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body>
    <!-- Modified by docx4j 8.2.4 (Apache licensed) using ECLIPSELINK_MOXy JAXB in Oracle Java 1.8.0_161 on Linux -->
    <w:p w:rsidRPr="007521B4" w:rsidR="007521B4" w:rsidP="00A631AD" w:rsidRDefault="007521B4" w14:paraId="7DEE0054" w14:textId="3C69EDF5">
      <w:pPr>
        <w:pStyle w:val="Title"/>
        <w:spacing w:after="280"/>
      </w:pPr>
      <w:bookmarkStart w:id="0" w:name="_Toc58149986"/>
      <w:bookmarkStart w:id="1" w:name="_Ref171759389"/>
      <w:bookmarkStart w:id="2" w:name="_Toc373914669"/>
      <w:bookmarkStart w:id="3" w:name="_Toc526776980"/>
      <w:bookmarkStart w:id="4" w:name="_Toc41659991"/>
      <w:r w:rsidRPr="007521B4">
        <w:t>Victorian Disaste</w:t>
      </w:r>
      <w:r w:rsidR="00A631AD">
        <w:t>r Recovery Funding Arrangements</w:t>
      </w:r>
    </w:p>
    <w:p w:rsidRPr="00593086" w:rsidR="005334FE" w:rsidP="009E050F" w:rsidRDefault="005605BF" w14:paraId="166C63FF" w14:textId="371A3B18">
      <w:pPr>
        <w:pStyle w:val="TertiaryTitle"/>
      </w:pPr>
      <w:r>
        <w:t xml:space="preserve">Request for an </w:t>
      </w:r>
      <w:r w:rsidR="007870A3">
        <w:t>E</w:t>
      </w:r>
      <w:r>
        <w:t xml:space="preserve">xtension </w:t>
      </w:r>
      <w:r w:rsidR="007870A3">
        <w:t>of Time p</w:t>
      </w:r>
      <w:r>
        <w:t xml:space="preserve">eriod for </w:t>
      </w:r>
      <w:r w:rsidR="00352747">
        <w:t>Relief and Recovery activities</w:t>
      </w:r>
      <w:r>
        <w:t xml:space="preserve"> </w:t>
      </w:r>
    </w:p>
    <w:p w:rsidRPr="00593086" w:rsidR="005B0A56" w:rsidP="00A631AD" w:rsidRDefault="005B0A56" w14:paraId="5D582178" w14:textId="23372AA9">
      <w:pPr>
        <w:pStyle w:val="Heading1"/>
      </w:pPr>
      <w:r w:rsidRPr="00593086">
        <w:t>Introduction</w:t>
      </w:r>
      <w:bookmarkEnd w:id="0"/>
      <w:bookmarkEnd w:id="1"/>
      <w:bookmarkEnd w:id="2"/>
      <w:bookmarkEnd w:id="3"/>
    </w:p>
    <w:p w:rsidRPr="00607A70" w:rsidR="005605BF" w:rsidP="005605BF" w:rsidRDefault="005605BF" w14:paraId="2C6DC236" w14:textId="358481D7">
      <w:r>
        <w:t>The Assessing Authority</w:t>
      </w:r>
      <w:r w:rsidR="007A3358">
        <w:t xml:space="preserve"> (</w:t>
      </w:r>
      <w:r w:rsidR="00965DB3">
        <w:t>Regional Roads Victoria</w:t>
      </w:r>
      <w:r w:rsidR="007A3358">
        <w:t>)</w:t>
      </w:r>
      <w:r>
        <w:t xml:space="preserve"> will consider an Extension of Time (EOT) request </w:t>
      </w:r>
      <w:r w:rsidRPr="00607A70">
        <w:t xml:space="preserve">and provide a recommendation to the Administering Authority </w:t>
      </w:r>
      <w:r w:rsidRPr="00607A70" w:rsidR="007A3358">
        <w:t xml:space="preserve">(Emergency Management Victoria) </w:t>
      </w:r>
      <w:r w:rsidRPr="00607A70">
        <w:t>for a determination, where the Delivery Agency</w:t>
      </w:r>
      <w:r w:rsidRPr="00607A70" w:rsidR="007870A3">
        <w:t xml:space="preserve"> </w:t>
      </w:r>
      <w:r w:rsidRPr="00607A70" w:rsidR="007A3358">
        <w:t>(</w:t>
      </w:r>
      <w:r w:rsidRPr="00607A70" w:rsidR="00965DB3">
        <w:t>Local Council or Catchment Management Authority</w:t>
      </w:r>
      <w:r w:rsidRPr="00607A70" w:rsidR="007A3358">
        <w:t>),</w:t>
      </w:r>
      <w:r w:rsidRPr="00607A70">
        <w:t xml:space="preserve"> has demonstrated that </w:t>
      </w:r>
      <w:r w:rsidRPr="00607A70" w:rsidR="007870A3">
        <w:t xml:space="preserve">all reasonable efforts were made to complete the identified </w:t>
      </w:r>
      <w:r w:rsidRPr="00D30A1F" w:rsidR="00D67979">
        <w:t xml:space="preserve">activity </w:t>
      </w:r>
      <w:r w:rsidRPr="00607A70" w:rsidR="007870A3">
        <w:t xml:space="preserve">within the three (3) month timeframe and that EOT is due to </w:t>
      </w:r>
      <w:r w:rsidRPr="00607A70">
        <w:t>unforeseeable</w:t>
      </w:r>
      <w:r w:rsidRPr="00607A70" w:rsidR="007870A3">
        <w:t xml:space="preserve"> circumstances</w:t>
      </w:r>
      <w:r w:rsidRPr="00607A70">
        <w:t xml:space="preserve"> or beyond the control of the Delivery Agency. Requests for </w:t>
      </w:r>
      <w:r w:rsidRPr="00607A70" w:rsidR="007870A3">
        <w:t>an EOT</w:t>
      </w:r>
      <w:r w:rsidRPr="00607A70">
        <w:t xml:space="preserve"> received by the Assessing Authority after the timeframes stipulated in </w:t>
      </w:r>
      <w:r w:rsidRPr="00607A70" w:rsidR="004F20BD">
        <w:t xml:space="preserve">the table below </w:t>
      </w:r>
      <w:r w:rsidRPr="00607A70">
        <w:t xml:space="preserve">will not be considered and any expenditure incurred beyond the required completion date will be ineligible </w:t>
      </w:r>
      <w:r w:rsidRPr="00D30A1F" w:rsidR="00D67979">
        <w:t>for reimbursement</w:t>
      </w:r>
      <w:r w:rsidRPr="00607A70">
        <w:t>.</w:t>
      </w:r>
    </w:p>
    <w:p w:rsidRPr="00607A70" w:rsidR="005605BF" w:rsidP="005605BF" w:rsidRDefault="00856C1C" w14:paraId="3288DFFA" w14:textId="6DAE5562">
      <w:r w:rsidRPr="00607A70">
        <w:t xml:space="preserve">Please refer to </w:t>
      </w:r>
      <w:r w:rsidRPr="00607A70" w:rsidR="005605BF">
        <w:rPr>
          <w:i/>
          <w:iCs/>
        </w:rPr>
        <w:t xml:space="preserve">Guideline </w:t>
      </w:r>
      <w:r w:rsidRPr="00D30A1F" w:rsidR="00607A70">
        <w:rPr>
          <w:i/>
          <w:iCs/>
        </w:rPr>
        <w:t>3</w:t>
      </w:r>
      <w:r w:rsidRPr="00607A70" w:rsidR="005605BF">
        <w:rPr>
          <w:i/>
          <w:iCs/>
        </w:rPr>
        <w:t>: Claims and Eligibilit</w:t>
      </w:r>
      <w:r w:rsidRPr="00D30A1F" w:rsidR="00607A70">
        <w:rPr>
          <w:i/>
          <w:iCs/>
        </w:rPr>
        <w:t>y for early relief and recovery activities and Counter Disaster Operations</w:t>
      </w:r>
      <w:r w:rsidRPr="00607A70" w:rsidR="00CD7502">
        <w:t>.</w:t>
      </w:r>
      <w:r w:rsidRPr="00607A70" w:rsidR="00965DB3">
        <w:t xml:space="preserve"> </w:t>
      </w:r>
    </w:p>
    <w:p w:rsidRPr="00607A70" w:rsidR="005605BF" w:rsidP="00A33B78" w:rsidRDefault="005605BF" w14:paraId="0123C5AB" w14:textId="7989FE0C">
      <w:pPr>
        <w:keepNext/>
        <w:tabs>
          <w:tab w:val="left" w:pos="1080"/>
        </w:tabs>
        <w:spacing w:before="240"/>
        <w:rPr>
          <w:b/>
          <w:bCs/>
          <w:color w:val="0063A6" w:themeColor="accent1"/>
          <w:sz w:val="18"/>
          <w:szCs w:val="18"/>
        </w:rPr>
      </w:pPr>
      <w:r w:rsidRPr="00607A70">
        <w:rPr>
          <w:b/>
          <w:bCs/>
          <w:color w:val="0063A6" w:themeColor="accent1"/>
          <w:sz w:val="18"/>
          <w:szCs w:val="18"/>
        </w:rPr>
        <w:t xml:space="preserve">Table </w:t>
      </w:r>
      <w:r w:rsidRPr="00607A70" w:rsidR="004F20BD">
        <w:rPr>
          <w:b/>
          <w:bCs/>
          <w:noProof/>
          <w:color w:val="0063A6" w:themeColor="accent1"/>
          <w:sz w:val="18"/>
          <w:szCs w:val="18"/>
        </w:rPr>
        <w:t>1</w:t>
      </w:r>
      <w:r w:rsidRPr="00607A70">
        <w:rPr>
          <w:b/>
          <w:bCs/>
          <w:color w:val="0063A6" w:themeColor="accent1"/>
          <w:sz w:val="18"/>
          <w:szCs w:val="18"/>
        </w:rPr>
        <w:t>:</w:t>
      </w:r>
      <w:r w:rsidRPr="00607A70" w:rsidR="009F6036">
        <w:rPr>
          <w:b/>
          <w:bCs/>
          <w:color w:val="0063A6" w:themeColor="accent1"/>
          <w:sz w:val="18"/>
          <w:szCs w:val="18"/>
        </w:rPr>
        <w:t xml:space="preserve">  </w:t>
      </w:r>
      <w:r w:rsidRPr="00607A70" w:rsidR="00856C1C">
        <w:rPr>
          <w:b/>
          <w:bCs/>
          <w:color w:val="0063A6" w:themeColor="accent1"/>
          <w:sz w:val="18"/>
          <w:szCs w:val="18"/>
        </w:rPr>
        <w:t xml:space="preserve">Timeframe of works </w:t>
      </w:r>
    </w:p>
    <w:tbl>
      <w:tblPr>
        <w:tblStyle w:val="TableGrid10"/>
        <w:tblW w:w="9300" w:type="dxa"/>
        <w:tblLook w:firstRow="1" w:lastRow="0" w:firstColumn="1" w:lastColumn="0" w:noHBand="0" w:noVBand="1" w:val="04A0"/>
      </w:tblPr>
      <w:tblGrid>
        <w:gridCol w:w="3107"/>
        <w:gridCol w:w="3079"/>
        <w:gridCol w:w="3114"/>
      </w:tblGrid>
      <w:tr w:rsidRPr="00607A70" w:rsidR="005605BF" w:rsidTr="005605BF" w14:paraId="1B6FB435" w14:textId="77777777">
        <w:tc>
          <w:tcPr>
            <w:tcW w:w="3107" w:type="dxa"/>
          </w:tcPr>
          <w:p w:rsidRPr="00607A70" w:rsidR="005605BF" w:rsidP="005605BF" w:rsidRDefault="005605BF" w14:paraId="723FE2F7" w14:textId="77777777">
            <w:pPr>
              <w:spacing w:before="120" w:after="120" w:line="264" w:lineRule="auto"/>
              <w:ind w:right="-284"/>
              <w:rPr>
                <w:rFonts w:ascii="Arial" w:hAnsi="Arial" w:eastAsia="Arial" w:cs="Times New Roman"/>
                <w:b/>
                <w:bCs/>
                <w:spacing w:val="0"/>
                <w:sz w:val="20"/>
                <w:szCs w:val="20"/>
              </w:rPr>
            </w:pPr>
            <w:r w:rsidRPr="00607A70">
              <w:rPr>
                <w:rFonts w:ascii="Arial" w:hAnsi="Arial" w:eastAsia="Arial" w:cs="Times New Roman"/>
                <w:b/>
                <w:bCs/>
                <w:spacing w:val="0"/>
              </w:rPr>
              <w:t>Type of works</w:t>
            </w:r>
          </w:p>
        </w:tc>
        <w:tc>
          <w:tcPr>
            <w:tcW w:w="3079" w:type="dxa"/>
          </w:tcPr>
          <w:p w:rsidRPr="00607A70" w:rsidR="005605BF" w:rsidP="005605BF" w:rsidRDefault="005605BF" w14:paraId="17F315D8" w14:textId="77777777">
            <w:pPr>
              <w:spacing w:before="120" w:after="120" w:line="264" w:lineRule="auto"/>
              <w:ind w:right="-284"/>
              <w:rPr>
                <w:rFonts w:ascii="Arial" w:hAnsi="Arial" w:eastAsia="Arial" w:cs="Times New Roman"/>
                <w:b/>
                <w:bCs/>
                <w:spacing w:val="0"/>
                <w:sz w:val="20"/>
                <w:szCs w:val="20"/>
              </w:rPr>
            </w:pPr>
            <w:r w:rsidRPr="00607A70">
              <w:rPr>
                <w:rFonts w:ascii="Arial" w:hAnsi="Arial" w:eastAsia="Arial" w:cs="Times New Roman"/>
                <w:b/>
                <w:bCs/>
                <w:spacing w:val="0"/>
              </w:rPr>
              <w:t>Allowable time limits</w:t>
            </w:r>
          </w:p>
        </w:tc>
        <w:tc>
          <w:tcPr>
            <w:tcW w:w="3114" w:type="dxa"/>
          </w:tcPr>
          <w:p w:rsidRPr="00607A70" w:rsidR="005605BF" w:rsidP="005605BF" w:rsidRDefault="005605BF" w14:paraId="6399B989" w14:textId="77777777">
            <w:pPr>
              <w:spacing w:before="120" w:after="120" w:line="264" w:lineRule="auto"/>
              <w:ind w:right="-284"/>
              <w:rPr>
                <w:rFonts w:ascii="Arial" w:hAnsi="Arial" w:eastAsia="Arial" w:cs="Times New Roman"/>
                <w:b/>
                <w:bCs/>
                <w:spacing w:val="0"/>
                <w:sz w:val="20"/>
                <w:szCs w:val="20"/>
              </w:rPr>
            </w:pPr>
            <w:r w:rsidRPr="00607A70">
              <w:rPr>
                <w:rFonts w:ascii="Arial" w:hAnsi="Arial" w:eastAsia="Arial" w:cs="Times New Roman"/>
                <w:b/>
                <w:bCs/>
                <w:spacing w:val="0"/>
              </w:rPr>
              <w:t>EOT required to be lodged</w:t>
            </w:r>
          </w:p>
        </w:tc>
      </w:tr>
      <w:tr w:rsidRPr="00352747" w:rsidR="00607A70" w:rsidTr="005605BF" w14:paraId="3C008FC6" w14:textId="77777777">
        <w:tc>
          <w:tcPr>
            <w:tcW w:w="3107" w:type="dxa"/>
          </w:tcPr>
          <w:p w:rsidRPr="00D30A1F" w:rsidR="00607A70" w:rsidP="005605BF" w:rsidRDefault="00607A70" w14:paraId="12975B19" w14:textId="32E70C5B">
            <w:pPr>
              <w:spacing w:before="120" w:after="120" w:line="264" w:lineRule="auto"/>
              <w:ind w:right="-284"/>
              <w:rPr>
                <w:rFonts w:ascii="Arial" w:hAnsi="Arial" w:eastAsia="Arial" w:cs="Times New Roman"/>
                <w:spacing w:val="0"/>
              </w:rPr>
            </w:pPr>
            <w:r w:rsidRPr="00D30A1F">
              <w:rPr>
                <w:rFonts w:ascii="Arial" w:hAnsi="Arial" w:eastAsia="Arial" w:cs="Times New Roman"/>
                <w:spacing w:val="0"/>
              </w:rPr>
              <w:t xml:space="preserve">Counter disaster operations </w:t>
            </w:r>
            <w:r w:rsidRPr="00607A70">
              <w:t>including the removal of debris, cleaning and refilling of potable water tanks</w:t>
            </w:r>
          </w:p>
        </w:tc>
        <w:tc>
          <w:tcPr>
            <w:tcW w:w="3079" w:type="dxa"/>
          </w:tcPr>
          <w:p w:rsidRPr="00D30A1F" w:rsidR="00607A70" w:rsidP="005605BF" w:rsidRDefault="00607A70" w14:paraId="538E9710" w14:textId="1F291F52">
            <w:pPr>
              <w:spacing w:before="120" w:after="120" w:line="264" w:lineRule="auto"/>
              <w:ind w:right="-284"/>
              <w:rPr>
                <w:rFonts w:ascii="Arial" w:hAnsi="Arial" w:eastAsia="Arial" w:cs="Times New Roman"/>
                <w:spacing w:val="0"/>
              </w:rPr>
            </w:pPr>
            <w:r w:rsidRPr="00D30A1F">
              <w:rPr>
                <w:rFonts w:ascii="Arial" w:hAnsi="Arial" w:eastAsia="Arial" w:cs="Times New Roman"/>
                <w:spacing w:val="0"/>
              </w:rPr>
              <w:t>Within 3 months from the date the eligible disaster occurred</w:t>
            </w:r>
          </w:p>
        </w:tc>
        <w:tc>
          <w:tcPr>
            <w:tcW w:w="3114" w:type="dxa"/>
          </w:tcPr>
          <w:p w:rsidRPr="00D30A1F" w:rsidR="00607A70" w:rsidP="005605BF" w:rsidRDefault="00607A70" w14:paraId="20461782" w14:textId="28A069E5">
            <w:pPr>
              <w:spacing w:before="120" w:after="120" w:line="264" w:lineRule="auto"/>
              <w:ind w:right="-284"/>
              <w:rPr>
                <w:rFonts w:ascii="Arial" w:hAnsi="Arial" w:eastAsia="Arial" w:cs="Times New Roman"/>
                <w:spacing w:val="0"/>
              </w:rPr>
            </w:pPr>
            <w:r w:rsidRPr="00D30A1F">
              <w:rPr>
                <w:rFonts w:ascii="Arial" w:hAnsi="Arial" w:eastAsia="Arial" w:cs="Times New Roman"/>
                <w:spacing w:val="0"/>
              </w:rPr>
              <w:t xml:space="preserve">2 weeks prior to </w:t>
            </w:r>
            <w:r w:rsidR="00D30A1F">
              <w:rPr>
                <w:rFonts w:ascii="Arial" w:hAnsi="Arial" w:eastAsia="Arial" w:cs="Times New Roman"/>
                <w:spacing w:val="0"/>
              </w:rPr>
              <w:t xml:space="preserve">the </w:t>
            </w:r>
            <w:r w:rsidRPr="00D30A1F">
              <w:rPr>
                <w:rFonts w:ascii="Arial" w:hAnsi="Arial" w:eastAsia="Arial" w:cs="Times New Roman"/>
                <w:spacing w:val="0"/>
              </w:rPr>
              <w:t>end of allowable time limit</w:t>
            </w:r>
          </w:p>
        </w:tc>
      </w:tr>
      <w:tr w:rsidRPr="00352747" w:rsidR="00607A70" w:rsidTr="005605BF" w14:paraId="32CFE66A" w14:textId="77777777">
        <w:tc>
          <w:tcPr>
            <w:tcW w:w="3107" w:type="dxa"/>
          </w:tcPr>
          <w:p w:rsidRPr="00D30A1F" w:rsidR="00607A70" w:rsidP="005605BF" w:rsidRDefault="00607A70" w14:paraId="3FABA583" w14:textId="593CAF16">
            <w:pPr>
              <w:spacing w:before="120" w:after="120" w:line="264" w:lineRule="auto"/>
              <w:ind w:right="-284"/>
              <w:rPr>
                <w:rFonts w:ascii="Arial" w:hAnsi="Arial" w:eastAsia="Arial" w:cs="Times New Roman"/>
                <w:spacing w:val="0"/>
              </w:rPr>
            </w:pPr>
            <w:r w:rsidRPr="00D30A1F">
              <w:rPr>
                <w:rFonts w:ascii="Arial" w:hAnsi="Arial" w:eastAsia="Arial" w:cs="Times New Roman"/>
                <w:spacing w:val="0"/>
              </w:rPr>
              <w:t>Other relief and recovery activities</w:t>
            </w:r>
          </w:p>
        </w:tc>
        <w:tc>
          <w:tcPr>
            <w:tcW w:w="3079" w:type="dxa"/>
          </w:tcPr>
          <w:p w:rsidRPr="00D30A1F" w:rsidR="00607A70" w:rsidP="005605BF" w:rsidRDefault="00607A70" w14:paraId="36F96A42" w14:textId="62E4CBF2">
            <w:pPr>
              <w:spacing w:before="120" w:after="120" w:line="264" w:lineRule="auto"/>
              <w:ind w:right="-284"/>
              <w:rPr>
                <w:rFonts w:ascii="Arial" w:hAnsi="Arial" w:eastAsia="Arial" w:cs="Times New Roman"/>
                <w:spacing w:val="0"/>
              </w:rPr>
            </w:pPr>
            <w:r w:rsidRPr="00607A70">
              <w:rPr>
                <w:rFonts w:ascii="Arial" w:hAnsi="Arial" w:eastAsia="Arial" w:cs="Times New Roman"/>
                <w:spacing w:val="0"/>
              </w:rPr>
              <w:t>Within the first three months following a disaster. However subject to the severity and nature of the event, further time may be required, especially where a Recovery Centre is required to be in operation for a more substantial period or personal and financial counselling needs to be provided to impacted households.</w:t>
            </w:r>
          </w:p>
        </w:tc>
        <w:tc>
          <w:tcPr>
            <w:tcW w:w="3114" w:type="dxa"/>
          </w:tcPr>
          <w:p w:rsidRPr="00D30A1F" w:rsidR="00607A70" w:rsidP="005605BF" w:rsidRDefault="00607A70" w14:paraId="196E2D63" w14:textId="24F7CB5B">
            <w:pPr>
              <w:spacing w:before="120" w:after="120" w:line="264" w:lineRule="auto"/>
              <w:ind w:right="-284"/>
              <w:rPr>
                <w:rFonts w:ascii="Arial" w:hAnsi="Arial" w:eastAsia="Arial" w:cs="Times New Roman"/>
                <w:spacing w:val="0"/>
              </w:rPr>
            </w:pPr>
            <w:r w:rsidRPr="00D30A1F">
              <w:rPr>
                <w:rFonts w:ascii="Arial" w:hAnsi="Arial" w:eastAsia="Arial" w:cs="Times New Roman"/>
                <w:spacing w:val="0"/>
              </w:rPr>
              <w:t>2 weeks prior to</w:t>
            </w:r>
            <w:r w:rsidR="00D30A1F">
              <w:rPr>
                <w:rFonts w:ascii="Arial" w:hAnsi="Arial" w:eastAsia="Arial" w:cs="Times New Roman"/>
                <w:spacing w:val="0"/>
              </w:rPr>
              <w:t xml:space="preserve"> the</w:t>
            </w:r>
            <w:r w:rsidRPr="00D30A1F">
              <w:rPr>
                <w:rFonts w:ascii="Arial" w:hAnsi="Arial" w:eastAsia="Arial" w:cs="Times New Roman"/>
                <w:spacing w:val="0"/>
              </w:rPr>
              <w:t xml:space="preserve"> end of allowable time limit</w:t>
            </w:r>
          </w:p>
        </w:tc>
      </w:tr>
    </w:tbl>
    <w:p w:rsidR="008D360B" w:rsidP="008D360B" w:rsidRDefault="008D360B" w14:paraId="097BF260" w14:textId="77777777">
      <w:pPr>
        <w:rPr>
          <w:b/>
        </w:rPr>
      </w:pPr>
      <w:r>
        <w:lastRenderedPageBreak/>
        <w:t xml:space="preserve">Counter Disaster Operations including the removal of debris, cleaning and refilling of potable water tanks, </w:t>
      </w:r>
      <w:r w:rsidRPr="00934F4C">
        <w:t xml:space="preserve">are to be carried out within three months from the date the </w:t>
      </w:r>
      <w:r>
        <w:t>eligible disaster occurred.</w:t>
      </w:r>
    </w:p>
    <w:p w:rsidR="00607A70" w:rsidP="00607A70" w:rsidRDefault="00607A70" w14:paraId="31FB3431" w14:textId="6745BD5B">
      <w:pPr>
        <w:spacing w:before="240"/>
      </w:pPr>
      <w:r>
        <w:t>Generally, other relief and recovery activities are undertaken within the first three months following a disaster. However subject to the severity and nature of the event, further time may be required, especially where a Recovery Centre is required to be in operation for a more substantial period or personal and financial counselling needs to be provided to impacted households.</w:t>
      </w:r>
    </w:p>
    <w:p w:rsidR="00607A70" w:rsidP="00607A70" w:rsidRDefault="00607A70" w14:paraId="0D0E0276" w14:textId="77777777">
      <w:pPr>
        <w:spacing w:before="240"/>
      </w:pPr>
      <w:r>
        <w:t>If further time is required, Delivery Agencies should liaise with the Administering Authority, to incur eligible recovery centre or personal and financial counselling expenditure. The Administering Agency is required to advise the Australian Government if any relief and recovery expenditure needs to be incurred 12 months following a disaster event.</w:t>
      </w:r>
    </w:p>
    <w:p w:rsidR="00607A70" w:rsidP="00607A70" w:rsidRDefault="00607A70" w14:paraId="1122B61F" w14:textId="6D81275B">
      <w:pPr>
        <w:spacing w:before="240"/>
        <w:rPr>
          <w:highlight w:val="yellow"/>
        </w:rPr>
      </w:pPr>
      <w:r>
        <w:t>The Administering Authority website details by event, timelines for each of the work category including when the expenditure is required to be incurred and lodgement dates. Please refer to the Administering Authority website (https://www.emv.vic.gov.au/natural-disaster-financial-assistance/events-post-1-november-2018/natural-disaster-events-and-allowable-time-limits) for detailed and current information of claim lodgement dates by expenditure category and by event.</w:t>
      </w:r>
    </w:p>
    <w:p w:rsidRPr="00D30A1F" w:rsidR="00222FFE" w:rsidP="005605BF" w:rsidRDefault="005605BF" w14:paraId="3CFD1E51" w14:textId="22A2E5DB">
      <w:pPr>
        <w:rPr>
          <w:highlight w:val="yellow"/>
        </w:rPr>
      </w:pPr>
      <w:r w:rsidRPr="00D7368F">
        <w:t xml:space="preserve">To be eligible for consideration, </w:t>
      </w:r>
      <w:r w:rsidRPr="00D7368F" w:rsidR="004F20BD">
        <w:t xml:space="preserve">the </w:t>
      </w:r>
      <w:r w:rsidRPr="00D7368F">
        <w:t>Delivery Agenc</w:t>
      </w:r>
      <w:r w:rsidRPr="00D7368F" w:rsidR="00224B70">
        <w:t>y</w:t>
      </w:r>
      <w:r w:rsidRPr="00D7368F">
        <w:t xml:space="preserve"> must demonstrate that they have made a</w:t>
      </w:r>
      <w:r w:rsidRPr="00D7368F" w:rsidR="00224B70">
        <w:t>ll reasonable</w:t>
      </w:r>
      <w:r w:rsidRPr="00D7368F">
        <w:t xml:space="preserve"> attempt</w:t>
      </w:r>
      <w:r w:rsidRPr="00D7368F" w:rsidR="00224B70">
        <w:t>s</w:t>
      </w:r>
      <w:r w:rsidRPr="00D7368F">
        <w:t xml:space="preserve"> to complete the </w:t>
      </w:r>
      <w:r w:rsidRPr="00D30A1F" w:rsidR="00190AA9">
        <w:t xml:space="preserve">activities or </w:t>
      </w:r>
      <w:r w:rsidRPr="00D7368F">
        <w:t xml:space="preserve">works within the three-month time limit </w:t>
      </w:r>
      <w:r w:rsidRPr="00D30A1F" w:rsidR="00190AA9">
        <w:t>following the disaster</w:t>
      </w:r>
      <w:r w:rsidRPr="00D30A1F" w:rsidR="00D7368F">
        <w:t xml:space="preserve"> and any exceptional circumstances that has prevented the Delivery Agency in completing these activities. For example, the unavailability of specialised equipment /resources or a further need to provide these activities outside of the original three month time period.</w:t>
      </w:r>
    </w:p>
    <w:p w:rsidRPr="00A33B78" w:rsidR="00EA40DD" w:rsidP="005605BF" w:rsidRDefault="00EA40DD" w14:paraId="5EEA90F5" w14:textId="77777777">
      <w:pPr>
        <w:rPr>
          <w:sz w:val="14"/>
          <w:szCs w:val="14"/>
        </w:rPr>
      </w:pPr>
    </w:p>
    <w:tbl>
      <w:tblPr>
        <w:tblW w:w="1034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779"/>
        <w:gridCol w:w="7570"/>
      </w:tblGrid>
      <w:tr w:rsidRPr="00725053" w:rsidR="005605BF" w:rsidTr="003C3740" w14:paraId="5B124CFC" w14:textId="77777777">
        <w:trPr>
          <w:trHeight w:val="273"/>
        </w:trPr>
        <w:tc>
          <w:tcPr>
            <w:tcW w:w="10349" w:type="dxa"/>
            <w:gridSpan w:val="2"/>
            <w:shd w:val="clear" w:color="auto" w:fill="0063A6" w:themeFill="accent1"/>
          </w:tcPr>
          <w:p w:rsidRPr="00725053" w:rsidR="005605BF" w:rsidP="003C3740" w:rsidRDefault="005605BF" w14:paraId="0FEEE6A0" w14:textId="77777777">
            <w:pPr>
              <w:pStyle w:val="ListBullet"/>
              <w:numPr>
                <w:ilvl w:val="0"/>
                <w:numId w:val="0"/>
              </w:numPr>
              <w:ind w:left="22"/>
              <w:rPr>
                <w:b/>
                <w:bCs/>
                <w:color w:val="FFFFFF" w:themeColor="background1"/>
                <w:sz w:val="22"/>
              </w:rPr>
            </w:pPr>
            <w:r w:rsidRPr="00725053">
              <w:rPr>
                <w:b/>
                <w:bCs/>
                <w:color w:val="FFFFFF" w:themeColor="background1"/>
                <w:sz w:val="22"/>
              </w:rPr>
              <w:t xml:space="preserve">Part 1 – Event </w:t>
            </w:r>
            <w:r>
              <w:rPr>
                <w:b/>
                <w:bCs/>
                <w:color w:val="FFFFFF" w:themeColor="background1"/>
                <w:sz w:val="22"/>
              </w:rPr>
              <w:t>d</w:t>
            </w:r>
            <w:r w:rsidRPr="00725053">
              <w:rPr>
                <w:b/>
                <w:bCs/>
                <w:color w:val="FFFFFF" w:themeColor="background1"/>
                <w:sz w:val="22"/>
              </w:rPr>
              <w:t>etails</w:t>
            </w:r>
          </w:p>
        </w:tc>
      </w:tr>
      <w:tr w:rsidRPr="00725053" w:rsidR="005605BF" w:rsidTr="003C3740" w14:paraId="312F64A7" w14:textId="77777777">
        <w:tc>
          <w:tcPr>
            <w:tcW w:w="2779" w:type="dxa"/>
            <w:shd w:val="pct12" w:color="auto" w:fill="auto"/>
          </w:tcPr>
          <w:p w:rsidRPr="00A33B78" w:rsidR="005605BF" w:rsidP="003C3740" w:rsidRDefault="005605BF" w14:paraId="6820369D" w14:textId="442C3337">
            <w:pPr>
              <w:pStyle w:val="ListBullet"/>
              <w:numPr>
                <w:ilvl w:val="0"/>
                <w:numId w:val="0"/>
              </w:numPr>
              <w:rPr>
                <w:b/>
                <w:bCs/>
                <w:color w:val="auto"/>
                <w:sz w:val="18"/>
                <w:szCs w:val="18"/>
                <w:u w:val="none"/>
              </w:rPr>
            </w:pPr>
            <w:r w:rsidRPr="00A33B78">
              <w:rPr>
                <w:b/>
                <w:bCs/>
                <w:color w:val="auto"/>
                <w:sz w:val="18"/>
                <w:szCs w:val="18"/>
                <w:u w:val="none"/>
              </w:rPr>
              <w:lastRenderedPageBreak/>
              <w:t>Name of Delivery Agency</w:t>
            </w:r>
            <w:r w:rsidRPr="00A33B78" w:rsidR="00224B70">
              <w:rPr>
                <w:b/>
                <w:bCs/>
                <w:color w:val="auto"/>
                <w:sz w:val="18"/>
                <w:szCs w:val="18"/>
                <w:u w:val="none"/>
              </w:rPr>
              <w:t xml:space="preserve"> </w:t>
            </w:r>
          </w:p>
        </w:tc>
        <w:tc>
          <w:tcPr>
            <w:tcW w:w="7570" w:type="dxa"/>
            <w:shd w:val="clear" w:color="auto" w:fill="auto"/>
          </w:tcPr>
          <w:p w:rsidRPr="00A33B78" w:rsidR="005605BF" w:rsidP="003310F4" w:rsidRDefault="008703BD" w14:paraId="36DC016C" w14:textId="1D004CBC">
            <w:pPr>
              <w:pStyle w:val="ListBullet"/>
              <w:numPr>
                <w:ilvl w:val="0"/>
                <w:numId w:val="0"/>
              </w:numPr>
              <w:spacing w:before="120" w:after="120" w:line="264" w:lineRule="auto"/>
              <w:rPr>
                <w:bCs/>
                <w:sz w:val="18"/>
                <w:szCs w:val="18"/>
                <w:u w:val="none"/>
              </w:rPr>
            </w:pPr>
            <w:r>
              <w:rPr>
                <w:bCs/>
                <w:sz w:val="18"/>
                <w:szCs w:val="18"/>
                <w:u w:val="none"/>
              </w:rPr>
              <w:t>^Name of Delivery Agency</w:t>
            </w:r>
            <w:r w:rsidR="003310F4">
              <w:rPr>
                <w:bCs/>
                <w:sz w:val="18"/>
                <w:szCs w:val="18"/>
                <w:u w:val="none"/>
              </w:rPr>
              <w:t>^</w:t>
            </w:r>
          </w:p>
        </w:tc>
      </w:tr>
      <w:tr w:rsidRPr="00725053" w:rsidR="005605BF" w:rsidTr="003C3740" w14:paraId="7A33826A" w14:textId="77777777">
        <w:tc>
          <w:tcPr>
            <w:tcW w:w="2779" w:type="dxa"/>
            <w:shd w:val="pct12" w:color="auto" w:fill="auto"/>
          </w:tcPr>
          <w:p w:rsidRPr="00A33B78" w:rsidR="005605BF" w:rsidP="003C3740" w:rsidRDefault="005605BF" w14:paraId="02351B09" w14:textId="77777777">
            <w:pPr>
              <w:pStyle w:val="ListBullet"/>
              <w:numPr>
                <w:ilvl w:val="0"/>
                <w:numId w:val="0"/>
              </w:numPr>
              <w:rPr>
                <w:b/>
                <w:bCs/>
                <w:color w:val="auto"/>
                <w:sz w:val="18"/>
                <w:szCs w:val="18"/>
                <w:u w:val="none"/>
              </w:rPr>
            </w:pPr>
            <w:r w:rsidRPr="00A33B78">
              <w:rPr>
                <w:b/>
                <w:bCs/>
                <w:color w:val="auto"/>
                <w:sz w:val="18"/>
                <w:szCs w:val="18"/>
                <w:u w:val="none"/>
              </w:rPr>
              <w:t>Eligible disaster details</w:t>
            </w:r>
          </w:p>
        </w:tc>
        <w:tc>
          <w:tcPr>
            <w:tcW w:w="7570" w:type="dxa"/>
            <w:shd w:val="clear" w:color="auto" w:fill="auto"/>
          </w:tcPr>
          <w:p w:rsidRPr="00A33B78" w:rsidR="005605BF" w:rsidP="003310F4" w:rsidRDefault="005605BF" w14:paraId="4A5ADCDE" w14:textId="4ED059A5">
            <w:pPr>
              <w:pStyle w:val="ListBullet"/>
              <w:numPr>
                <w:ilvl w:val="0"/>
                <w:numId w:val="0"/>
              </w:numPr>
              <w:spacing w:before="120" w:after="120" w:line="264" w:lineRule="auto"/>
              <w:rPr>
                <w:bCs/>
                <w:sz w:val="18"/>
                <w:szCs w:val="18"/>
                <w:u w:val="none"/>
              </w:rPr>
            </w:pPr>
            <w:r w:rsidRPr="00A33B78">
              <w:rPr>
                <w:b/>
                <w:bCs/>
                <w:color w:val="auto"/>
                <w:sz w:val="18"/>
                <w:szCs w:val="18"/>
                <w:u w:val="none"/>
              </w:rPr>
              <w:t>Event name:</w:t>
            </w:r>
            <w:r w:rsidRPr="00A33B78">
              <w:rPr>
                <w:bCs/>
                <w:color w:val="auto"/>
                <w:sz w:val="18"/>
                <w:szCs w:val="18"/>
                <w:u w:val="none"/>
              </w:rPr>
              <w:t xml:space="preserve"> </w:t>
            </w:r>
            <w:r w:rsidR="008703BD">
              <w:rPr>
                <w:bCs/>
                <w:sz w:val="18"/>
                <w:szCs w:val="18"/>
                <w:u w:val="none"/>
              </w:rPr>
              <w:t>^Name of Event</w:t>
            </w:r>
            <w:r w:rsidRPr="00A33B78">
              <w:rPr>
                <w:bCs/>
                <w:sz w:val="18"/>
                <w:szCs w:val="18"/>
                <w:u w:val="none"/>
              </w:rPr>
              <w:t>^</w:t>
            </w:r>
          </w:p>
          <w:p w:rsidRPr="00A33B78" w:rsidR="005605BF" w:rsidP="003310F4" w:rsidRDefault="005605BF" w14:paraId="1AD81E20" w14:textId="77777777">
            <w:pPr>
              <w:pStyle w:val="ListBullet"/>
              <w:numPr>
                <w:ilvl w:val="0"/>
                <w:numId w:val="0"/>
              </w:numPr>
              <w:spacing w:before="120" w:after="120" w:line="264" w:lineRule="auto"/>
              <w:rPr>
                <w:sz w:val="18"/>
                <w:szCs w:val="18"/>
                <w:u w:val="none"/>
              </w:rPr>
            </w:pPr>
            <w:r w:rsidRPr="00A33B78">
              <w:rPr>
                <w:b/>
                <w:color w:val="auto"/>
                <w:sz w:val="18"/>
                <w:szCs w:val="18"/>
                <w:u w:val="none"/>
              </w:rPr>
              <w:t>Event date:</w:t>
            </w:r>
            <w:r w:rsidRPr="00A33B78">
              <w:rPr>
                <w:color w:val="auto"/>
                <w:sz w:val="18"/>
                <w:szCs w:val="18"/>
                <w:u w:val="none"/>
              </w:rPr>
              <w:t xml:space="preserve"> </w:t>
            </w:r>
            <w:r w:rsidRPr="00A33B78">
              <w:rPr>
                <w:sz w:val="18"/>
                <w:szCs w:val="18"/>
                <w:u w:val="none"/>
              </w:rPr>
              <w:t>^Date or approximate ranges when the event occurred^</w:t>
            </w:r>
          </w:p>
          <w:p w:rsidRPr="00A33B78" w:rsidR="005605BF" w:rsidP="003310F4" w:rsidRDefault="005605BF" w14:paraId="70086433" w14:textId="733C5FB9">
            <w:pPr>
              <w:pStyle w:val="ListBullet"/>
              <w:numPr>
                <w:ilvl w:val="0"/>
                <w:numId w:val="0"/>
              </w:numPr>
              <w:spacing w:before="120" w:after="120" w:line="264" w:lineRule="auto"/>
              <w:rPr>
                <w:sz w:val="18"/>
                <w:szCs w:val="18"/>
                <w:u w:val="none"/>
              </w:rPr>
            </w:pPr>
            <w:r w:rsidRPr="00A33B78">
              <w:rPr>
                <w:b/>
                <w:color w:val="auto"/>
                <w:sz w:val="18"/>
                <w:szCs w:val="18"/>
                <w:u w:val="none"/>
              </w:rPr>
              <w:t>AGRN:</w:t>
            </w:r>
            <w:r w:rsidRPr="00A33B78">
              <w:rPr>
                <w:color w:val="auto"/>
                <w:sz w:val="18"/>
                <w:szCs w:val="18"/>
                <w:u w:val="none"/>
              </w:rPr>
              <w:t xml:space="preserve"> </w:t>
            </w:r>
            <w:r w:rsidR="008703BD">
              <w:rPr>
                <w:sz w:val="18"/>
                <w:szCs w:val="18"/>
                <w:u w:val="none"/>
              </w:rPr>
              <w:t>^AGRN No.^</w:t>
            </w:r>
          </w:p>
          <w:p w:rsidRPr="00A33B78" w:rsidR="005605BF" w:rsidP="003310F4" w:rsidRDefault="005605BF" w14:paraId="0CF8E9AC" w14:textId="102287A8">
            <w:pPr>
              <w:pStyle w:val="ListBullet"/>
              <w:numPr>
                <w:ilvl w:val="0"/>
                <w:numId w:val="0"/>
              </w:numPr>
              <w:spacing w:before="120" w:after="120" w:line="264" w:lineRule="auto"/>
              <w:rPr>
                <w:sz w:val="18"/>
                <w:szCs w:val="18"/>
                <w:u w:val="none"/>
              </w:rPr>
            </w:pPr>
            <w:r w:rsidRPr="00A33B78">
              <w:rPr>
                <w:b/>
                <w:color w:val="auto"/>
                <w:sz w:val="18"/>
                <w:szCs w:val="18"/>
                <w:u w:val="none"/>
              </w:rPr>
              <w:t>ATL:</w:t>
            </w:r>
            <w:r w:rsidRPr="00A33B78">
              <w:rPr>
                <w:color w:val="auto"/>
                <w:sz w:val="18"/>
                <w:szCs w:val="18"/>
                <w:u w:val="none"/>
              </w:rPr>
              <w:t xml:space="preserve"> </w:t>
            </w:r>
            <w:r w:rsidRPr="00A33B78">
              <w:rPr>
                <w:sz w:val="18"/>
                <w:szCs w:val="18"/>
                <w:u w:val="none"/>
              </w:rPr>
              <w:t>3 months from the date of access by the Delivery Agency following the event</w:t>
            </w:r>
          </w:p>
          <w:p w:rsidRPr="00A33B78" w:rsidR="005605BF" w:rsidP="003310F4" w:rsidRDefault="005605BF" w14:paraId="442929C0" w14:textId="78585F0F">
            <w:pPr>
              <w:pStyle w:val="ListBullet"/>
              <w:numPr>
                <w:ilvl w:val="0"/>
                <w:numId w:val="0"/>
              </w:numPr>
              <w:spacing w:before="120" w:after="120" w:line="264" w:lineRule="auto"/>
              <w:rPr>
                <w:sz w:val="18"/>
                <w:szCs w:val="18"/>
                <w:u w:val="none"/>
              </w:rPr>
            </w:pPr>
            <w:r w:rsidRPr="00A33B78">
              <w:rPr>
                <w:b/>
                <w:color w:val="auto"/>
                <w:sz w:val="18"/>
                <w:szCs w:val="18"/>
                <w:u w:val="none"/>
              </w:rPr>
              <w:t>DRFA Category applicable to the restoration:</w:t>
            </w:r>
            <w:r w:rsidRPr="00A33B78">
              <w:rPr>
                <w:color w:val="auto"/>
                <w:sz w:val="18"/>
                <w:szCs w:val="18"/>
                <w:u w:val="none"/>
              </w:rPr>
              <w:t xml:space="preserve"> </w:t>
            </w:r>
            <w:r w:rsidRPr="00A33B78">
              <w:rPr>
                <w:sz w:val="18"/>
                <w:szCs w:val="18"/>
                <w:u w:val="none"/>
              </w:rPr>
              <w:t xml:space="preserve">Category </w:t>
            </w:r>
            <w:r w:rsidR="00352747">
              <w:rPr>
                <w:sz w:val="18"/>
                <w:szCs w:val="18"/>
                <w:u w:val="none"/>
              </w:rPr>
              <w:t>A (Relief and Recovery Activities/Counter Disaster Operations) and/or Category B (Counter Disaster Operations)</w:t>
            </w:r>
          </w:p>
        </w:tc>
      </w:tr>
      <w:tr w:rsidRPr="00725053" w:rsidR="005605BF" w:rsidTr="003C3740" w14:paraId="75979489" w14:textId="77777777">
        <w:tc>
          <w:tcPr>
            <w:tcW w:w="2779" w:type="dxa"/>
            <w:shd w:val="pct12" w:color="auto" w:fill="auto"/>
          </w:tcPr>
          <w:p w:rsidRPr="00A33B78" w:rsidR="005605BF" w:rsidP="003C3740" w:rsidRDefault="005605BF" w14:paraId="251F0A48" w14:textId="77777777">
            <w:pPr>
              <w:pStyle w:val="ListBullet"/>
              <w:numPr>
                <w:ilvl w:val="0"/>
                <w:numId w:val="0"/>
              </w:numPr>
              <w:rPr>
                <w:b/>
                <w:bCs/>
                <w:color w:val="auto"/>
                <w:sz w:val="18"/>
                <w:szCs w:val="18"/>
                <w:u w:val="none"/>
              </w:rPr>
            </w:pPr>
            <w:r w:rsidRPr="00A33B78">
              <w:rPr>
                <w:b/>
                <w:bCs/>
                <w:color w:val="auto"/>
                <w:sz w:val="18"/>
                <w:szCs w:val="18"/>
                <w:u w:val="none"/>
              </w:rPr>
              <w:t>Extension requested to</w:t>
            </w:r>
          </w:p>
        </w:tc>
        <w:tc>
          <w:tcPr>
            <w:tcW w:w="7570" w:type="dxa"/>
            <w:shd w:val="clear" w:color="auto" w:fill="auto"/>
          </w:tcPr>
          <w:p w:rsidRPr="00A33B78" w:rsidR="005605BF" w:rsidP="005605BF" w:rsidRDefault="005605BF" w14:paraId="32DA23AE" w14:textId="77777777">
            <w:pPr>
              <w:pStyle w:val="ListBullet"/>
              <w:tabs>
                <w:tab w:val="clear" w:pos="360"/>
              </w:tabs>
              <w:spacing w:before="120" w:after="120" w:line="264" w:lineRule="auto"/>
              <w:ind w:left="0" w:hanging="284"/>
              <w:rPr>
                <w:sz w:val="18"/>
                <w:szCs w:val="18"/>
                <w:u w:val="none"/>
              </w:rPr>
            </w:pPr>
            <w:r w:rsidRPr="00A33B78">
              <w:rPr>
                <w:sz w:val="18"/>
                <w:szCs w:val="18"/>
                <w:u w:val="none"/>
              </w:rPr>
              <w:t>^dd/mm/</w:t>
            </w:r>
            <w:proofErr w:type="spellStart"/>
            <w:r w:rsidRPr="00A33B78">
              <w:rPr>
                <w:sz w:val="18"/>
                <w:szCs w:val="18"/>
                <w:u w:val="none"/>
              </w:rPr>
              <w:t>yyyy</w:t>
            </w:r>
            <w:proofErr w:type="spellEnd"/>
            <w:r w:rsidRPr="00A33B78">
              <w:rPr>
                <w:sz w:val="18"/>
                <w:szCs w:val="18"/>
                <w:u w:val="none"/>
              </w:rPr>
              <w:t>^</w:t>
            </w:r>
          </w:p>
        </w:tc>
      </w:tr>
    </w:tbl>
    <w:p w:rsidR="00EE2FAE" w:rsidP="005605BF" w:rsidRDefault="00EE2FAE" w14:paraId="532A532A" w14:textId="20454525">
      <w:pPr>
        <w:rPr>
          <w:sz w:val="14"/>
          <w:szCs w:val="14"/>
        </w:rPr>
      </w:pPr>
    </w:p>
    <w:p w:rsidR="00EE2FAE" w:rsidRDefault="00EE2FAE" w14:paraId="1C7A5431" w14:textId="77777777">
      <w:pPr>
        <w:spacing w:before="0" w:after="0" w:line="240" w:lineRule="auto"/>
        <w:rPr>
          <w:sz w:val="14"/>
          <w:szCs w:val="14"/>
        </w:rPr>
      </w:pPr>
      <w:r>
        <w:rPr>
          <w:sz w:val="14"/>
          <w:szCs w:val="14"/>
        </w:rPr>
        <w:br w:type="page"/>
      </w:r>
    </w:p>
    <w:p w:rsidRPr="00A33B78" w:rsidR="005605BF" w:rsidP="005605BF" w:rsidRDefault="005605BF" w14:paraId="467F64A7" w14:textId="77777777">
      <w:pPr>
        <w:rPr>
          <w:sz w:val="14"/>
          <w:szCs w:val="14"/>
        </w:rPr>
      </w:pPr>
    </w:p>
    <w:tbl>
      <w:tblPr>
        <w:tblW w:w="1034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779"/>
        <w:gridCol w:w="7570"/>
      </w:tblGrid>
      <w:tr w:rsidRPr="00725053" w:rsidR="005605BF" w:rsidTr="003C3740" w14:paraId="42529DC1" w14:textId="77777777">
        <w:tc>
          <w:tcPr>
            <w:tcW w:w="10349" w:type="dxa"/>
            <w:gridSpan w:val="2"/>
            <w:shd w:val="clear" w:color="auto" w:fill="0063A6" w:themeFill="accent1"/>
          </w:tcPr>
          <w:p w:rsidRPr="00725053" w:rsidR="005605BF" w:rsidP="003C3740" w:rsidRDefault="005605BF" w14:paraId="19C554CB" w14:textId="6B8E7EF1">
            <w:pPr>
              <w:pStyle w:val="ListBullet"/>
              <w:numPr>
                <w:ilvl w:val="0"/>
                <w:numId w:val="0"/>
              </w:numPr>
              <w:rPr>
                <w:color w:val="FFFFFF" w:themeColor="background1"/>
                <w:sz w:val="22"/>
              </w:rPr>
            </w:pPr>
            <w:r w:rsidRPr="00725053">
              <w:rPr>
                <w:b/>
                <w:bCs/>
                <w:color w:val="FFFFFF" w:themeColor="background1"/>
                <w:sz w:val="22"/>
              </w:rPr>
              <w:t xml:space="preserve">Part 2 – </w:t>
            </w:r>
            <w:r w:rsidR="003C3740">
              <w:rPr>
                <w:b/>
                <w:bCs/>
                <w:color w:val="FFFFFF" w:themeColor="background1"/>
                <w:sz w:val="22"/>
              </w:rPr>
              <w:t>Relief and recovery measures and/or activities</w:t>
            </w:r>
          </w:p>
        </w:tc>
      </w:tr>
      <w:tr w:rsidRPr="00D30A1F" w:rsidR="00D30A1F" w:rsidTr="003C3740" w14:paraId="748714E9" w14:textId="77777777">
        <w:tc>
          <w:tcPr>
            <w:tcW w:w="2779" w:type="dxa"/>
            <w:shd w:val="pct12" w:color="auto" w:fill="auto"/>
          </w:tcPr>
          <w:p w:rsidRPr="00D30A1F" w:rsidR="005605BF" w:rsidP="003C3740" w:rsidRDefault="005605BF" w14:paraId="767ABCD1" w14:textId="6E55D383">
            <w:pPr>
              <w:pStyle w:val="ListBullet"/>
              <w:numPr>
                <w:ilvl w:val="0"/>
                <w:numId w:val="0"/>
              </w:numPr>
              <w:rPr>
                <w:b/>
                <w:bCs/>
                <w:sz w:val="18"/>
                <w:szCs w:val="18"/>
                <w:u w:val="none"/>
              </w:rPr>
            </w:pPr>
            <w:r w:rsidRPr="00D30A1F">
              <w:rPr>
                <w:b/>
                <w:bCs/>
                <w:sz w:val="18"/>
                <w:szCs w:val="18"/>
                <w:u w:val="none"/>
              </w:rPr>
              <w:t xml:space="preserve">Name of </w:t>
            </w:r>
            <w:r w:rsidRPr="00D30A1F" w:rsidR="00352747">
              <w:rPr>
                <w:b/>
                <w:bCs/>
                <w:i/>
                <w:sz w:val="18"/>
                <w:szCs w:val="18"/>
                <w:u w:val="none"/>
              </w:rPr>
              <w:t xml:space="preserve">Eligible </w:t>
            </w:r>
            <w:r w:rsidRPr="00D30A1F" w:rsidR="006A60FF">
              <w:rPr>
                <w:b/>
                <w:bCs/>
                <w:i/>
                <w:sz w:val="18"/>
                <w:szCs w:val="18"/>
                <w:u w:val="none"/>
              </w:rPr>
              <w:t xml:space="preserve">Measure and </w:t>
            </w:r>
            <w:proofErr w:type="spellStart"/>
            <w:r w:rsidRPr="00D30A1F" w:rsidR="00352747">
              <w:rPr>
                <w:b/>
                <w:bCs/>
                <w:i/>
                <w:sz w:val="18"/>
                <w:szCs w:val="18"/>
                <w:u w:val="none"/>
              </w:rPr>
              <w:t>Actiivity</w:t>
            </w:r>
            <w:proofErr w:type="spellEnd"/>
            <w:r w:rsidRPr="00D30A1F" w:rsidR="00352747">
              <w:rPr>
                <w:b/>
                <w:bCs/>
                <w:i/>
                <w:sz w:val="18"/>
                <w:szCs w:val="18"/>
                <w:u w:val="none"/>
              </w:rPr>
              <w:t>/</w:t>
            </w:r>
            <w:proofErr w:type="spellStart"/>
            <w:r w:rsidRPr="00D30A1F" w:rsidR="00352747">
              <w:rPr>
                <w:b/>
                <w:bCs/>
                <w:i/>
                <w:sz w:val="18"/>
                <w:szCs w:val="18"/>
                <w:u w:val="none"/>
              </w:rPr>
              <w:t>ies</w:t>
            </w:r>
            <w:proofErr w:type="spellEnd"/>
          </w:p>
        </w:tc>
        <w:tc>
          <w:tcPr>
            <w:tcW w:w="7570" w:type="dxa"/>
            <w:shd w:val="clear" w:color="auto" w:fill="auto"/>
          </w:tcPr>
          <w:p w:rsidRPr="00D30A1F" w:rsidR="005605BF" w:rsidP="003310F4" w:rsidRDefault="003C3740" w14:paraId="527E2A28" w14:textId="195CCD0B">
            <w:pPr>
              <w:pStyle w:val="ListBullet"/>
              <w:numPr>
                <w:ilvl w:val="0"/>
                <w:numId w:val="0"/>
              </w:numPr>
              <w:spacing w:before="120" w:after="120" w:line="264" w:lineRule="auto"/>
              <w:rPr>
                <w:sz w:val="18"/>
                <w:szCs w:val="18"/>
                <w:u w:val="none"/>
              </w:rPr>
            </w:pPr>
            <w:r w:rsidRPr="00D30A1F">
              <w:rPr>
                <w:sz w:val="18"/>
                <w:szCs w:val="18"/>
                <w:u w:val="none"/>
              </w:rPr>
              <w:t>Please Tick one or more of the following relief and recovery measures for which the extension request applies:</w:t>
            </w:r>
          </w:p>
          <w:p w:rsidRPr="00D30A1F" w:rsidR="003C3740" w:rsidP="003310F4" w:rsidRDefault="003C3740" w14:paraId="3D2A996F" w14:textId="77777777">
            <w:pPr>
              <w:pStyle w:val="ListBullet"/>
              <w:numPr>
                <w:ilvl w:val="0"/>
                <w:numId w:val="0"/>
              </w:numPr>
              <w:spacing w:before="120" w:after="120" w:line="264" w:lineRule="auto"/>
              <w:rPr>
                <w:sz w:val="16"/>
                <w:szCs w:val="16"/>
                <w:highlight w:val="yellow"/>
                <w:u w:val="none"/>
              </w:rPr>
            </w:pPr>
          </w:p>
          <w:p w:rsidRPr="00D30A1F" w:rsidR="003C3740" w:rsidP="003310F4" w:rsidRDefault="003C3740" w14:paraId="62EF1646" w14:textId="6B88E93A">
            <w:pPr>
              <w:pStyle w:val="ListBullet"/>
              <w:numPr>
                <w:ilvl w:val="0"/>
                <w:numId w:val="0"/>
              </w:numPr>
              <w:spacing w:before="120" w:after="120" w:line="264" w:lineRule="auto"/>
              <w:rPr>
                <w:rFonts w:cstheme="minorHAnsi"/>
                <w:sz w:val="18"/>
              </w:rPr>
            </w:pPr>
            <w:sdt>
              <w:sdtPr>
                <w:rPr>
                  <w:rFonts w:cstheme="minorHAnsi"/>
                  <w:sz w:val="18"/>
                </w:rPr>
                <w:id w:val="-1972885824"/>
                <w14:checkbox xmlns:a14="http://schemas.microsoft.com/office/drawing/2010/main">
                  <w14:checked w14:val="0"/>
                  <w14:checkedState w14:font="MS Gothic" w14:val="2612"/>
                  <w14:uncheckedState w14:font="MS Gothic" w14:val="2610"/>
                </w14:checkbox>
              </w:sdtPr>
              <w:sdtContent>
                <w:r w:rsidRPr="00D30A1F">
                  <w:rPr>
                    <w:rFonts w:ascii="Segoe UI Symbol" w:hAnsi="Segoe UI Symbol" w:eastAsia="MS Gothic" w:cs="Segoe UI Symbol"/>
                    <w:sz w:val="18"/>
                  </w:rPr>
                  <w:t>☐</w:t>
                </w:r>
              </w:sdtContent>
            </w:sdt>
            <w:r w:rsidRPr="00D30A1F">
              <w:rPr>
                <w:rFonts w:cstheme="minorHAnsi"/>
                <w:sz w:val="18"/>
              </w:rPr>
              <w:t xml:space="preserve">  Relief Centre – operation</w:t>
            </w:r>
          </w:p>
          <w:p w:rsidRPr="00D30A1F" w:rsidR="003C3740" w:rsidP="003C3740" w:rsidRDefault="003C3740" w14:paraId="1256C5B4" w14:textId="162898D8">
            <w:pPr>
              <w:pStyle w:val="ListBullet"/>
              <w:numPr>
                <w:ilvl w:val="0"/>
                <w:numId w:val="0"/>
              </w:numPr>
              <w:spacing w:before="120" w:after="120" w:line="264" w:lineRule="auto"/>
              <w:rPr>
                <w:rFonts w:cstheme="minorHAnsi"/>
                <w:sz w:val="18"/>
              </w:rPr>
            </w:pPr>
            <w:sdt>
              <w:sdtPr>
                <w:rPr>
                  <w:rFonts w:cstheme="minorHAnsi"/>
                  <w:sz w:val="18"/>
                </w:rPr>
                <w:id w:val="321630487"/>
                <w14:checkbox xmlns:a14="http://schemas.microsoft.com/office/drawing/2010/main">
                  <w14:checked w14:val="0"/>
                  <w14:checkedState w14:font="MS Gothic" w14:val="2612"/>
                  <w14:uncheckedState w14:font="MS Gothic" w14:val="2610"/>
                </w14:checkbox>
              </w:sdtPr>
              <w:sdtContent>
                <w:r w:rsidRPr="00D30A1F">
                  <w:rPr>
                    <w:rFonts w:ascii="Segoe UI Symbol" w:hAnsi="Segoe UI Symbol" w:eastAsia="MS Gothic" w:cs="Segoe UI Symbol"/>
                    <w:sz w:val="18"/>
                  </w:rPr>
                  <w:t>☐</w:t>
                </w:r>
              </w:sdtContent>
            </w:sdt>
            <w:r w:rsidRPr="00D30A1F">
              <w:rPr>
                <w:rFonts w:cstheme="minorHAnsi"/>
                <w:sz w:val="18"/>
              </w:rPr>
              <w:t xml:space="preserve">  Recovery Centre – operation</w:t>
            </w:r>
          </w:p>
          <w:p w:rsidRPr="00D30A1F" w:rsidR="003C3740" w:rsidP="003C3740" w:rsidRDefault="003C3740" w14:paraId="25C6B5AF" w14:textId="5CA379C8">
            <w:pPr>
              <w:pStyle w:val="ListBullet"/>
              <w:numPr>
                <w:ilvl w:val="0"/>
                <w:numId w:val="0"/>
              </w:numPr>
              <w:spacing w:before="120" w:after="120" w:line="264" w:lineRule="auto"/>
              <w:rPr>
                <w:rFonts w:cstheme="minorHAnsi"/>
                <w:sz w:val="18"/>
              </w:rPr>
            </w:pPr>
            <w:sdt>
              <w:sdtPr>
                <w:rPr>
                  <w:rFonts w:cstheme="minorHAnsi"/>
                  <w:sz w:val="18"/>
                </w:rPr>
                <w:id w:val="-895198064"/>
                <w14:checkbox xmlns:a14="http://schemas.microsoft.com/office/drawing/2010/main">
                  <w14:checked w14:val="0"/>
                  <w14:checkedState w14:font="MS Gothic" w14:val="2612"/>
                  <w14:uncheckedState w14:font="MS Gothic" w14:val="2610"/>
                </w14:checkbox>
              </w:sdtPr>
              <w:sdtContent>
                <w:r w:rsidRPr="00D30A1F">
                  <w:rPr>
                    <w:rFonts w:ascii="Segoe UI Symbol" w:hAnsi="Segoe UI Symbol" w:eastAsia="MS Gothic" w:cs="Segoe UI Symbol"/>
                    <w:sz w:val="18"/>
                  </w:rPr>
                  <w:t>☐</w:t>
                </w:r>
              </w:sdtContent>
            </w:sdt>
            <w:r w:rsidRPr="00D30A1F">
              <w:rPr>
                <w:rFonts w:cstheme="minorHAnsi"/>
                <w:sz w:val="18"/>
              </w:rPr>
              <w:t xml:space="preserve">  Municipal Emergency Coordination Centre – operation</w:t>
            </w:r>
          </w:p>
          <w:p w:rsidRPr="00D30A1F" w:rsidR="003C3740" w:rsidP="003C3740" w:rsidRDefault="003C3740" w14:paraId="5880B276" w14:textId="42D54081">
            <w:pPr>
              <w:pStyle w:val="ListBullet"/>
              <w:numPr>
                <w:ilvl w:val="0"/>
                <w:numId w:val="0"/>
              </w:numPr>
              <w:spacing w:before="120" w:after="120" w:line="264" w:lineRule="auto"/>
              <w:rPr>
                <w:rFonts w:cstheme="minorHAnsi"/>
                <w:sz w:val="18"/>
              </w:rPr>
            </w:pPr>
            <w:sdt>
              <w:sdtPr>
                <w:rPr>
                  <w:rFonts w:cstheme="minorHAnsi"/>
                  <w:sz w:val="18"/>
                </w:rPr>
                <w:id w:val="621657462"/>
                <w14:checkbox xmlns:a14="http://schemas.microsoft.com/office/drawing/2010/main">
                  <w14:checked w14:val="0"/>
                  <w14:checkedState w14:font="MS Gothic" w14:val="2612"/>
                  <w14:uncheckedState w14:font="MS Gothic" w14:val="2610"/>
                </w14:checkbox>
              </w:sdtPr>
              <w:sdtContent>
                <w:r w:rsidRPr="00D30A1F" w:rsidR="00D30A1F">
                  <w:rPr>
                    <w:rFonts w:hint="eastAsia" w:ascii="MS Gothic" w:hAnsi="MS Gothic" w:eastAsia="MS Gothic" w:cstheme="minorHAnsi"/>
                    <w:sz w:val="18"/>
                  </w:rPr>
                  <w:t>☐</w:t>
                </w:r>
              </w:sdtContent>
            </w:sdt>
            <w:r w:rsidRPr="00D30A1F">
              <w:rPr>
                <w:rFonts w:cstheme="minorHAnsi"/>
                <w:sz w:val="18"/>
              </w:rPr>
              <w:t xml:space="preserve">  Removal of debris on impacted residential properties</w:t>
            </w:r>
          </w:p>
          <w:p w:rsidRPr="00D30A1F" w:rsidR="003C3740" w:rsidP="003C3740" w:rsidRDefault="003C3740" w14:paraId="7A98403E" w14:textId="77777777">
            <w:pPr>
              <w:pStyle w:val="ListBullet"/>
              <w:numPr>
                <w:ilvl w:val="0"/>
                <w:numId w:val="0"/>
              </w:numPr>
              <w:spacing w:before="120" w:after="120" w:line="264" w:lineRule="auto"/>
              <w:rPr>
                <w:rFonts w:cstheme="minorHAnsi"/>
                <w:sz w:val="18"/>
              </w:rPr>
            </w:pPr>
            <w:sdt>
              <w:sdtPr>
                <w:rPr>
                  <w:rFonts w:cstheme="minorHAnsi"/>
                  <w:sz w:val="18"/>
                </w:rPr>
                <w:id w:val="-1561014885"/>
                <w14:checkbox xmlns:a14="http://schemas.microsoft.com/office/drawing/2010/main">
                  <w14:checked w14:val="0"/>
                  <w14:checkedState w14:font="MS Gothic" w14:val="2612"/>
                  <w14:uncheckedState w14:font="MS Gothic" w14:val="2610"/>
                </w14:checkbox>
              </w:sdtPr>
              <w:sdtContent>
                <w:r w:rsidRPr="00D30A1F">
                  <w:rPr>
                    <w:rFonts w:ascii="Segoe UI Symbol" w:hAnsi="Segoe UI Symbol" w:eastAsia="MS Gothic" w:cs="Segoe UI Symbol"/>
                    <w:sz w:val="18"/>
                  </w:rPr>
                  <w:t>☐</w:t>
                </w:r>
              </w:sdtContent>
            </w:sdt>
            <w:r w:rsidRPr="00D30A1F">
              <w:rPr>
                <w:rFonts w:cstheme="minorHAnsi"/>
                <w:sz w:val="18"/>
              </w:rPr>
              <w:t xml:space="preserve">  Counter Disaster Operations – Category A and B </w:t>
            </w:r>
          </w:p>
          <w:p w:rsidRPr="00D30A1F" w:rsidR="003C3740" w:rsidP="003C3740" w:rsidRDefault="003C3740" w14:paraId="5DAA979C" w14:textId="37E7C6D1">
            <w:pPr>
              <w:pStyle w:val="ListBullet"/>
              <w:numPr>
                <w:ilvl w:val="0"/>
                <w:numId w:val="0"/>
              </w:numPr>
              <w:spacing w:before="120" w:after="120" w:line="264" w:lineRule="auto"/>
              <w:rPr>
                <w:sz w:val="18"/>
                <w:szCs w:val="18"/>
                <w:highlight w:val="yellow"/>
                <w:u w:val="none"/>
              </w:rPr>
            </w:pPr>
            <w:sdt>
              <w:sdtPr>
                <w:rPr>
                  <w:rFonts w:cstheme="minorHAnsi"/>
                  <w:sz w:val="18"/>
                </w:rPr>
                <w:id w:val="304281877"/>
                <w14:checkbox xmlns:a14="http://schemas.microsoft.com/office/drawing/2010/main">
                  <w14:checked w14:val="0"/>
                  <w14:checkedState w14:font="MS Gothic" w14:val="2612"/>
                  <w14:uncheckedState w14:font="MS Gothic" w14:val="2610"/>
                </w14:checkbox>
              </w:sdtPr>
              <w:sdtContent>
                <w:r w:rsidRPr="00D30A1F">
                  <w:rPr>
                    <w:rFonts w:ascii="Segoe UI Symbol" w:hAnsi="Segoe UI Symbol" w:eastAsia="MS Gothic" w:cs="Segoe UI Symbol"/>
                    <w:sz w:val="18"/>
                  </w:rPr>
                  <w:t>☐</w:t>
                </w:r>
              </w:sdtContent>
            </w:sdt>
            <w:r w:rsidRPr="00D30A1F">
              <w:rPr>
                <w:rFonts w:cstheme="minorHAnsi"/>
                <w:sz w:val="18"/>
              </w:rPr>
              <w:t xml:space="preserve">  Personal and financial counselling</w:t>
            </w:r>
          </w:p>
        </w:tc>
      </w:tr>
      <w:tr w:rsidRPr="00725053" w:rsidR="005605BF" w:rsidTr="003C3740" w14:paraId="141B33D3" w14:textId="77777777">
        <w:tc>
          <w:tcPr>
            <w:tcW w:w="2779" w:type="dxa"/>
            <w:shd w:val="pct12" w:color="auto" w:fill="auto"/>
          </w:tcPr>
          <w:p w:rsidRPr="00D30A1F" w:rsidR="005605BF" w:rsidP="003C3740" w:rsidRDefault="005605BF" w14:paraId="7DAD8C58" w14:textId="6A4D836F">
            <w:pPr>
              <w:pStyle w:val="ListBullet"/>
              <w:numPr>
                <w:ilvl w:val="0"/>
                <w:numId w:val="0"/>
              </w:numPr>
              <w:rPr>
                <w:b/>
                <w:bCs/>
                <w:color w:val="auto"/>
                <w:sz w:val="18"/>
                <w:szCs w:val="18"/>
                <w:u w:val="none"/>
              </w:rPr>
            </w:pPr>
            <w:r w:rsidRPr="00D30A1F">
              <w:rPr>
                <w:b/>
                <w:bCs/>
                <w:color w:val="auto"/>
                <w:sz w:val="18"/>
                <w:szCs w:val="18"/>
                <w:u w:val="none"/>
              </w:rPr>
              <w:t xml:space="preserve">Scope of the </w:t>
            </w:r>
            <w:r w:rsidRPr="00D30A1F" w:rsidR="00D30A1F">
              <w:rPr>
                <w:b/>
                <w:bCs/>
                <w:color w:val="auto"/>
                <w:sz w:val="18"/>
                <w:szCs w:val="18"/>
                <w:u w:val="none"/>
              </w:rPr>
              <w:t>eligible measure and/or activity/</w:t>
            </w:r>
            <w:proofErr w:type="spellStart"/>
            <w:r w:rsidRPr="00D30A1F" w:rsidR="00D30A1F">
              <w:rPr>
                <w:b/>
                <w:bCs/>
                <w:color w:val="auto"/>
                <w:sz w:val="18"/>
                <w:szCs w:val="18"/>
                <w:u w:val="none"/>
              </w:rPr>
              <w:t>ies</w:t>
            </w:r>
            <w:proofErr w:type="spellEnd"/>
            <w:r w:rsidRPr="00D30A1F">
              <w:rPr>
                <w:b/>
                <w:bCs/>
                <w:color w:val="auto"/>
                <w:sz w:val="18"/>
                <w:szCs w:val="18"/>
                <w:u w:val="none"/>
              </w:rPr>
              <w:t xml:space="preserve"> required to be undertaken following the disaster</w:t>
            </w:r>
          </w:p>
        </w:tc>
        <w:tc>
          <w:tcPr>
            <w:tcW w:w="7570" w:type="dxa"/>
            <w:shd w:val="clear" w:color="auto" w:fill="auto"/>
          </w:tcPr>
          <w:p w:rsidRPr="00D30A1F" w:rsidR="005605BF" w:rsidP="00D30A1F" w:rsidRDefault="005605BF" w14:paraId="17758FD2" w14:textId="5A918FB0">
            <w:pPr>
              <w:pStyle w:val="ListBullet"/>
              <w:numPr>
                <w:ilvl w:val="0"/>
                <w:numId w:val="0"/>
              </w:numPr>
              <w:spacing w:before="120" w:after="120" w:line="264" w:lineRule="auto"/>
              <w:rPr>
                <w:sz w:val="18"/>
                <w:szCs w:val="18"/>
                <w:u w:val="none"/>
              </w:rPr>
            </w:pPr>
            <w:r w:rsidRPr="00D30A1F">
              <w:rPr>
                <w:sz w:val="18"/>
                <w:szCs w:val="18"/>
                <w:u w:val="none"/>
              </w:rPr>
              <w:t>^Brief description of the scope of the</w:t>
            </w:r>
            <w:r w:rsidRPr="00D30A1F" w:rsidR="00D30A1F">
              <w:rPr>
                <w:sz w:val="18"/>
                <w:szCs w:val="18"/>
                <w:u w:val="none"/>
              </w:rPr>
              <w:t xml:space="preserve"> </w:t>
            </w:r>
            <w:r w:rsidRPr="00D30A1F" w:rsidR="00D30A1F">
              <w:rPr>
                <w:sz w:val="18"/>
                <w:szCs w:val="18"/>
                <w:u w:val="none"/>
              </w:rPr>
              <w:t>relief and recovery activities and counter disaster operations</w:t>
            </w:r>
            <w:r w:rsidRPr="00D30A1F" w:rsidR="00D30A1F">
              <w:rPr>
                <w:sz w:val="18"/>
                <w:szCs w:val="18"/>
                <w:u w:val="none"/>
              </w:rPr>
              <w:t xml:space="preserve">^ </w:t>
            </w:r>
          </w:p>
        </w:tc>
      </w:tr>
      <w:tr w:rsidRPr="00725053" w:rsidR="005605BF" w:rsidTr="003C3740" w14:paraId="65F23F15" w14:textId="77777777">
        <w:tc>
          <w:tcPr>
            <w:tcW w:w="10349" w:type="dxa"/>
            <w:gridSpan w:val="2"/>
            <w:shd w:val="clear" w:color="auto" w:fill="0063A6" w:themeFill="accent1"/>
          </w:tcPr>
          <w:p w:rsidRPr="00725053" w:rsidR="005605BF" w:rsidP="007A1A7C" w:rsidRDefault="005605BF" w14:paraId="671684D1" w14:textId="77777777">
            <w:pPr>
              <w:pStyle w:val="ListBullet"/>
              <w:numPr>
                <w:ilvl w:val="0"/>
                <w:numId w:val="0"/>
              </w:numPr>
              <w:spacing w:before="120" w:after="120" w:line="264" w:lineRule="auto"/>
              <w:rPr>
                <w:color w:val="FFFFFF" w:themeColor="background1"/>
                <w:sz w:val="22"/>
              </w:rPr>
            </w:pPr>
            <w:r w:rsidRPr="00725053">
              <w:rPr>
                <w:b/>
                <w:bCs/>
                <w:color w:val="FFFFFF" w:themeColor="background1"/>
                <w:sz w:val="22"/>
              </w:rPr>
              <w:t xml:space="preserve">Part 3 – Details </w:t>
            </w:r>
            <w:r>
              <w:rPr>
                <w:b/>
                <w:bCs/>
                <w:color w:val="FFFFFF" w:themeColor="background1"/>
                <w:sz w:val="22"/>
              </w:rPr>
              <w:t>o</w:t>
            </w:r>
            <w:r w:rsidRPr="00725053">
              <w:rPr>
                <w:b/>
                <w:bCs/>
                <w:color w:val="FFFFFF" w:themeColor="background1"/>
                <w:sz w:val="22"/>
              </w:rPr>
              <w:t xml:space="preserve">f </w:t>
            </w:r>
            <w:r>
              <w:rPr>
                <w:b/>
                <w:bCs/>
                <w:color w:val="FFFFFF" w:themeColor="background1"/>
                <w:sz w:val="22"/>
              </w:rPr>
              <w:t>s</w:t>
            </w:r>
            <w:r w:rsidRPr="00725053">
              <w:rPr>
                <w:b/>
                <w:bCs/>
                <w:color w:val="FFFFFF" w:themeColor="background1"/>
                <w:sz w:val="22"/>
              </w:rPr>
              <w:t xml:space="preserve">pecial </w:t>
            </w:r>
            <w:r>
              <w:rPr>
                <w:b/>
                <w:bCs/>
                <w:color w:val="FFFFFF" w:themeColor="background1"/>
                <w:sz w:val="22"/>
              </w:rPr>
              <w:t>c</w:t>
            </w:r>
            <w:r w:rsidRPr="00725053">
              <w:rPr>
                <w:b/>
                <w:bCs/>
                <w:color w:val="FFFFFF" w:themeColor="background1"/>
                <w:sz w:val="22"/>
              </w:rPr>
              <w:t>ircumstances</w:t>
            </w:r>
          </w:p>
        </w:tc>
      </w:tr>
      <w:tr w:rsidRPr="00725053" w:rsidR="005605BF" w:rsidTr="003C3740" w14:paraId="3DDFEF2F" w14:textId="77777777">
        <w:tc>
          <w:tcPr>
            <w:tcW w:w="2779" w:type="dxa"/>
            <w:shd w:val="pct12" w:color="auto" w:fill="auto"/>
          </w:tcPr>
          <w:p w:rsidRPr="00D30A1F" w:rsidR="005605BF" w:rsidP="00224B70" w:rsidRDefault="005605BF" w14:paraId="196AFDD2" w14:textId="22F780A8">
            <w:pPr>
              <w:pStyle w:val="ListBullet"/>
              <w:numPr>
                <w:ilvl w:val="0"/>
                <w:numId w:val="0"/>
              </w:numPr>
              <w:rPr>
                <w:b/>
                <w:bCs/>
                <w:color w:val="auto"/>
                <w:sz w:val="18"/>
                <w:szCs w:val="18"/>
                <w:u w:val="none"/>
              </w:rPr>
            </w:pPr>
            <w:r w:rsidRPr="00D30A1F">
              <w:rPr>
                <w:b/>
                <w:bCs/>
                <w:color w:val="auto"/>
                <w:sz w:val="18"/>
                <w:szCs w:val="18"/>
                <w:u w:val="none"/>
              </w:rPr>
              <w:t>Date when Delivery Agency</w:t>
            </w:r>
            <w:r w:rsidRPr="00D30A1F" w:rsidR="00224B70">
              <w:rPr>
                <w:b/>
                <w:bCs/>
                <w:color w:val="auto"/>
                <w:sz w:val="18"/>
                <w:szCs w:val="18"/>
                <w:u w:val="none"/>
              </w:rPr>
              <w:t xml:space="preserve"> </w:t>
            </w:r>
            <w:r w:rsidRPr="00D30A1F">
              <w:rPr>
                <w:b/>
                <w:bCs/>
                <w:color w:val="auto"/>
                <w:sz w:val="18"/>
                <w:szCs w:val="18"/>
                <w:u w:val="none"/>
              </w:rPr>
              <w:t xml:space="preserve">identified that an </w:t>
            </w:r>
            <w:r w:rsidRPr="00D30A1F" w:rsidR="00224B70">
              <w:rPr>
                <w:b/>
                <w:bCs/>
                <w:color w:val="auto"/>
                <w:sz w:val="18"/>
                <w:szCs w:val="18"/>
                <w:u w:val="none"/>
              </w:rPr>
              <w:t>EOT</w:t>
            </w:r>
            <w:r w:rsidRPr="00D30A1F">
              <w:rPr>
                <w:b/>
                <w:bCs/>
                <w:color w:val="auto"/>
                <w:sz w:val="18"/>
                <w:szCs w:val="18"/>
                <w:u w:val="none"/>
              </w:rPr>
              <w:t xml:space="preserve"> would be required?</w:t>
            </w:r>
          </w:p>
        </w:tc>
        <w:tc>
          <w:tcPr>
            <w:tcW w:w="7570" w:type="dxa"/>
            <w:shd w:val="clear" w:color="auto" w:fill="auto"/>
          </w:tcPr>
          <w:p w:rsidRPr="00D30A1F" w:rsidR="005605BF" w:rsidP="005605BF" w:rsidRDefault="005605BF" w14:paraId="38981810" w14:textId="77777777">
            <w:pPr>
              <w:pStyle w:val="ListBullet"/>
              <w:tabs>
                <w:tab w:val="clear" w:pos="360"/>
              </w:tabs>
              <w:spacing w:before="120" w:after="120" w:line="264" w:lineRule="auto"/>
              <w:ind w:left="0" w:hanging="284"/>
              <w:rPr>
                <w:bCs/>
                <w:sz w:val="18"/>
                <w:szCs w:val="18"/>
              </w:rPr>
            </w:pPr>
            <w:r w:rsidRPr="00D30A1F">
              <w:rPr>
                <w:sz w:val="18"/>
                <w:szCs w:val="18"/>
              </w:rPr>
              <w:t>^dd/mm/</w:t>
            </w:r>
            <w:proofErr w:type="spellStart"/>
            <w:r w:rsidRPr="00D30A1F">
              <w:rPr>
                <w:sz w:val="18"/>
                <w:szCs w:val="18"/>
              </w:rPr>
              <w:t>yyyy</w:t>
            </w:r>
            <w:proofErr w:type="spellEnd"/>
            <w:r w:rsidRPr="00D30A1F">
              <w:rPr>
                <w:sz w:val="18"/>
                <w:szCs w:val="18"/>
              </w:rPr>
              <w:t>^</w:t>
            </w:r>
          </w:p>
        </w:tc>
      </w:tr>
      <w:tr w:rsidRPr="00725053" w:rsidR="005605BF" w:rsidTr="003C3740" w14:paraId="66F63FCA" w14:textId="77777777">
        <w:tc>
          <w:tcPr>
            <w:tcW w:w="2779" w:type="dxa"/>
            <w:shd w:val="pct12" w:color="auto" w:fill="auto"/>
          </w:tcPr>
          <w:p w:rsidRPr="00D30A1F" w:rsidR="005605BF" w:rsidP="00224B70" w:rsidRDefault="005605BF" w14:paraId="52E7C1F4" w14:textId="0C0F6D40">
            <w:pPr>
              <w:pStyle w:val="ListBullet"/>
              <w:numPr>
                <w:ilvl w:val="0"/>
                <w:numId w:val="0"/>
              </w:numPr>
              <w:rPr>
                <w:b/>
                <w:bCs/>
                <w:color w:val="auto"/>
                <w:sz w:val="18"/>
                <w:szCs w:val="18"/>
                <w:u w:val="none"/>
              </w:rPr>
            </w:pPr>
            <w:r w:rsidRPr="00D30A1F">
              <w:rPr>
                <w:b/>
                <w:bCs/>
                <w:color w:val="auto"/>
                <w:sz w:val="18"/>
                <w:szCs w:val="18"/>
                <w:u w:val="none"/>
              </w:rPr>
              <w:t xml:space="preserve">Please provide details of the circumstances requiring an extension to the allowable time period by the Delivery Agency </w:t>
            </w:r>
          </w:p>
        </w:tc>
        <w:tc>
          <w:tcPr>
            <w:tcW w:w="7570" w:type="dxa"/>
            <w:shd w:val="clear" w:color="auto" w:fill="auto"/>
          </w:tcPr>
          <w:p w:rsidRPr="00D30A1F" w:rsidR="005605BF" w:rsidP="004F20BD" w:rsidRDefault="005605BF" w14:paraId="20088C5A" w14:textId="63375DB3">
            <w:pPr>
              <w:pStyle w:val="ListBullet"/>
              <w:numPr>
                <w:ilvl w:val="0"/>
                <w:numId w:val="0"/>
              </w:numPr>
              <w:rPr>
                <w:sz w:val="18"/>
                <w:szCs w:val="18"/>
                <w:u w:val="none"/>
              </w:rPr>
            </w:pPr>
            <w:r w:rsidRPr="00D30A1F">
              <w:rPr>
                <w:sz w:val="18"/>
                <w:szCs w:val="18"/>
                <w:u w:val="none"/>
              </w:rPr>
              <w:t xml:space="preserve">^Brief description of why the </w:t>
            </w:r>
            <w:r w:rsidRPr="00D30A1F" w:rsidR="003C3740">
              <w:rPr>
                <w:sz w:val="18"/>
                <w:szCs w:val="18"/>
                <w:u w:val="none"/>
              </w:rPr>
              <w:t>relief and recovery activities and counter disa</w:t>
            </w:r>
            <w:r w:rsidRPr="00D30A1F" w:rsidR="007543D1">
              <w:rPr>
                <w:sz w:val="18"/>
                <w:szCs w:val="18"/>
                <w:u w:val="none"/>
              </w:rPr>
              <w:t>s</w:t>
            </w:r>
            <w:r w:rsidRPr="00D30A1F" w:rsidR="003C3740">
              <w:rPr>
                <w:sz w:val="18"/>
                <w:szCs w:val="18"/>
                <w:u w:val="none"/>
              </w:rPr>
              <w:t xml:space="preserve">ter operations  </w:t>
            </w:r>
            <w:r w:rsidRPr="00D30A1F">
              <w:rPr>
                <w:sz w:val="18"/>
                <w:szCs w:val="18"/>
                <w:u w:val="none"/>
              </w:rPr>
              <w:t xml:space="preserve">cannot be completed prior to the allowable time period </w:t>
            </w:r>
            <w:r w:rsidRPr="00D30A1F" w:rsidR="003C3740">
              <w:rPr>
                <w:sz w:val="18"/>
                <w:szCs w:val="18"/>
                <w:u w:val="none"/>
              </w:rPr>
              <w:t xml:space="preserve">ending or why further </w:t>
            </w:r>
            <w:r w:rsidRPr="00D30A1F" w:rsidR="007543D1">
              <w:rPr>
                <w:sz w:val="18"/>
                <w:szCs w:val="18"/>
                <w:u w:val="none"/>
              </w:rPr>
              <w:t>time may be required</w:t>
            </w:r>
            <w:r w:rsidRPr="00D30A1F">
              <w:rPr>
                <w:sz w:val="18"/>
                <w:szCs w:val="18"/>
                <w:u w:val="none"/>
              </w:rPr>
              <w:t xml:space="preserve">. </w:t>
            </w:r>
          </w:p>
          <w:p w:rsidRPr="00D30A1F" w:rsidR="005605BF" w:rsidP="004F20BD" w:rsidRDefault="007543D1" w14:paraId="02FD22F4" w14:textId="5E129ABB">
            <w:pPr>
              <w:pStyle w:val="ListBullet"/>
              <w:numPr>
                <w:ilvl w:val="0"/>
                <w:numId w:val="0"/>
              </w:numPr>
              <w:rPr>
                <w:sz w:val="18"/>
                <w:szCs w:val="18"/>
                <w:u w:val="none"/>
              </w:rPr>
            </w:pPr>
            <w:r w:rsidRPr="00D30A1F">
              <w:rPr>
                <w:sz w:val="18"/>
                <w:szCs w:val="18"/>
                <w:u w:val="none"/>
              </w:rPr>
              <w:t>For the removal of debris on impacted residential properties and counter disaster operations</w:t>
            </w:r>
            <w:r w:rsidRPr="00D30A1F" w:rsidR="005605BF">
              <w:rPr>
                <w:sz w:val="18"/>
                <w:szCs w:val="18"/>
                <w:u w:val="none"/>
              </w:rPr>
              <w:t>, the Delivery Agency</w:t>
            </w:r>
            <w:r w:rsidRPr="00D30A1F" w:rsidR="00224B70">
              <w:rPr>
                <w:sz w:val="18"/>
                <w:szCs w:val="18"/>
                <w:u w:val="none"/>
              </w:rPr>
              <w:t xml:space="preserve"> </w:t>
            </w:r>
            <w:r w:rsidRPr="00D30A1F" w:rsidR="005605BF">
              <w:rPr>
                <w:sz w:val="18"/>
                <w:szCs w:val="18"/>
                <w:u w:val="none"/>
              </w:rPr>
              <w:t>must be able to demonstrate they have made a</w:t>
            </w:r>
            <w:r w:rsidRPr="00D30A1F" w:rsidR="00224B70">
              <w:rPr>
                <w:sz w:val="18"/>
                <w:szCs w:val="18"/>
                <w:u w:val="none"/>
              </w:rPr>
              <w:t>ll</w:t>
            </w:r>
            <w:r w:rsidRPr="00D30A1F" w:rsidR="005605BF">
              <w:rPr>
                <w:sz w:val="18"/>
                <w:szCs w:val="18"/>
                <w:u w:val="none"/>
              </w:rPr>
              <w:t xml:space="preserve"> reasonable attempt</w:t>
            </w:r>
            <w:r w:rsidRPr="00D30A1F" w:rsidR="00224B70">
              <w:rPr>
                <w:sz w:val="18"/>
                <w:szCs w:val="18"/>
                <w:u w:val="none"/>
              </w:rPr>
              <w:t>s</w:t>
            </w:r>
            <w:r w:rsidRPr="00D30A1F" w:rsidR="005605BF">
              <w:rPr>
                <w:sz w:val="18"/>
                <w:szCs w:val="18"/>
                <w:u w:val="none"/>
              </w:rPr>
              <w:t xml:space="preserve"> to undertake works as soon as the disaster was no longer occurring (as per the point above) but was not able to complete the works because of: </w:t>
            </w:r>
          </w:p>
          <w:p w:rsidRPr="00D30A1F" w:rsidR="005605BF" w:rsidP="004F20BD" w:rsidRDefault="005605BF" w14:paraId="44329E57" w14:textId="0AC6D7B2">
            <w:pPr>
              <w:pStyle w:val="ListBullet"/>
              <w:rPr>
                <w:sz w:val="18"/>
                <w:szCs w:val="18"/>
                <w:u w:val="none"/>
              </w:rPr>
            </w:pPr>
            <w:r w:rsidRPr="00D30A1F">
              <w:rPr>
                <w:sz w:val="18"/>
                <w:szCs w:val="18"/>
                <w:u w:val="none"/>
              </w:rPr>
              <w:t xml:space="preserve">competing priorities associated with a significant program of works caused by a severe disaster or multiple disasters, or </w:t>
            </w:r>
          </w:p>
          <w:p w:rsidRPr="00D30A1F" w:rsidR="005605BF" w:rsidP="004F20BD" w:rsidRDefault="005605BF" w14:paraId="64F1562F" w14:textId="5CCD86BF">
            <w:pPr>
              <w:pStyle w:val="ListBullet"/>
              <w:rPr>
                <w:sz w:val="18"/>
                <w:szCs w:val="18"/>
                <w:u w:val="none"/>
              </w:rPr>
            </w:pPr>
            <w:r w:rsidRPr="00D30A1F">
              <w:rPr>
                <w:sz w:val="18"/>
                <w:szCs w:val="18"/>
                <w:u w:val="none"/>
              </w:rPr>
              <w:t>the unavailability of specialised equipment/resources.</w:t>
            </w:r>
          </w:p>
          <w:p w:rsidRPr="00D30A1F" w:rsidR="005605BF" w:rsidP="00D30A1F" w:rsidRDefault="005605BF" w14:paraId="107155D3" w14:textId="44FCAED2">
            <w:pPr>
              <w:pStyle w:val="ListBullet"/>
              <w:numPr>
                <w:ilvl w:val="0"/>
                <w:numId w:val="0"/>
              </w:numPr>
              <w:rPr>
                <w:sz w:val="18"/>
                <w:szCs w:val="18"/>
                <w:u w:val="none"/>
              </w:rPr>
            </w:pPr>
            <w:r w:rsidRPr="00D30A1F">
              <w:rPr>
                <w:sz w:val="18"/>
                <w:szCs w:val="18"/>
                <w:u w:val="none"/>
              </w:rPr>
              <w:t xml:space="preserve">Factors which are not considered to be </w:t>
            </w:r>
            <w:r w:rsidRPr="00D30A1F" w:rsidR="00224B70">
              <w:rPr>
                <w:sz w:val="18"/>
                <w:szCs w:val="18"/>
                <w:u w:val="none"/>
              </w:rPr>
              <w:t>within the scope of an EOT</w:t>
            </w:r>
            <w:r w:rsidRPr="00D30A1F">
              <w:rPr>
                <w:i/>
                <w:sz w:val="18"/>
                <w:szCs w:val="18"/>
                <w:u w:val="none"/>
              </w:rPr>
              <w:t xml:space="preserve"> </w:t>
            </w:r>
            <w:r w:rsidRPr="00D30A1F">
              <w:rPr>
                <w:sz w:val="18"/>
                <w:szCs w:val="18"/>
                <w:u w:val="none"/>
              </w:rPr>
              <w:t xml:space="preserve">are those which are within the control of the </w:t>
            </w:r>
            <w:r w:rsidRPr="00D30A1F">
              <w:rPr>
                <w:iCs/>
                <w:sz w:val="18"/>
                <w:szCs w:val="18"/>
                <w:u w:val="none"/>
              </w:rPr>
              <w:t xml:space="preserve">state </w:t>
            </w:r>
            <w:r w:rsidRPr="00D30A1F">
              <w:rPr>
                <w:sz w:val="18"/>
                <w:szCs w:val="18"/>
                <w:u w:val="none"/>
              </w:rPr>
              <w:t>or local government and include, but are not limited to</w:t>
            </w:r>
            <w:r w:rsidRPr="00D30A1F" w:rsidR="007543D1">
              <w:rPr>
                <w:sz w:val="18"/>
                <w:szCs w:val="18"/>
                <w:u w:val="none"/>
              </w:rPr>
              <w:t>, a</w:t>
            </w:r>
            <w:r w:rsidRPr="00D30A1F">
              <w:rPr>
                <w:sz w:val="18"/>
                <w:szCs w:val="18"/>
                <w:u w:val="none"/>
              </w:rPr>
              <w:t xml:space="preserve">greement for an extension was not sought before two weeks prior to the end of the </w:t>
            </w:r>
            <w:r w:rsidRPr="00D30A1F" w:rsidR="00224B70">
              <w:rPr>
                <w:sz w:val="18"/>
                <w:szCs w:val="18"/>
                <w:u w:val="none"/>
              </w:rPr>
              <w:t>EOT</w:t>
            </w:r>
            <w:r w:rsidRPr="00D30A1F" w:rsidR="007543D1">
              <w:rPr>
                <w:sz w:val="18"/>
                <w:szCs w:val="18"/>
                <w:u w:val="none"/>
              </w:rPr>
              <w:t xml:space="preserve"> or p</w:t>
            </w:r>
            <w:r w:rsidRPr="00D30A1F">
              <w:rPr>
                <w:sz w:val="18"/>
                <w:szCs w:val="18"/>
                <w:u w:val="none"/>
              </w:rPr>
              <w:t>or project and risk management methodology (poor planning and control).</w:t>
            </w:r>
          </w:p>
        </w:tc>
      </w:tr>
      <w:tr w:rsidRPr="00725053" w:rsidR="005605BF" w:rsidTr="003C3740" w14:paraId="0E81F584" w14:textId="77777777">
        <w:tc>
          <w:tcPr>
            <w:tcW w:w="2779" w:type="dxa"/>
            <w:shd w:val="pct12" w:color="auto" w:fill="auto"/>
          </w:tcPr>
          <w:p w:rsidRPr="00D30A1F" w:rsidR="005605BF" w:rsidP="003C3740" w:rsidRDefault="005605BF" w14:paraId="0FFA14CF" w14:textId="2CCB7EB0">
            <w:pPr>
              <w:pStyle w:val="ListBullet"/>
              <w:numPr>
                <w:ilvl w:val="0"/>
                <w:numId w:val="0"/>
              </w:numPr>
              <w:rPr>
                <w:b/>
                <w:bCs/>
                <w:color w:val="auto"/>
                <w:sz w:val="18"/>
                <w:szCs w:val="18"/>
                <w:u w:val="none"/>
              </w:rPr>
            </w:pPr>
            <w:r w:rsidRPr="00D30A1F">
              <w:rPr>
                <w:b/>
                <w:bCs/>
                <w:color w:val="auto"/>
                <w:sz w:val="18"/>
                <w:szCs w:val="18"/>
                <w:u w:val="none"/>
              </w:rPr>
              <w:t xml:space="preserve">Level of progress of </w:t>
            </w:r>
            <w:r w:rsidRPr="00D30A1F" w:rsidR="007543D1">
              <w:rPr>
                <w:b/>
                <w:bCs/>
                <w:color w:val="auto"/>
                <w:sz w:val="18"/>
                <w:szCs w:val="18"/>
                <w:u w:val="none"/>
              </w:rPr>
              <w:t>the works</w:t>
            </w:r>
            <w:r w:rsidRPr="00D30A1F" w:rsidR="007543D1">
              <w:rPr>
                <w:b/>
                <w:bCs/>
                <w:color w:val="auto"/>
                <w:sz w:val="18"/>
                <w:szCs w:val="18"/>
                <w:u w:val="none"/>
              </w:rPr>
              <w:t xml:space="preserve"> </w:t>
            </w:r>
            <w:r w:rsidRPr="00D30A1F">
              <w:rPr>
                <w:b/>
                <w:bCs/>
                <w:color w:val="auto"/>
                <w:sz w:val="18"/>
                <w:szCs w:val="18"/>
                <w:u w:val="none"/>
              </w:rPr>
              <w:t>when the need for an extension was identified</w:t>
            </w:r>
          </w:p>
        </w:tc>
        <w:tc>
          <w:tcPr>
            <w:tcW w:w="7570" w:type="dxa"/>
            <w:shd w:val="clear" w:color="auto" w:fill="auto"/>
          </w:tcPr>
          <w:p w:rsidRPr="00D30A1F" w:rsidR="005605BF" w:rsidP="003310F4" w:rsidRDefault="005605BF" w14:paraId="07FCF64F" w14:textId="582432B2">
            <w:pPr>
              <w:pStyle w:val="ListBullet"/>
              <w:numPr>
                <w:ilvl w:val="0"/>
                <w:numId w:val="0"/>
              </w:numPr>
              <w:spacing w:before="120" w:after="120" w:line="264" w:lineRule="auto"/>
              <w:rPr>
                <w:bCs/>
                <w:sz w:val="18"/>
                <w:szCs w:val="18"/>
                <w:u w:val="none"/>
              </w:rPr>
            </w:pPr>
            <w:r w:rsidRPr="00D30A1F">
              <w:rPr>
                <w:sz w:val="18"/>
                <w:szCs w:val="18"/>
                <w:u w:val="none"/>
              </w:rPr>
              <w:t xml:space="preserve">^Please provide a detailed timeline which outlines the current level of progress </w:t>
            </w:r>
            <w:r w:rsidRPr="00D30A1F" w:rsidR="007543D1">
              <w:rPr>
                <w:sz w:val="18"/>
                <w:szCs w:val="18"/>
                <w:u w:val="none"/>
              </w:rPr>
              <w:t>on</w:t>
            </w:r>
            <w:r w:rsidRPr="00D30A1F">
              <w:rPr>
                <w:sz w:val="18"/>
                <w:szCs w:val="18"/>
                <w:u w:val="none"/>
              </w:rPr>
              <w:t xml:space="preserve"> </w:t>
            </w:r>
            <w:r w:rsidRPr="00D30A1F" w:rsidR="00D30A1F">
              <w:rPr>
                <w:sz w:val="18"/>
                <w:szCs w:val="18"/>
                <w:u w:val="none"/>
              </w:rPr>
              <w:t xml:space="preserve"> </w:t>
            </w:r>
            <w:r w:rsidRPr="00D30A1F" w:rsidR="00D30A1F">
              <w:rPr>
                <w:sz w:val="18"/>
                <w:szCs w:val="18"/>
                <w:u w:val="none"/>
              </w:rPr>
              <w:t xml:space="preserve">relief and recovery activities and counter disaster operations </w:t>
            </w:r>
            <w:r w:rsidRPr="00D30A1F">
              <w:rPr>
                <w:sz w:val="18"/>
                <w:szCs w:val="18"/>
                <w:u w:val="none"/>
              </w:rPr>
              <w:t>that has been made^</w:t>
            </w:r>
          </w:p>
        </w:tc>
      </w:tr>
      <w:tr w:rsidRPr="00725053" w:rsidR="005605BF" w:rsidTr="003C3740" w14:paraId="6040B092" w14:textId="77777777">
        <w:tc>
          <w:tcPr>
            <w:tcW w:w="2779" w:type="dxa"/>
            <w:shd w:val="pct12" w:color="auto" w:fill="auto"/>
          </w:tcPr>
          <w:p w:rsidRPr="00D30A1F" w:rsidR="005605BF" w:rsidP="00540655" w:rsidRDefault="005605BF" w14:paraId="2AB48100" w14:textId="6DE79E5B">
            <w:pPr>
              <w:pStyle w:val="ListBullet"/>
              <w:numPr>
                <w:ilvl w:val="0"/>
                <w:numId w:val="0"/>
              </w:numPr>
              <w:rPr>
                <w:b/>
                <w:bCs/>
                <w:color w:val="auto"/>
                <w:sz w:val="18"/>
                <w:szCs w:val="18"/>
                <w:u w:val="none"/>
              </w:rPr>
            </w:pPr>
            <w:r w:rsidRPr="00D30A1F">
              <w:rPr>
                <w:b/>
                <w:bCs/>
                <w:color w:val="auto"/>
                <w:sz w:val="18"/>
                <w:szCs w:val="18"/>
                <w:u w:val="none"/>
              </w:rPr>
              <w:t xml:space="preserve">Actions taken to </w:t>
            </w:r>
            <w:r w:rsidRPr="00D30A1F" w:rsidR="00540655">
              <w:rPr>
                <w:b/>
                <w:bCs/>
                <w:color w:val="auto"/>
                <w:sz w:val="18"/>
                <w:szCs w:val="18"/>
                <w:u w:val="none"/>
              </w:rPr>
              <w:t xml:space="preserve">complete the works within the </w:t>
            </w:r>
            <w:r w:rsidRPr="00D30A1F" w:rsidR="009F6036">
              <w:rPr>
                <w:b/>
                <w:bCs/>
                <w:color w:val="auto"/>
                <w:sz w:val="18"/>
                <w:szCs w:val="18"/>
                <w:u w:val="none"/>
              </w:rPr>
              <w:t>three-month</w:t>
            </w:r>
            <w:r w:rsidRPr="00D30A1F" w:rsidR="00540655">
              <w:rPr>
                <w:b/>
                <w:bCs/>
                <w:color w:val="auto"/>
                <w:sz w:val="18"/>
                <w:szCs w:val="18"/>
                <w:u w:val="none"/>
              </w:rPr>
              <w:t xml:space="preserve"> timeframe</w:t>
            </w:r>
          </w:p>
        </w:tc>
        <w:tc>
          <w:tcPr>
            <w:tcW w:w="7570" w:type="dxa"/>
            <w:shd w:val="clear" w:color="auto" w:fill="auto"/>
          </w:tcPr>
          <w:p w:rsidRPr="00D30A1F" w:rsidR="005605BF" w:rsidP="003310F4" w:rsidRDefault="005605BF" w14:paraId="69C5B1BE" w14:textId="7FB9B824">
            <w:pPr>
              <w:pStyle w:val="ListBullet"/>
              <w:numPr>
                <w:ilvl w:val="0"/>
                <w:numId w:val="0"/>
              </w:numPr>
              <w:spacing w:before="120" w:after="120" w:line="264" w:lineRule="auto"/>
              <w:rPr>
                <w:sz w:val="18"/>
                <w:szCs w:val="18"/>
                <w:u w:val="none"/>
              </w:rPr>
            </w:pPr>
            <w:r w:rsidRPr="00D30A1F">
              <w:rPr>
                <w:sz w:val="18"/>
                <w:szCs w:val="18"/>
                <w:u w:val="none"/>
              </w:rPr>
              <w:t>^Details of actions taken to</w:t>
            </w:r>
            <w:r w:rsidRPr="00D30A1F" w:rsidR="00224B70">
              <w:rPr>
                <w:sz w:val="18"/>
                <w:szCs w:val="18"/>
                <w:u w:val="none"/>
              </w:rPr>
              <w:t xml:space="preserve"> ensure</w:t>
            </w:r>
            <w:r w:rsidRPr="00D30A1F" w:rsidR="004F20BD">
              <w:rPr>
                <w:sz w:val="18"/>
                <w:szCs w:val="18"/>
                <w:u w:val="none"/>
              </w:rPr>
              <w:t xml:space="preserve"> that there has been an</w:t>
            </w:r>
            <w:r w:rsidRPr="00D30A1F">
              <w:rPr>
                <w:sz w:val="18"/>
                <w:szCs w:val="18"/>
                <w:u w:val="none"/>
              </w:rPr>
              <w:t xml:space="preserve"> attempt to complete the </w:t>
            </w:r>
            <w:r w:rsidRPr="00D30A1F" w:rsidR="00D30A1F">
              <w:rPr>
                <w:sz w:val="18"/>
                <w:szCs w:val="18"/>
                <w:u w:val="none"/>
              </w:rPr>
              <w:t xml:space="preserve">relief and recovery activities and counter disaster operations  </w:t>
            </w:r>
            <w:r w:rsidRPr="00D30A1F">
              <w:rPr>
                <w:sz w:val="18"/>
                <w:szCs w:val="18"/>
                <w:u w:val="none"/>
              </w:rPr>
              <w:t>with</w:t>
            </w:r>
            <w:r w:rsidRPr="00D30A1F" w:rsidR="00540655">
              <w:rPr>
                <w:sz w:val="18"/>
                <w:szCs w:val="18"/>
                <w:u w:val="none"/>
              </w:rPr>
              <w:t xml:space="preserve">in the </w:t>
            </w:r>
            <w:r w:rsidRPr="00D30A1F" w:rsidR="009F6036">
              <w:rPr>
                <w:sz w:val="18"/>
                <w:szCs w:val="18"/>
                <w:u w:val="none"/>
              </w:rPr>
              <w:t>three-month</w:t>
            </w:r>
            <w:r w:rsidRPr="00D30A1F" w:rsidR="00540655">
              <w:rPr>
                <w:sz w:val="18"/>
                <w:szCs w:val="18"/>
                <w:u w:val="none"/>
              </w:rPr>
              <w:t xml:space="preserve"> timeframe</w:t>
            </w:r>
            <w:r w:rsidRPr="00D30A1F">
              <w:rPr>
                <w:sz w:val="18"/>
                <w:szCs w:val="18"/>
                <w:u w:val="none"/>
              </w:rPr>
              <w:t>^</w:t>
            </w:r>
            <w:r w:rsidRPr="00D30A1F" w:rsidR="009F6036">
              <w:rPr>
                <w:sz w:val="18"/>
                <w:szCs w:val="18"/>
                <w:u w:val="none"/>
              </w:rPr>
              <w:t>.</w:t>
            </w:r>
          </w:p>
        </w:tc>
      </w:tr>
      <w:tr w:rsidRPr="00725053" w:rsidR="005605BF" w:rsidTr="003C3740" w14:paraId="32F5E022" w14:textId="77777777">
        <w:tc>
          <w:tcPr>
            <w:tcW w:w="10349" w:type="dxa"/>
            <w:gridSpan w:val="2"/>
            <w:shd w:val="clear" w:color="auto" w:fill="0063A6" w:themeFill="accent1"/>
          </w:tcPr>
          <w:p w:rsidRPr="00725053" w:rsidR="005605BF" w:rsidP="007A1A7C" w:rsidRDefault="005605BF" w14:paraId="44D17803" w14:textId="77777777">
            <w:pPr>
              <w:pStyle w:val="ListBullet"/>
              <w:numPr>
                <w:ilvl w:val="0"/>
                <w:numId w:val="0"/>
              </w:numPr>
              <w:spacing w:before="120" w:after="120" w:line="264" w:lineRule="auto"/>
              <w:rPr>
                <w:color w:val="FFFFFF" w:themeColor="background1"/>
                <w:sz w:val="22"/>
              </w:rPr>
            </w:pPr>
            <w:r w:rsidRPr="00725053">
              <w:rPr>
                <w:b/>
                <w:bCs/>
                <w:color w:val="FFFFFF" w:themeColor="background1"/>
                <w:sz w:val="22"/>
              </w:rPr>
              <w:t xml:space="preserve">Part 5 – </w:t>
            </w:r>
            <w:r>
              <w:rPr>
                <w:b/>
                <w:bCs/>
                <w:color w:val="FFFFFF" w:themeColor="background1"/>
                <w:sz w:val="22"/>
              </w:rPr>
              <w:t>Delivery Agency</w:t>
            </w:r>
            <w:r w:rsidRPr="00725053">
              <w:rPr>
                <w:b/>
                <w:bCs/>
                <w:color w:val="FFFFFF" w:themeColor="background1"/>
                <w:sz w:val="22"/>
              </w:rPr>
              <w:t xml:space="preserve"> </w:t>
            </w:r>
            <w:r>
              <w:rPr>
                <w:b/>
                <w:bCs/>
                <w:color w:val="FFFFFF" w:themeColor="background1"/>
                <w:sz w:val="22"/>
              </w:rPr>
              <w:t>c</w:t>
            </w:r>
            <w:r w:rsidRPr="00725053">
              <w:rPr>
                <w:b/>
                <w:bCs/>
                <w:color w:val="FFFFFF" w:themeColor="background1"/>
                <w:sz w:val="22"/>
              </w:rPr>
              <w:t xml:space="preserve">ontact </w:t>
            </w:r>
            <w:r>
              <w:rPr>
                <w:b/>
                <w:bCs/>
                <w:color w:val="FFFFFF" w:themeColor="background1"/>
                <w:sz w:val="22"/>
              </w:rPr>
              <w:t>d</w:t>
            </w:r>
            <w:r w:rsidRPr="00725053">
              <w:rPr>
                <w:b/>
                <w:bCs/>
                <w:color w:val="FFFFFF" w:themeColor="background1"/>
                <w:sz w:val="22"/>
              </w:rPr>
              <w:t>etails</w:t>
            </w:r>
          </w:p>
        </w:tc>
      </w:tr>
      <w:tr w:rsidRPr="00725053" w:rsidR="005605BF" w:rsidTr="003C3740" w14:paraId="42509979" w14:textId="77777777">
        <w:tc>
          <w:tcPr>
            <w:tcW w:w="2779" w:type="dxa"/>
            <w:shd w:val="pct12" w:color="auto" w:fill="auto"/>
          </w:tcPr>
          <w:p w:rsidRPr="004F20BD" w:rsidR="005605BF" w:rsidP="003C3740" w:rsidRDefault="005605BF" w14:paraId="1DA45869" w14:textId="77777777">
            <w:pPr>
              <w:pStyle w:val="ListBullet"/>
              <w:numPr>
                <w:ilvl w:val="0"/>
                <w:numId w:val="0"/>
              </w:numPr>
              <w:rPr>
                <w:b/>
                <w:bCs/>
                <w:iCs/>
                <w:sz w:val="18"/>
                <w:szCs w:val="18"/>
                <w:u w:val="none"/>
              </w:rPr>
            </w:pPr>
            <w:r w:rsidRPr="004F20BD">
              <w:rPr>
                <w:b/>
                <w:bCs/>
                <w:iCs/>
                <w:color w:val="auto"/>
                <w:sz w:val="18"/>
                <w:szCs w:val="18"/>
                <w:u w:val="none"/>
              </w:rPr>
              <w:lastRenderedPageBreak/>
              <w:t>Delivery Agency contact officer details</w:t>
            </w:r>
          </w:p>
        </w:tc>
        <w:tc>
          <w:tcPr>
            <w:tcW w:w="7570" w:type="dxa"/>
            <w:shd w:val="clear" w:color="auto" w:fill="auto"/>
          </w:tcPr>
          <w:p w:rsidRPr="00A33B78" w:rsidR="005605BF" w:rsidP="003310F4" w:rsidRDefault="005605BF" w14:paraId="44E088BD"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Name: </w:t>
            </w:r>
            <w:r w:rsidRPr="00A33B78">
              <w:rPr>
                <w:sz w:val="18"/>
                <w:szCs w:val="18"/>
                <w:u w:val="none"/>
              </w:rPr>
              <w:t>^Full name of the contact officer^</w:t>
            </w:r>
          </w:p>
          <w:p w:rsidRPr="00A33B78" w:rsidR="005605BF" w:rsidP="003310F4" w:rsidRDefault="005605BF" w14:paraId="74EA9745"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Title: </w:t>
            </w:r>
            <w:r w:rsidRPr="00A33B78">
              <w:rPr>
                <w:sz w:val="18"/>
                <w:szCs w:val="18"/>
                <w:u w:val="none"/>
              </w:rPr>
              <w:t>^Job title of contact officer^</w:t>
            </w:r>
          </w:p>
          <w:p w:rsidRPr="00A33B78" w:rsidR="005605BF" w:rsidP="003310F4" w:rsidRDefault="005605BF" w14:paraId="66BA1F62"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Email address: </w:t>
            </w:r>
            <w:r w:rsidRPr="00A33B78">
              <w:rPr>
                <w:sz w:val="18"/>
                <w:szCs w:val="18"/>
                <w:u w:val="none"/>
              </w:rPr>
              <w:t>^Email address of the contact officer^</w:t>
            </w:r>
          </w:p>
          <w:p w:rsidRPr="004F20BD" w:rsidR="005605BF" w:rsidP="003310F4" w:rsidRDefault="005605BF" w14:paraId="0D52F368" w14:textId="77777777">
            <w:pPr>
              <w:pStyle w:val="ListBullet"/>
              <w:numPr>
                <w:ilvl w:val="0"/>
                <w:numId w:val="0"/>
              </w:numPr>
              <w:spacing w:before="120" w:after="120" w:line="264" w:lineRule="auto"/>
              <w:rPr>
                <w:sz w:val="18"/>
                <w:szCs w:val="18"/>
              </w:rPr>
            </w:pPr>
            <w:r w:rsidRPr="00A33B78">
              <w:rPr>
                <w:color w:val="auto"/>
                <w:sz w:val="18"/>
                <w:szCs w:val="18"/>
                <w:u w:val="none"/>
              </w:rPr>
              <w:t xml:space="preserve">Phone number: </w:t>
            </w:r>
            <w:r w:rsidRPr="00A33B78">
              <w:rPr>
                <w:sz w:val="18"/>
                <w:szCs w:val="18"/>
                <w:u w:val="none"/>
              </w:rPr>
              <w:t>^Contact phone no. including area code, of the contact officer^</w:t>
            </w:r>
          </w:p>
        </w:tc>
      </w:tr>
      <w:tr w:rsidRPr="00725053" w:rsidR="005605BF" w:rsidTr="003C3740" w14:paraId="10F01905" w14:textId="77777777">
        <w:tc>
          <w:tcPr>
            <w:tcW w:w="10349" w:type="dxa"/>
            <w:gridSpan w:val="2"/>
            <w:shd w:val="clear" w:color="auto" w:fill="0063A6" w:themeFill="accent1"/>
          </w:tcPr>
          <w:p w:rsidRPr="00725053" w:rsidR="005605BF" w:rsidP="007A1A7C" w:rsidRDefault="005605BF" w14:paraId="72004F53" w14:textId="4DC84DEE">
            <w:pPr>
              <w:pStyle w:val="ListBullet"/>
              <w:numPr>
                <w:ilvl w:val="0"/>
                <w:numId w:val="0"/>
              </w:numPr>
              <w:spacing w:before="120" w:after="120" w:line="264" w:lineRule="auto"/>
              <w:rPr>
                <w:color w:val="FFFFFF" w:themeColor="background1"/>
                <w:sz w:val="22"/>
              </w:rPr>
            </w:pPr>
            <w:r w:rsidRPr="00725053">
              <w:rPr>
                <w:b/>
                <w:bCs/>
                <w:color w:val="FFFFFF" w:themeColor="background1"/>
                <w:sz w:val="22"/>
              </w:rPr>
              <w:t xml:space="preserve">Part </w:t>
            </w:r>
            <w:r>
              <w:rPr>
                <w:b/>
                <w:bCs/>
                <w:color w:val="FFFFFF" w:themeColor="background1"/>
                <w:sz w:val="22"/>
              </w:rPr>
              <w:t>6</w:t>
            </w:r>
            <w:r w:rsidRPr="00725053">
              <w:rPr>
                <w:b/>
                <w:bCs/>
                <w:color w:val="FFFFFF" w:themeColor="background1"/>
                <w:sz w:val="22"/>
              </w:rPr>
              <w:t xml:space="preserve"> – </w:t>
            </w:r>
            <w:r>
              <w:rPr>
                <w:b/>
                <w:bCs/>
                <w:color w:val="FFFFFF" w:themeColor="background1"/>
                <w:sz w:val="22"/>
              </w:rPr>
              <w:t>Assessing Agency</w:t>
            </w:r>
            <w:r w:rsidRPr="00725053">
              <w:rPr>
                <w:b/>
                <w:bCs/>
                <w:color w:val="FFFFFF" w:themeColor="background1"/>
                <w:sz w:val="22"/>
              </w:rPr>
              <w:t xml:space="preserve"> </w:t>
            </w:r>
            <w:r>
              <w:rPr>
                <w:b/>
                <w:bCs/>
                <w:color w:val="FFFFFF" w:themeColor="background1"/>
                <w:sz w:val="22"/>
              </w:rPr>
              <w:t>recommendation</w:t>
            </w:r>
          </w:p>
        </w:tc>
      </w:tr>
      <w:tr w:rsidRPr="00725053" w:rsidR="005605BF" w:rsidTr="003C3740" w14:paraId="417E19B9" w14:textId="77777777">
        <w:tc>
          <w:tcPr>
            <w:tcW w:w="2779" w:type="dxa"/>
            <w:shd w:val="pct12" w:color="auto" w:fill="auto"/>
          </w:tcPr>
          <w:p w:rsidRPr="004F20BD" w:rsidR="005605BF" w:rsidP="003C3740" w:rsidRDefault="005605BF" w14:paraId="65FC7DA6" w14:textId="0B1EC75E">
            <w:pPr>
              <w:pStyle w:val="ListBullet"/>
              <w:numPr>
                <w:ilvl w:val="0"/>
                <w:numId w:val="0"/>
              </w:numPr>
              <w:rPr>
                <w:b/>
                <w:bCs/>
                <w:iCs/>
                <w:color w:val="auto"/>
                <w:sz w:val="18"/>
                <w:szCs w:val="18"/>
                <w:u w:val="none"/>
              </w:rPr>
            </w:pPr>
            <w:r w:rsidRPr="004F20BD">
              <w:rPr>
                <w:b/>
                <w:bCs/>
                <w:iCs/>
                <w:color w:val="auto"/>
                <w:sz w:val="18"/>
                <w:szCs w:val="18"/>
                <w:u w:val="none"/>
              </w:rPr>
              <w:t>Assessing Agency contact officer details</w:t>
            </w:r>
          </w:p>
        </w:tc>
        <w:tc>
          <w:tcPr>
            <w:tcW w:w="7570" w:type="dxa"/>
            <w:shd w:val="clear" w:color="auto" w:fill="auto"/>
          </w:tcPr>
          <w:p w:rsidRPr="00A33B78" w:rsidR="005605BF" w:rsidP="003310F4" w:rsidRDefault="005605BF" w14:paraId="226D4949"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Name: </w:t>
            </w:r>
            <w:r w:rsidRPr="00A33B78">
              <w:rPr>
                <w:sz w:val="18"/>
                <w:szCs w:val="18"/>
                <w:u w:val="none"/>
              </w:rPr>
              <w:t>^Full name of the contact officer^</w:t>
            </w:r>
          </w:p>
          <w:p w:rsidRPr="00A33B78" w:rsidR="005605BF" w:rsidP="003310F4" w:rsidRDefault="005605BF" w14:paraId="55A13249"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Title: </w:t>
            </w:r>
            <w:r w:rsidRPr="00A33B78">
              <w:rPr>
                <w:sz w:val="18"/>
                <w:szCs w:val="18"/>
                <w:u w:val="none"/>
              </w:rPr>
              <w:t>^Job title of contact officer^</w:t>
            </w:r>
          </w:p>
          <w:p w:rsidRPr="00A33B78" w:rsidR="005605BF" w:rsidP="003310F4" w:rsidRDefault="005605BF" w14:paraId="24130046"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Email address: </w:t>
            </w:r>
            <w:r w:rsidRPr="00A33B78">
              <w:rPr>
                <w:sz w:val="18"/>
                <w:szCs w:val="18"/>
                <w:u w:val="none"/>
              </w:rPr>
              <w:t>^Email address of the contact officer^</w:t>
            </w:r>
          </w:p>
          <w:p w:rsidRPr="00A33B78" w:rsidR="005605BF" w:rsidP="003310F4" w:rsidRDefault="005605BF" w14:paraId="07FE4A89"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Phone number: </w:t>
            </w:r>
            <w:r w:rsidRPr="00A33B78">
              <w:rPr>
                <w:sz w:val="18"/>
                <w:szCs w:val="18"/>
                <w:u w:val="none"/>
              </w:rPr>
              <w:t>^Contact phone no. including area code, of the contact officer^</w:t>
            </w:r>
          </w:p>
        </w:tc>
      </w:tr>
      <w:tr w:rsidRPr="00725053" w:rsidR="005605BF" w:rsidTr="003C3740" w14:paraId="087B9E02" w14:textId="77777777">
        <w:tc>
          <w:tcPr>
            <w:tcW w:w="2779" w:type="dxa"/>
            <w:shd w:val="pct12" w:color="auto" w:fill="auto"/>
          </w:tcPr>
          <w:p w:rsidRPr="00D30A1F" w:rsidR="005605BF" w:rsidP="003C3740" w:rsidRDefault="005605BF" w14:paraId="48C57437" w14:textId="6832C2D5">
            <w:pPr>
              <w:pStyle w:val="ListBullet"/>
              <w:numPr>
                <w:ilvl w:val="0"/>
                <w:numId w:val="0"/>
              </w:numPr>
              <w:rPr>
                <w:b/>
                <w:bCs/>
                <w:iCs/>
                <w:color w:val="auto"/>
                <w:sz w:val="18"/>
                <w:szCs w:val="18"/>
                <w:u w:val="none"/>
              </w:rPr>
            </w:pPr>
            <w:r w:rsidRPr="00D30A1F">
              <w:rPr>
                <w:b/>
                <w:bCs/>
                <w:iCs/>
                <w:color w:val="auto"/>
                <w:sz w:val="18"/>
                <w:szCs w:val="18"/>
                <w:u w:val="none"/>
              </w:rPr>
              <w:t>Recommendation by the Assessing Agency of the Extension Request</w:t>
            </w:r>
          </w:p>
        </w:tc>
        <w:tc>
          <w:tcPr>
            <w:tcW w:w="7570" w:type="dxa"/>
            <w:shd w:val="clear" w:color="auto" w:fill="auto"/>
          </w:tcPr>
          <w:p w:rsidRPr="00D30A1F" w:rsidR="00D948FD" w:rsidP="00D948FD" w:rsidRDefault="00D948FD" w14:paraId="30E0CAEC" w14:textId="12DA4959">
            <w:pPr>
              <w:pStyle w:val="ListBullet"/>
              <w:numPr>
                <w:ilvl w:val="0"/>
                <w:numId w:val="0"/>
              </w:numPr>
              <w:rPr>
                <w:sz w:val="18"/>
                <w:szCs w:val="18"/>
                <w:u w:val="none"/>
              </w:rPr>
            </w:pPr>
            <w:r w:rsidRPr="00D30A1F">
              <w:rPr>
                <w:sz w:val="18"/>
                <w:szCs w:val="18"/>
                <w:u w:val="none"/>
              </w:rPr>
              <w:t xml:space="preserve">^Provide detail why this request is being approved and whether evidence has been provided that demonstrates date of access to assets as well as have made a reasonable attempt to undertake </w:t>
            </w:r>
            <w:r w:rsidRPr="00D30A1F" w:rsidR="00D30A1F">
              <w:rPr>
                <w:sz w:val="18"/>
                <w:szCs w:val="18"/>
                <w:u w:val="none"/>
              </w:rPr>
              <w:t xml:space="preserve">the </w:t>
            </w:r>
            <w:r w:rsidRPr="00D30A1F" w:rsidR="00D30A1F">
              <w:rPr>
                <w:sz w:val="18"/>
                <w:szCs w:val="18"/>
                <w:u w:val="none"/>
              </w:rPr>
              <w:t xml:space="preserve">relief and recovery activities and counter disaster operations  </w:t>
            </w:r>
            <w:r w:rsidRPr="00D30A1F">
              <w:rPr>
                <w:sz w:val="18"/>
                <w:szCs w:val="18"/>
                <w:u w:val="none"/>
              </w:rPr>
              <w:t xml:space="preserve">as soon as the disaster was no longer occurring but was not able to complete the works because of: </w:t>
            </w:r>
          </w:p>
          <w:p w:rsidRPr="00D30A1F" w:rsidR="00D948FD" w:rsidP="00D948FD" w:rsidRDefault="00D948FD" w14:paraId="7F8DEFC2" w14:textId="5B3C9001">
            <w:pPr>
              <w:pStyle w:val="ListBullet"/>
              <w:rPr>
                <w:sz w:val="18"/>
                <w:szCs w:val="18"/>
                <w:u w:val="none"/>
              </w:rPr>
            </w:pPr>
            <w:r w:rsidRPr="00D30A1F">
              <w:rPr>
                <w:sz w:val="18"/>
                <w:szCs w:val="18"/>
                <w:u w:val="none"/>
              </w:rPr>
              <w:t xml:space="preserve">competing </w:t>
            </w:r>
            <w:proofErr w:type="spellStart"/>
            <w:r w:rsidRPr="00D30A1F">
              <w:rPr>
                <w:sz w:val="18"/>
                <w:szCs w:val="18"/>
                <w:u w:val="none"/>
              </w:rPr>
              <w:t>rpriorities</w:t>
            </w:r>
            <w:proofErr w:type="spellEnd"/>
            <w:r w:rsidRPr="00D30A1F">
              <w:rPr>
                <w:sz w:val="18"/>
                <w:szCs w:val="18"/>
                <w:u w:val="none"/>
              </w:rPr>
              <w:t xml:space="preserve"> associated with a significant program of works caused by a severe disaster or multiple disasters, or </w:t>
            </w:r>
          </w:p>
          <w:p w:rsidRPr="00D30A1F" w:rsidR="005605BF" w:rsidP="00D948FD" w:rsidRDefault="00D948FD" w14:paraId="398CFDB2" w14:textId="77777777">
            <w:pPr>
              <w:pStyle w:val="ListBullet"/>
              <w:rPr>
                <w:sz w:val="18"/>
                <w:szCs w:val="18"/>
                <w:u w:val="none"/>
              </w:rPr>
            </w:pPr>
            <w:r w:rsidRPr="00D30A1F">
              <w:rPr>
                <w:sz w:val="18"/>
                <w:szCs w:val="18"/>
                <w:u w:val="none"/>
              </w:rPr>
              <w:t>the unavailability of specialised equipment/resources. ^</w:t>
            </w:r>
          </w:p>
          <w:p w:rsidRPr="00D30A1F" w:rsidR="00540655" w:rsidP="00D948FD" w:rsidRDefault="00540655" w14:paraId="5A0838E5" w14:textId="20FD9AE9">
            <w:pPr>
              <w:pStyle w:val="ListBullet"/>
              <w:rPr>
                <w:sz w:val="18"/>
                <w:szCs w:val="18"/>
                <w:u w:val="none"/>
              </w:rPr>
            </w:pPr>
            <w:r w:rsidRPr="00D30A1F">
              <w:rPr>
                <w:sz w:val="18"/>
                <w:szCs w:val="18"/>
                <w:u w:val="none"/>
              </w:rPr>
              <w:t>What documentation/evidentiary requirements were provided to support the EOT request (ensure those are maintained with the assessment).</w:t>
            </w:r>
            <w:r w:rsidR="00D30A1F">
              <w:rPr>
                <w:sz w:val="18"/>
                <w:szCs w:val="18"/>
                <w:u w:val="none"/>
              </w:rPr>
              <w:t>^</w:t>
            </w:r>
          </w:p>
        </w:tc>
      </w:tr>
      <w:tr w:rsidRPr="00725053" w:rsidR="005605BF" w:rsidTr="003C3740" w14:paraId="4ADF9759" w14:textId="77777777">
        <w:tc>
          <w:tcPr>
            <w:tcW w:w="2779" w:type="dxa"/>
            <w:shd w:val="pct12" w:color="auto" w:fill="auto"/>
          </w:tcPr>
          <w:p w:rsidRPr="004F20BD" w:rsidR="005605BF" w:rsidP="003C3740" w:rsidRDefault="004F1692" w14:paraId="46289685" w14:textId="0B857790">
            <w:pPr>
              <w:pStyle w:val="ListBullet"/>
              <w:numPr>
                <w:ilvl w:val="0"/>
                <w:numId w:val="0"/>
              </w:numPr>
              <w:rPr>
                <w:b/>
                <w:bCs/>
                <w:iCs/>
                <w:color w:val="auto"/>
                <w:sz w:val="18"/>
                <w:szCs w:val="18"/>
                <w:u w:val="none"/>
              </w:rPr>
            </w:pPr>
            <w:r w:rsidRPr="004F20BD">
              <w:rPr>
                <w:b/>
                <w:bCs/>
                <w:iCs/>
                <w:color w:val="auto"/>
                <w:sz w:val="18"/>
                <w:szCs w:val="18"/>
                <w:u w:val="none"/>
              </w:rPr>
              <w:t xml:space="preserve">Date of Assessing Agency Recommendation </w:t>
            </w:r>
          </w:p>
        </w:tc>
        <w:tc>
          <w:tcPr>
            <w:tcW w:w="7570" w:type="dxa"/>
            <w:shd w:val="clear" w:color="auto" w:fill="auto"/>
          </w:tcPr>
          <w:p w:rsidRPr="00A33B78" w:rsidR="005605BF" w:rsidP="003310F4" w:rsidRDefault="00D948FD" w14:paraId="1E234A21" w14:textId="1F77BC64">
            <w:pPr>
              <w:pStyle w:val="ListBullet"/>
              <w:numPr>
                <w:ilvl w:val="0"/>
                <w:numId w:val="0"/>
              </w:numPr>
              <w:spacing w:before="120" w:after="120" w:line="264" w:lineRule="auto"/>
              <w:rPr>
                <w:sz w:val="18"/>
                <w:szCs w:val="18"/>
                <w:u w:val="none"/>
              </w:rPr>
            </w:pPr>
            <w:r w:rsidRPr="00A33B78">
              <w:rPr>
                <w:sz w:val="18"/>
                <w:szCs w:val="18"/>
                <w:u w:val="none"/>
              </w:rPr>
              <w:t>^Date of recommendation^</w:t>
            </w:r>
          </w:p>
        </w:tc>
      </w:tr>
      <w:tr w:rsidRPr="00725053" w:rsidR="004F1692" w:rsidTr="003C3740" w14:paraId="26B35EDD" w14:textId="77777777">
        <w:tc>
          <w:tcPr>
            <w:tcW w:w="10349" w:type="dxa"/>
            <w:gridSpan w:val="2"/>
            <w:shd w:val="clear" w:color="auto" w:fill="0063A6" w:themeFill="accent1"/>
          </w:tcPr>
          <w:p w:rsidRPr="00725053" w:rsidR="004F1692" w:rsidP="007A1A7C" w:rsidRDefault="004F1692" w14:paraId="424D333C" w14:textId="1D24106B">
            <w:pPr>
              <w:pStyle w:val="ListBullet"/>
              <w:numPr>
                <w:ilvl w:val="0"/>
                <w:numId w:val="0"/>
              </w:numPr>
              <w:spacing w:before="120" w:after="120" w:line="264" w:lineRule="auto"/>
              <w:rPr>
                <w:color w:val="FFFFFF" w:themeColor="background1"/>
                <w:sz w:val="22"/>
              </w:rPr>
            </w:pPr>
            <w:r w:rsidRPr="00725053">
              <w:rPr>
                <w:b/>
                <w:bCs/>
                <w:color w:val="FFFFFF" w:themeColor="background1"/>
                <w:sz w:val="22"/>
              </w:rPr>
              <w:t xml:space="preserve">Part </w:t>
            </w:r>
            <w:r>
              <w:rPr>
                <w:b/>
                <w:bCs/>
                <w:color w:val="FFFFFF" w:themeColor="background1"/>
                <w:sz w:val="22"/>
              </w:rPr>
              <w:t>7</w:t>
            </w:r>
            <w:r w:rsidRPr="00725053">
              <w:rPr>
                <w:b/>
                <w:bCs/>
                <w:color w:val="FFFFFF" w:themeColor="background1"/>
                <w:sz w:val="22"/>
              </w:rPr>
              <w:t xml:space="preserve"> – </w:t>
            </w:r>
            <w:r>
              <w:rPr>
                <w:b/>
                <w:bCs/>
                <w:color w:val="FFFFFF" w:themeColor="background1"/>
                <w:sz w:val="22"/>
              </w:rPr>
              <w:t>Administering Authority assessment</w:t>
            </w:r>
          </w:p>
        </w:tc>
      </w:tr>
      <w:tr w:rsidRPr="00725053" w:rsidR="004F1692" w:rsidTr="003C3740" w14:paraId="3028F6A1" w14:textId="77777777">
        <w:tc>
          <w:tcPr>
            <w:tcW w:w="2779" w:type="dxa"/>
            <w:shd w:val="pct12" w:color="auto" w:fill="auto"/>
          </w:tcPr>
          <w:p w:rsidRPr="004F20BD" w:rsidR="004F1692" w:rsidP="003C3740" w:rsidRDefault="004F1692" w14:paraId="4A4B0480" w14:textId="77777777">
            <w:pPr>
              <w:pStyle w:val="ListBullet"/>
              <w:numPr>
                <w:ilvl w:val="0"/>
                <w:numId w:val="0"/>
              </w:numPr>
              <w:rPr>
                <w:b/>
                <w:bCs/>
                <w:iCs/>
                <w:color w:val="auto"/>
                <w:sz w:val="18"/>
                <w:szCs w:val="18"/>
                <w:u w:val="none"/>
              </w:rPr>
            </w:pPr>
            <w:r w:rsidRPr="004F20BD">
              <w:rPr>
                <w:b/>
                <w:bCs/>
                <w:iCs/>
                <w:color w:val="auto"/>
                <w:sz w:val="18"/>
                <w:szCs w:val="18"/>
                <w:u w:val="none"/>
              </w:rPr>
              <w:t>Assessing Agency contact officer details</w:t>
            </w:r>
          </w:p>
        </w:tc>
        <w:tc>
          <w:tcPr>
            <w:tcW w:w="7570" w:type="dxa"/>
            <w:shd w:val="clear" w:color="auto" w:fill="auto"/>
          </w:tcPr>
          <w:p w:rsidRPr="00A33B78" w:rsidR="004F1692" w:rsidP="003310F4" w:rsidRDefault="004F1692" w14:paraId="3AF86F87"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Name: </w:t>
            </w:r>
            <w:r w:rsidRPr="00A33B78">
              <w:rPr>
                <w:sz w:val="18"/>
                <w:szCs w:val="18"/>
                <w:u w:val="none"/>
              </w:rPr>
              <w:t>^Full name of the contact officer^</w:t>
            </w:r>
          </w:p>
          <w:p w:rsidRPr="00A33B78" w:rsidR="004F1692" w:rsidP="003310F4" w:rsidRDefault="004F1692" w14:paraId="67DB5D64"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Title: </w:t>
            </w:r>
            <w:r w:rsidRPr="00A33B78">
              <w:rPr>
                <w:sz w:val="18"/>
                <w:szCs w:val="18"/>
                <w:u w:val="none"/>
              </w:rPr>
              <w:t>^Job title of contact officer^</w:t>
            </w:r>
          </w:p>
          <w:p w:rsidRPr="00A33B78" w:rsidR="004F1692" w:rsidP="003310F4" w:rsidRDefault="004F1692" w14:paraId="659AACE1"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Email address: </w:t>
            </w:r>
            <w:r w:rsidRPr="00A33B78">
              <w:rPr>
                <w:sz w:val="18"/>
                <w:szCs w:val="18"/>
                <w:u w:val="none"/>
              </w:rPr>
              <w:t>^Email address of the contact officer^</w:t>
            </w:r>
          </w:p>
          <w:p w:rsidRPr="00A33B78" w:rsidR="004F1692" w:rsidP="003310F4" w:rsidRDefault="004F1692" w14:paraId="79E70EA0" w14:textId="77777777">
            <w:pPr>
              <w:pStyle w:val="ListBullet"/>
              <w:numPr>
                <w:ilvl w:val="0"/>
                <w:numId w:val="0"/>
              </w:numPr>
              <w:spacing w:before="120" w:after="120" w:line="264" w:lineRule="auto"/>
              <w:rPr>
                <w:sz w:val="18"/>
                <w:szCs w:val="18"/>
                <w:u w:val="none"/>
              </w:rPr>
            </w:pPr>
            <w:r w:rsidRPr="00A33B78">
              <w:rPr>
                <w:color w:val="auto"/>
                <w:sz w:val="18"/>
                <w:szCs w:val="18"/>
                <w:u w:val="none"/>
              </w:rPr>
              <w:t xml:space="preserve">Phone number: </w:t>
            </w:r>
            <w:r w:rsidRPr="00A33B78">
              <w:rPr>
                <w:sz w:val="18"/>
                <w:szCs w:val="18"/>
                <w:u w:val="none"/>
              </w:rPr>
              <w:t>^Contact phone no. including area code, of the contact officer^</w:t>
            </w:r>
          </w:p>
        </w:tc>
      </w:tr>
      <w:tr w:rsidRPr="00725053" w:rsidR="004F1692" w:rsidTr="003C3740" w14:paraId="55B8B7B1" w14:textId="77777777">
        <w:tc>
          <w:tcPr>
            <w:tcW w:w="2779" w:type="dxa"/>
            <w:shd w:val="pct12" w:color="auto" w:fill="auto"/>
          </w:tcPr>
          <w:p w:rsidRPr="004F20BD" w:rsidR="004F1692" w:rsidP="00540655" w:rsidRDefault="004F1692" w14:paraId="2E8A448C" w14:textId="53FBB6CD">
            <w:pPr>
              <w:pStyle w:val="ListBullet"/>
              <w:numPr>
                <w:ilvl w:val="0"/>
                <w:numId w:val="0"/>
              </w:numPr>
              <w:rPr>
                <w:b/>
                <w:bCs/>
                <w:iCs/>
                <w:color w:val="auto"/>
                <w:sz w:val="18"/>
                <w:szCs w:val="18"/>
                <w:u w:val="none"/>
              </w:rPr>
            </w:pPr>
            <w:r w:rsidRPr="004F20BD">
              <w:rPr>
                <w:b/>
                <w:bCs/>
                <w:iCs/>
                <w:color w:val="auto"/>
                <w:sz w:val="18"/>
                <w:szCs w:val="18"/>
                <w:u w:val="none"/>
              </w:rPr>
              <w:t xml:space="preserve">Assessment of the </w:t>
            </w:r>
            <w:r w:rsidRPr="004F20BD" w:rsidR="00540655">
              <w:rPr>
                <w:b/>
                <w:bCs/>
                <w:iCs/>
                <w:color w:val="auto"/>
                <w:sz w:val="18"/>
                <w:szCs w:val="18"/>
                <w:u w:val="none"/>
              </w:rPr>
              <w:t>EOT</w:t>
            </w:r>
            <w:r w:rsidR="00856C1C">
              <w:rPr>
                <w:b/>
                <w:bCs/>
                <w:iCs/>
                <w:color w:val="auto"/>
                <w:sz w:val="18"/>
                <w:szCs w:val="18"/>
                <w:u w:val="none"/>
              </w:rPr>
              <w:t xml:space="preserve"> </w:t>
            </w:r>
            <w:r w:rsidRPr="004F20BD">
              <w:rPr>
                <w:b/>
                <w:bCs/>
                <w:iCs/>
                <w:color w:val="auto"/>
                <w:sz w:val="18"/>
                <w:szCs w:val="18"/>
                <w:u w:val="none"/>
              </w:rPr>
              <w:t>by the Administering Authority</w:t>
            </w:r>
          </w:p>
        </w:tc>
        <w:tc>
          <w:tcPr>
            <w:tcW w:w="7570" w:type="dxa"/>
            <w:shd w:val="clear" w:color="auto" w:fill="auto"/>
          </w:tcPr>
          <w:p w:rsidRPr="00A33B78" w:rsidR="004F1692" w:rsidP="003310F4" w:rsidRDefault="00D948FD" w14:paraId="09748255" w14:textId="6FC853C6">
            <w:pPr>
              <w:pStyle w:val="ListBullet"/>
              <w:numPr>
                <w:ilvl w:val="0"/>
                <w:numId w:val="0"/>
              </w:numPr>
              <w:rPr>
                <w:sz w:val="18"/>
                <w:szCs w:val="18"/>
                <w:u w:val="none"/>
              </w:rPr>
            </w:pPr>
            <w:r w:rsidRPr="00A33B78">
              <w:rPr>
                <w:sz w:val="18"/>
                <w:szCs w:val="18"/>
                <w:u w:val="none"/>
              </w:rPr>
              <w:t>^Provide advice as to whether extension has been approved. ^</w:t>
            </w:r>
          </w:p>
        </w:tc>
      </w:tr>
      <w:tr w:rsidRPr="00725053" w:rsidR="004F1692" w:rsidTr="003C3740" w14:paraId="3FF06B78" w14:textId="77777777">
        <w:tc>
          <w:tcPr>
            <w:tcW w:w="2779" w:type="dxa"/>
            <w:shd w:val="pct12" w:color="auto" w:fill="auto"/>
          </w:tcPr>
          <w:p w:rsidRPr="004F20BD" w:rsidR="004F1692" w:rsidP="003C3740" w:rsidRDefault="004F1692" w14:paraId="2A6BDFB6" w14:textId="0717DCE5">
            <w:pPr>
              <w:pStyle w:val="ListBullet"/>
              <w:numPr>
                <w:ilvl w:val="0"/>
                <w:numId w:val="0"/>
              </w:numPr>
              <w:rPr>
                <w:b/>
                <w:bCs/>
                <w:iCs/>
                <w:color w:val="auto"/>
                <w:sz w:val="18"/>
                <w:szCs w:val="18"/>
                <w:u w:val="none"/>
              </w:rPr>
            </w:pPr>
            <w:r w:rsidRPr="004F20BD">
              <w:rPr>
                <w:b/>
                <w:bCs/>
                <w:iCs/>
                <w:color w:val="auto"/>
                <w:sz w:val="18"/>
                <w:szCs w:val="18"/>
                <w:u w:val="none"/>
              </w:rPr>
              <w:t>Date of Assessing Agency Assessment</w:t>
            </w:r>
          </w:p>
        </w:tc>
        <w:tc>
          <w:tcPr>
            <w:tcW w:w="7570" w:type="dxa"/>
            <w:shd w:val="clear" w:color="auto" w:fill="auto"/>
          </w:tcPr>
          <w:p w:rsidR="007A1A7C" w:rsidP="003310F4" w:rsidRDefault="00D948FD" w14:paraId="291E4460" w14:textId="3D6D6ACD">
            <w:pPr>
              <w:pStyle w:val="ListBullet"/>
              <w:numPr>
                <w:ilvl w:val="0"/>
                <w:numId w:val="0"/>
              </w:numPr>
              <w:spacing w:before="120" w:after="120" w:line="264" w:lineRule="auto"/>
              <w:rPr>
                <w:sz w:val="18"/>
                <w:szCs w:val="18"/>
                <w:u w:val="none"/>
              </w:rPr>
            </w:pPr>
            <w:r w:rsidRPr="00A33B78">
              <w:rPr>
                <w:sz w:val="18"/>
                <w:szCs w:val="18"/>
                <w:u w:val="none"/>
              </w:rPr>
              <w:t>^Date of Assessment^</w:t>
            </w:r>
          </w:p>
          <w:p w:rsidRPr="00A33B78" w:rsidR="007A1A7C" w:rsidP="003310F4" w:rsidRDefault="007A1A7C" w14:paraId="07721DDD" w14:textId="562D763F">
            <w:pPr>
              <w:pStyle w:val="ListBullet"/>
              <w:numPr>
                <w:ilvl w:val="0"/>
                <w:numId w:val="0"/>
              </w:numPr>
              <w:spacing w:before="120" w:after="120" w:line="264" w:lineRule="auto"/>
              <w:rPr>
                <w:sz w:val="18"/>
                <w:szCs w:val="18"/>
                <w:u w:val="none"/>
              </w:rPr>
            </w:pPr>
          </w:p>
        </w:tc>
      </w:tr>
      <w:tr w:rsidR="00EE2FAE" w:rsidTr="003C3740" w14:paraId="5B68CE20" w14:textId="77777777">
        <w:tc>
          <w:tcPr>
            <w:tcW w:w="10349" w:type="dxa"/>
            <w:gridSpan w:val="2"/>
            <w:shd w:val="pct12" w:color="auto" w:fill="auto"/>
          </w:tcPr>
          <w:p w:rsidR="00EE2FAE" w:rsidP="007A1A7C" w:rsidRDefault="00EE2FAE" w14:paraId="4EEC543F" w14:textId="77777777">
            <w:pPr>
              <w:pStyle w:val="ListBullet"/>
              <w:numPr>
                <w:ilvl w:val="0"/>
                <w:numId w:val="0"/>
              </w:numPr>
              <w:spacing w:before="120" w:after="120" w:line="264" w:lineRule="auto"/>
              <w:ind w:left="76"/>
              <w:rPr>
                <w:sz w:val="18"/>
                <w:szCs w:val="18"/>
                <w:u w:val="none"/>
              </w:rPr>
            </w:pPr>
            <w:r>
              <w:rPr>
                <w:b/>
                <w:bCs/>
                <w:iCs/>
                <w:color w:val="auto"/>
                <w:sz w:val="18"/>
                <w:szCs w:val="18"/>
                <w:u w:val="none"/>
              </w:rPr>
              <w:t>Endorsement of Assessment</w:t>
            </w:r>
          </w:p>
        </w:tc>
      </w:tr>
      <w:tr w:rsidRPr="00A33B78" w:rsidR="00EE2FAE" w:rsidTr="003C3740" w14:paraId="18D21480" w14:textId="77777777">
        <w:tc>
          <w:tcPr>
            <w:tcW w:w="2779" w:type="dxa"/>
            <w:shd w:val="pct12" w:color="auto" w:fill="auto"/>
          </w:tcPr>
          <w:p w:rsidRPr="004F20BD" w:rsidR="00EE2FAE" w:rsidP="003C3740" w:rsidRDefault="00EE2FAE" w14:paraId="5EB88846" w14:textId="77777777">
            <w:pPr>
              <w:pStyle w:val="ListBullet"/>
              <w:rPr>
                <w:b/>
                <w:bCs/>
                <w:iCs/>
                <w:color w:val="auto"/>
                <w:sz w:val="18"/>
                <w:szCs w:val="18"/>
                <w:u w:val="none"/>
              </w:rPr>
            </w:pPr>
            <w:r>
              <w:rPr>
                <w:b/>
                <w:bCs/>
                <w:iCs/>
                <w:color w:val="auto"/>
                <w:sz w:val="18"/>
                <w:szCs w:val="18"/>
                <w:u w:val="none"/>
              </w:rPr>
              <w:t>Authorised by:</w:t>
            </w:r>
          </w:p>
        </w:tc>
        <w:tc>
          <w:tcPr>
            <w:tcW w:w="7570" w:type="dxa"/>
            <w:shd w:val="clear" w:color="auto" w:fill="auto"/>
          </w:tcPr>
          <w:p w:rsidRPr="00A33B78" w:rsidR="00EE2FAE" w:rsidP="00EE2FAE" w:rsidRDefault="00EE2FAE" w14:paraId="50F0E68F" w14:textId="4ED7C5AE">
            <w:pPr>
              <w:pStyle w:val="ListBullet"/>
              <w:numPr>
                <w:ilvl w:val="0"/>
                <w:numId w:val="0"/>
              </w:numPr>
              <w:spacing w:before="120" w:after="120" w:line="264" w:lineRule="auto"/>
              <w:rPr>
                <w:sz w:val="18"/>
                <w:szCs w:val="18"/>
                <w:u w:val="none"/>
              </w:rPr>
            </w:pPr>
            <w:r w:rsidRPr="00D30A1F">
              <w:rPr>
                <w:color w:val="auto"/>
                <w:sz w:val="18"/>
                <w:szCs w:val="18"/>
                <w:u w:val="none"/>
              </w:rPr>
              <w:t xml:space="preserve">Name: </w:t>
            </w:r>
            <w:r w:rsidRPr="00A33B78">
              <w:rPr>
                <w:sz w:val="18"/>
                <w:szCs w:val="18"/>
                <w:u w:val="none"/>
              </w:rPr>
              <w:t xml:space="preserve">^Full name of the </w:t>
            </w:r>
            <w:r w:rsidR="007A1A7C">
              <w:rPr>
                <w:sz w:val="18"/>
                <w:szCs w:val="18"/>
                <w:u w:val="none"/>
              </w:rPr>
              <w:t>Authorised</w:t>
            </w:r>
            <w:r w:rsidRPr="00A33B78">
              <w:rPr>
                <w:sz w:val="18"/>
                <w:szCs w:val="18"/>
                <w:u w:val="none"/>
              </w:rPr>
              <w:t xml:space="preserve"> officer^</w:t>
            </w:r>
          </w:p>
          <w:p w:rsidRPr="00A33B78" w:rsidR="00EE2FAE" w:rsidP="00EE2FAE" w:rsidRDefault="00EE2FAE" w14:paraId="1A0A960C" w14:textId="5C8D72C4">
            <w:pPr>
              <w:pStyle w:val="ListBullet"/>
              <w:numPr>
                <w:ilvl w:val="0"/>
                <w:numId w:val="0"/>
              </w:numPr>
              <w:spacing w:before="120" w:after="120" w:line="264" w:lineRule="auto"/>
              <w:rPr>
                <w:sz w:val="18"/>
                <w:szCs w:val="18"/>
                <w:u w:val="none"/>
              </w:rPr>
            </w:pPr>
            <w:r w:rsidRPr="00D30A1F">
              <w:rPr>
                <w:color w:val="auto"/>
                <w:sz w:val="18"/>
                <w:szCs w:val="18"/>
                <w:u w:val="none"/>
              </w:rPr>
              <w:t xml:space="preserve">Title: </w:t>
            </w:r>
            <w:r w:rsidRPr="00A33B78">
              <w:rPr>
                <w:sz w:val="18"/>
                <w:szCs w:val="18"/>
                <w:u w:val="none"/>
              </w:rPr>
              <w:t xml:space="preserve">^Job title of </w:t>
            </w:r>
            <w:r w:rsidR="007A1A7C">
              <w:rPr>
                <w:sz w:val="18"/>
                <w:szCs w:val="18"/>
                <w:u w:val="none"/>
              </w:rPr>
              <w:t>Authorised</w:t>
            </w:r>
            <w:r w:rsidRPr="00A33B78">
              <w:rPr>
                <w:sz w:val="18"/>
                <w:szCs w:val="18"/>
                <w:u w:val="none"/>
              </w:rPr>
              <w:t xml:space="preserve"> officer^</w:t>
            </w:r>
          </w:p>
          <w:p w:rsidRPr="00A33B78" w:rsidR="00EE2FAE" w:rsidP="00EE2FAE" w:rsidRDefault="00EE2FAE" w14:paraId="7F7047B9" w14:textId="11189181">
            <w:pPr>
              <w:pStyle w:val="ListBullet"/>
              <w:numPr>
                <w:ilvl w:val="0"/>
                <w:numId w:val="0"/>
              </w:numPr>
              <w:spacing w:before="120" w:after="120" w:line="264" w:lineRule="auto"/>
              <w:rPr>
                <w:sz w:val="18"/>
                <w:szCs w:val="18"/>
                <w:u w:val="none"/>
              </w:rPr>
            </w:pPr>
            <w:r w:rsidRPr="00D30A1F">
              <w:rPr>
                <w:color w:val="auto"/>
                <w:sz w:val="18"/>
                <w:szCs w:val="18"/>
                <w:u w:val="none"/>
              </w:rPr>
              <w:t xml:space="preserve">Email address: </w:t>
            </w:r>
            <w:r w:rsidRPr="00A33B78">
              <w:rPr>
                <w:sz w:val="18"/>
                <w:szCs w:val="18"/>
                <w:u w:val="none"/>
              </w:rPr>
              <w:t xml:space="preserve">^Email address of the </w:t>
            </w:r>
            <w:r w:rsidR="007A1A7C">
              <w:rPr>
                <w:sz w:val="18"/>
                <w:szCs w:val="18"/>
                <w:u w:val="none"/>
              </w:rPr>
              <w:t xml:space="preserve">Authorised </w:t>
            </w:r>
            <w:r w:rsidRPr="00A33B78">
              <w:rPr>
                <w:sz w:val="18"/>
                <w:szCs w:val="18"/>
                <w:u w:val="none"/>
              </w:rPr>
              <w:t>officer^</w:t>
            </w:r>
          </w:p>
          <w:p w:rsidRPr="004026AD" w:rsidR="00EE2FAE" w:rsidP="00EE2FAE" w:rsidRDefault="00EE2FAE" w14:paraId="6E6DD7F2" w14:textId="296C1BA8">
            <w:pPr>
              <w:pStyle w:val="ListBullet"/>
              <w:numPr>
                <w:ilvl w:val="0"/>
                <w:numId w:val="0"/>
              </w:numPr>
              <w:spacing w:before="120" w:after="120" w:line="264" w:lineRule="auto"/>
              <w:ind w:left="360" w:hanging="360"/>
              <w:rPr>
                <w:color w:val="0070C0"/>
                <w:sz w:val="18"/>
                <w:szCs w:val="18"/>
                <w:u w:val="none"/>
              </w:rPr>
            </w:pPr>
            <w:r w:rsidRPr="00D30A1F">
              <w:rPr>
                <w:color w:val="auto"/>
                <w:sz w:val="18"/>
                <w:szCs w:val="18"/>
                <w:u w:val="none"/>
              </w:rPr>
              <w:t xml:space="preserve">Phone number: </w:t>
            </w:r>
            <w:r w:rsidRPr="00A33B78">
              <w:rPr>
                <w:sz w:val="18"/>
                <w:szCs w:val="18"/>
                <w:u w:val="none"/>
              </w:rPr>
              <w:t xml:space="preserve">^Contact phone no. including area code, of the </w:t>
            </w:r>
            <w:r w:rsidR="007A1A7C">
              <w:rPr>
                <w:sz w:val="18"/>
                <w:szCs w:val="18"/>
                <w:u w:val="none"/>
              </w:rPr>
              <w:t>Authorised</w:t>
            </w:r>
            <w:r w:rsidRPr="00A33B78">
              <w:rPr>
                <w:sz w:val="18"/>
                <w:szCs w:val="18"/>
                <w:u w:val="none"/>
              </w:rPr>
              <w:t xml:space="preserve"> officer^</w:t>
            </w:r>
          </w:p>
          <w:p w:rsidRPr="004026AD" w:rsidR="00EE2FAE" w:rsidP="00EE2FAE" w:rsidRDefault="00EE2FAE" w14:paraId="070262A4" w14:textId="77777777">
            <w:pPr>
              <w:pStyle w:val="ListBullet"/>
              <w:numPr>
                <w:ilvl w:val="0"/>
                <w:numId w:val="0"/>
              </w:numPr>
              <w:spacing w:before="120" w:after="120" w:line="264" w:lineRule="auto"/>
              <w:ind w:left="360"/>
              <w:rPr>
                <w:color w:val="0070C0"/>
                <w:sz w:val="18"/>
                <w:szCs w:val="18"/>
                <w:u w:val="none"/>
              </w:rPr>
            </w:pPr>
          </w:p>
          <w:p w:rsidRPr="004026AD" w:rsidR="00EE2FAE" w:rsidP="00EE2FAE" w:rsidRDefault="00EE2FAE" w14:paraId="018EEDA5" w14:textId="0B8658AD">
            <w:pPr>
              <w:pStyle w:val="ListBullet"/>
              <w:numPr>
                <w:ilvl w:val="0"/>
                <w:numId w:val="0"/>
              </w:numPr>
              <w:spacing w:before="120" w:after="120" w:line="264" w:lineRule="auto"/>
              <w:ind w:left="360" w:hanging="360"/>
              <w:rPr>
                <w:b/>
                <w:bCs/>
                <w:color w:val="0070C0"/>
                <w:sz w:val="18"/>
                <w:szCs w:val="18"/>
                <w:u w:val="none"/>
              </w:rPr>
            </w:pPr>
            <w:r w:rsidRPr="00D30A1F">
              <w:rPr>
                <w:color w:val="auto"/>
                <w:sz w:val="18"/>
                <w:szCs w:val="18"/>
                <w:u w:val="none"/>
              </w:rPr>
              <w:t>Signature:</w:t>
            </w:r>
            <w:r w:rsidRPr="00D30A1F">
              <w:rPr>
                <w:b/>
                <w:bCs/>
                <w:color w:val="auto"/>
                <w:sz w:val="18"/>
                <w:szCs w:val="18"/>
                <w:u w:val="none"/>
              </w:rPr>
              <w:t xml:space="preserve">   </w:t>
            </w:r>
            <w:r w:rsidRPr="00A33B78">
              <w:rPr>
                <w:sz w:val="18"/>
                <w:szCs w:val="18"/>
                <w:u w:val="none"/>
              </w:rPr>
              <w:t>^</w:t>
            </w:r>
            <w:r>
              <w:rPr>
                <w:sz w:val="18"/>
                <w:szCs w:val="18"/>
                <w:u w:val="none"/>
              </w:rPr>
              <w:t>Signature</w:t>
            </w:r>
            <w:r w:rsidRPr="00A33B78">
              <w:rPr>
                <w:sz w:val="18"/>
                <w:szCs w:val="18"/>
                <w:u w:val="none"/>
              </w:rPr>
              <w:t xml:space="preserve"> of the </w:t>
            </w:r>
            <w:r w:rsidR="007A1A7C">
              <w:rPr>
                <w:sz w:val="18"/>
                <w:szCs w:val="18"/>
                <w:u w:val="none"/>
              </w:rPr>
              <w:t>Authorised</w:t>
            </w:r>
            <w:r w:rsidRPr="00A33B78">
              <w:rPr>
                <w:sz w:val="18"/>
                <w:szCs w:val="18"/>
                <w:u w:val="none"/>
              </w:rPr>
              <w:t xml:space="preserve"> officer^</w:t>
            </w:r>
          </w:p>
          <w:p w:rsidRPr="00A33B78" w:rsidR="00EE2FAE" w:rsidP="00EE2FAE" w:rsidRDefault="00EE2FAE" w14:paraId="633F9207" w14:textId="5282B732">
            <w:pPr>
              <w:pStyle w:val="ListBullet"/>
              <w:numPr>
                <w:ilvl w:val="0"/>
                <w:numId w:val="0"/>
              </w:numPr>
              <w:spacing w:before="120" w:after="120" w:line="264" w:lineRule="auto"/>
              <w:ind w:left="360" w:hanging="360"/>
              <w:rPr>
                <w:sz w:val="18"/>
                <w:szCs w:val="18"/>
                <w:u w:val="none"/>
              </w:rPr>
            </w:pPr>
            <w:r w:rsidRPr="00D30A1F">
              <w:rPr>
                <w:color w:val="auto"/>
                <w:sz w:val="18"/>
                <w:szCs w:val="18"/>
                <w:u w:val="none"/>
              </w:rPr>
              <w:t>Date</w:t>
            </w:r>
            <w:r w:rsidRPr="004026AD">
              <w:rPr>
                <w:color w:val="0070C0"/>
                <w:sz w:val="18"/>
                <w:szCs w:val="18"/>
                <w:u w:val="none"/>
              </w:rPr>
              <w:t xml:space="preserve">:  </w:t>
            </w:r>
            <w:r w:rsidRPr="00A33B78">
              <w:rPr>
                <w:sz w:val="18"/>
                <w:szCs w:val="18"/>
                <w:u w:val="none"/>
              </w:rPr>
              <w:t>^Date of A</w:t>
            </w:r>
            <w:r>
              <w:rPr>
                <w:sz w:val="18"/>
                <w:szCs w:val="18"/>
                <w:u w:val="none"/>
              </w:rPr>
              <w:t>uthorisation</w:t>
            </w:r>
            <w:r w:rsidRPr="00A33B78">
              <w:rPr>
                <w:sz w:val="18"/>
                <w:szCs w:val="18"/>
                <w:u w:val="none"/>
              </w:rPr>
              <w:t>^</w:t>
            </w:r>
          </w:p>
        </w:tc>
      </w:tr>
    </w:tbl>
    <w:p w:rsidR="005605BF" w:rsidRDefault="005605BF" w14:paraId="4FF6C2BA" w14:textId="7A7992BC">
      <w:pPr>
        <w:spacing w:before="0" w:after="0" w:line="240" w:lineRule="auto"/>
      </w:pPr>
    </w:p>
    <w:bookmarkEnd w:id="4"/>
    <w:p w:rsidR="00D51BE5" w:rsidP="00D51BE5" w:rsidRDefault="00D51BE5" w14:paraId="4FF73E69" w14:textId="0105CE46"/>
    <w:sectPr w:rsidR="00D51BE5" w:rsidSect="00A631AD">
      <w:headerReference r:id="rId12" w:type="default"/>
      <w:footerReference r:id="rId13" w:type="default"/>
      <w:pgSz w:w="11906" w:h="16838" w:code="9"/>
      <w:pgMar w:top="2160" w:right="1440" w:bottom="1354" w:left="1440" w:header="706" w:footer="461" w:gutter="0"/>
      <w:cols w:space="708"/>
      <w:docGrid w:linePitch="360"/>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endnote w:type="separator" w:id="-1">
    <w:p w:rsidR="003C3740" w:rsidRDefault="003C3740" w14:paraId="582489A3" w14:textId="77777777">
      <w:r>
        <w:separator/>
      </w:r>
    </w:p>
  </w:endnote>
  <w:endnote w:type="continuationSeparator" w:id="0">
    <w:p w:rsidR="003C3740" w:rsidRDefault="003C3740" w14:paraId="64F566E3" w14:textId="77777777">
      <w:r>
        <w:continuationSeparator/>
      </w:r>
    </w:p>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p14">
  <w:p w:rsidR="003C3740" w:rsidP="009E050F" w:rsidRDefault="003C3740" w14:paraId="73E7B96D" w14:textId="1562C900">
    <w:pPr>
      <w:pStyle w:val="Spacer"/>
    </w:pPr>
    <w:r>
      <w:rPr>
        <w:noProof/>
      </w:rPr>
      <mc:AlternateContent>
        <mc:Choice Requires="wps">
          <w:drawing>
            <wp:anchor distT="0" distB="0" distL="114300" distR="114300" simplePos="false" relativeHeight="251671552" behindDoc="false" locked="false" layoutInCell="false" allowOverlap="true" wp14:anchorId="09C5BE79" wp14:editId="0DC49092">
              <wp:simplePos x="0" y="0"/>
              <wp:positionH relativeFrom="page">
                <wp:posOffset>0</wp:posOffset>
              </wp:positionH>
              <wp:positionV relativeFrom="page">
                <wp:posOffset>10234930</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 name="MSIPCM20e84fc896bc27fe4383fe91" descr="{&quot;HashCode&quot;:905516305,&quot;Height&quot;:841.0,&quot;Width&quot;:595.0,&quot;Placement&quot;:&quot;Footer&quot;,&quot;Index&quot;:&quot;Primary&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C87F33" w:rsidR="003C3740" w:rsidP="00C87F33" w:rsidRDefault="003C3740" w14:paraId="0929B8D3" w14:textId="25BC7E07">
                          <w:pPr>
                            <w:spacing w:before="0" w:after="0"/>
                            <w:rPr>
                              <w:rFonts w:ascii="Calibri" w:hAnsi="Calibri" w:cs="Calibri"/>
                              <w:color w:val="000000"/>
                              <w:sz w:val="22"/>
                            </w:rPr>
                          </w:pPr>
                          <w:r>
                            <w:rPr>
                              <w:rFonts w:ascii="Calibri" w:hAnsi="Calibri" w:cs="Calibri"/>
                              <w:color w:val="000000"/>
                              <w:sz w:val="22"/>
                            </w:rPr>
                            <w:t>Unofficial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" type="#_x0000_t202" alt="{&quot;HashCode&quot;:905516305,&quot;Height&quot;:841.0,&quot;Width&quot;:595.0,&quot;Placement&quot;:&quot;Footer&quot;,&quot;Index&quot;:&quot;Primary&quot;,&quot;Section&quot;:1,&quot;Top&quot;:0.0,&quot;Left&quot;:0.0}" style="position:absolute;margin-left:0;margin-top:805.9pt;width:595.3pt;height:21pt;z-index:251671552;visibility:visible;mso-wrap-style:square;mso-wrap-distance-left:9pt;mso-wrap-distance-top:0;mso-wrap-distance-right:9pt;mso-wrap-distance-bottom:0;mso-position-horizontal:absolute;mso-position-horizontal-relative:page;mso-position-vertical:absolute;mso-position-vertical-relative:page;v-text-anchor:bottom" id="MSIPCM20e84fc896bc27fe4383fe91" o:spid="_x0000_s1026" o:allowincell="f" stroked="f" strokeweight=".5pt" filled="f">
              <v:textbox inset="20pt,0,,0">
                <w:txbxContent>
                  <w:p w:rsidRPr="00C87F33" w:rsidR="00256EE5" w:rsidP="00C87F33" w:rsidRDefault="003F0381" w14:paraId="0929B8D3" w14:textId="25BC7E07">
                    <w:pPr>
                      <w:spacing w:before="0" w:after="0"/>
                      <w:rPr>
                        <w:rFonts w:ascii="Calibri" w:hAnsi="Calibri" w:cs="Calibri"/>
                        <w:color w:val="000000"/>
                        <w:sz w:val="22"/>
                      </w:rPr>
                    </w:pPr>
                    <w:r>
                      <w:rPr>
                        <w:rFonts w:ascii="Calibri" w:hAnsi="Calibri" w:cs="Calibri"/>
                        <w:color w:val="000000"/>
                        <w:sz w:val="22"/>
                      </w:rPr>
                      <w:t>Unofficial</w:t>
                    </w:r>
                  </w:p>
                </w:txbxContent>
              </v:textbox>
              <w10:wrap anchorx="page" anchory="page"/>
            </v:shape>
          </w:pict>
        </mc:Fallback>
      </mc:AlternateContent>
    </w:r>
  </w:p>
  <w:p w:rsidRPr="00C022F9" w:rsidR="003C3740" w:rsidP="009E050F" w:rsidRDefault="003C3740" w14:paraId="1BC1803D" w14:textId="5A1BEDA5">
    <w:pPr>
      <w:pStyle w:val="Footer"/>
    </w:pPr>
    <w:r w:rsidRPr="00C022F9">
      <w:rPr>
        <w:b/>
        <w:noProof w:val="false"/>
        <w:color w:val="0063A6" w:themeColor="accent1"/>
      </w:rPr>
      <w:fldChar w:fldCharType="begin"/>
    </w:r>
    <w:r w:rsidRPr="00C022F9">
      <w:rPr>
        <w:b/>
        <w:color w:val="0063A6" w:themeColor="accent1"/>
      </w:rPr>
      <w:instrText xml:space="preserve"> StyleRef “Title” </w:instrText>
    </w:r>
    <w:r w:rsidRPr="00C022F9">
      <w:rPr>
        <w:b/>
        <w:noProof w:val="false"/>
        <w:color w:val="0063A6" w:themeColor="accent1"/>
      </w:rPr>
      <w:fldChar w:fldCharType="separate"/>
    </w:r>
    <w:r w:rsidR="00D30A1F">
      <w:rPr>
        <w:b/>
        <w:color w:val="0063A6" w:themeColor="accent1"/>
      </w:rPr>
      <w:t>Victorian Disaster Recovery Funding Arrangements</w:t>
    </w:r>
    <w:r w:rsidRPr="00C022F9">
      <w:rPr>
        <w:b/>
        <w:color w:val="0063A6" w:themeColor="accent1"/>
      </w:rPr>
      <w:fldChar w:fldCharType="end"/>
    </w:r>
    <w:r>
      <w:t xml:space="preserve"> </w:t>
    </w:r>
    <w:r>
      <w:br/>
    </w:r>
    <w: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5</w:t>
    </w:r>
    <w:r w:rsidRPr="00DE60CC">
      <w:rPr>
        <w:rStyle w:val="PageNumber"/>
      </w:rPr>
      <w:fldChar w:fldCharType="end"/>
    </w: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footnote w:type="separator" w:id="-1">
    <w:p w:rsidR="003C3740" w:rsidP="00D6593B" w:rsidRDefault="003C3740" w14:paraId="32D22759" w14:textId="77777777">
      <w:r>
        <w:separator/>
      </w:r>
    </w:p>
  </w:footnote>
  <w:footnote w:type="continuationSeparator" w:id="0">
    <w:p w:rsidR="003C3740" w:rsidRDefault="003C3740" w14:paraId="7B2F736C" w14:textId="77777777">
      <w:r>
        <w:continuationSeparator/>
      </w:r>
    </w:p>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p w:rsidRPr="0041689E" w:rsidR="003C3740" w:rsidP="007147C1" w:rsidRDefault="003C3740" w14:paraId="4888986E" w14:textId="77777777">
    <w:pPr>
      <w:pStyle w:val="Header"/>
    </w:pPr>
    <w:r>
      <w:rPr>
        <w:noProof/>
      </w:rPr>
      <w:drawing>
        <wp:anchor distT="0" distB="0" distL="114300" distR="114300" simplePos="false" relativeHeight="251670528" behindDoc="false" locked="false" layoutInCell="true" allowOverlap="true" wp14:anchorId="03E2D7E6" wp14:editId="30813852">
          <wp:simplePos x="0" y="0"/>
          <wp:positionH relativeFrom="column">
            <wp:posOffset>-318021</wp:posOffset>
          </wp:positionH>
          <wp:positionV relativeFrom="page">
            <wp:posOffset>299720</wp:posOffset>
          </wp:positionV>
          <wp:extent cx="718820" cy="411480"/>
          <wp:effectExtent l="0" t="0" r="5080" b="762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7" name="Picture 7"/>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val="false"/>
                      </a:ext>
                    </a:extLst>
                  </a:blip>
                  <a:stretch>
                    <a:fillRect/>
                  </a:stretch>
                </pic:blipFill>
                <pic:spPr>
                  <a:xfrm>
                    <a:off x="0" y="0"/>
                    <a:ext cx="71882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false" relativeHeight="251669504" behindDoc="false" locked="false" layoutInCell="true" allowOverlap="true" wp14:anchorId="685A6A3E" wp14:editId="6FAABF29">
          <wp:simplePos x="0" y="0"/>
          <wp:positionH relativeFrom="column">
            <wp:posOffset>-914400</wp:posOffset>
          </wp:positionH>
          <wp:positionV relativeFrom="page">
            <wp:posOffset>125095</wp:posOffset>
          </wp:positionV>
          <wp:extent cx="7589520" cy="740410"/>
          <wp:effectExtent l="0" t="0" r="0" b="254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8" name="Header"/>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0" name="MEDIUM HEADER_9545 DTF Covers A4 Final_Blue5.png"/>
                  <pic:cNvPicPr/>
                </pic:nvPicPr>
                <pic:blipFill>
                  <a:blip cstate="print" r:embed="rId2">
                    <a:extLst>
                      <a:ext uri="{28A0092B-C50C-407E-A947-70E740481C1C}">
                        <a14:useLocalDpi val="false"/>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p w:rsidRPr="00EE172C" w:rsidR="003C3740" w:rsidRDefault="003C3740" w14:paraId="0BF4E45A" w14:textId="4710A477"/>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abstractNum w:abstractNumId="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D07DBA"/>
    <w:lvl w:ilvl="0">
      <w:start w:val="1"/>
      <w:numFmt w:val="bullet"/>
      <w:pStyle w:val="ListBullet5"/>
      <w:lvlText w:val=""/>
      <w:lvlJc w:val="left"/>
      <w:pPr>
        <w:tabs>
          <w:tab w:val="num" w:pos="1492"/>
        </w:tabs>
        <w:ind w:left="1492" w:hanging="360"/>
      </w:pPr>
      <w:rPr>
        <w:rFonts w:hint="default" w:ascii="Symbol" w:hAnsi="Symbol"/>
      </w:rPr>
    </w:lvl>
  </w:abstractNum>
  <w:abstractNum w:abstractNumId="5">
    <w:nsid w:val="FFFFFF81"/>
    <w:multiLevelType w:val="singleLevel"/>
    <w:tmpl w:val="7CFE84D4"/>
    <w:lvl w:ilvl="0">
      <w:start w:val="1"/>
      <w:numFmt w:val="bullet"/>
      <w:pStyle w:val="ListBullet4"/>
      <w:lvlText w:val=""/>
      <w:lvlJc w:val="left"/>
      <w:pPr>
        <w:tabs>
          <w:tab w:val="num" w:pos="1209"/>
        </w:tabs>
        <w:ind w:left="1209" w:hanging="360"/>
      </w:pPr>
      <w:rPr>
        <w:rFonts w:hint="default" w:ascii="Symbol" w:hAnsi="Symbol"/>
      </w:rPr>
    </w:lvl>
  </w:abstractNum>
  <w:abstractNum w:abstractNumId="6">
    <w:nsid w:val="FFFFFF82"/>
    <w:multiLevelType w:val="singleLevel"/>
    <w:tmpl w:val="1CB83D28"/>
    <w:lvl w:ilvl="0">
      <w:start w:val="1"/>
      <w:numFmt w:val="bullet"/>
      <w:pStyle w:val="ListBullet3"/>
      <w:lvlText w:val=""/>
      <w:lvlJc w:val="left"/>
      <w:pPr>
        <w:tabs>
          <w:tab w:val="num" w:pos="926"/>
        </w:tabs>
        <w:ind w:left="926" w:hanging="360"/>
      </w:pPr>
      <w:rPr>
        <w:rFonts w:hint="default" w:ascii="Symbol" w:hAnsi="Symbol"/>
      </w:rPr>
    </w:lvl>
  </w:abstractNum>
  <w:abstractNum w:abstractNumId="7">
    <w:nsid w:val="FFFFFF83"/>
    <w:multiLevelType w:val="singleLevel"/>
    <w:tmpl w:val="28DAAFFE"/>
    <w:lvl w:ilvl="0">
      <w:start w:val="1"/>
      <w:numFmt w:val="bullet"/>
      <w:pStyle w:val="ListBullet2"/>
      <w:lvlText w:val=""/>
      <w:lvlJc w:val="left"/>
      <w:pPr>
        <w:tabs>
          <w:tab w:val="num" w:pos="643"/>
        </w:tabs>
        <w:ind w:left="643" w:hanging="360"/>
      </w:pPr>
      <w:rPr>
        <w:rFonts w:hint="default" w:ascii="Symbol" w:hAnsi="Symbol"/>
      </w:rPr>
    </w:lvl>
  </w:abstractNum>
  <w:abstractNum w:abstractNumId="8">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nsid w:val="FFFFFF89"/>
    <w:multiLevelType w:val="singleLevel"/>
    <w:tmpl w:val="48788866"/>
    <w:lvl w:ilvl="0">
      <w:start w:val="1"/>
      <w:numFmt w:val="bullet"/>
      <w:pStyle w:val="ListBullet"/>
      <w:lvlText w:val=""/>
      <w:lvlJc w:val="left"/>
      <w:pPr>
        <w:tabs>
          <w:tab w:val="num" w:pos="360"/>
        </w:tabs>
        <w:ind w:left="360" w:hanging="360"/>
      </w:pPr>
      <w:rPr>
        <w:rFonts w:hint="default" w:ascii="Symbol" w:hAnsi="Symbol"/>
      </w:rPr>
    </w:lvl>
  </w:abstractNum>
  <w:abstractNum w:abstractNumId="10">
    <w:nsid w:val="021F7EC3"/>
    <w:multiLevelType w:val="hybridMultilevel"/>
    <w:tmpl w:val="F7785EB0"/>
    <w:lvl w:ilvl="0" w:tplc="0C090001">
      <w:start w:val="1"/>
      <w:numFmt w:val="bullet"/>
      <w:lvlText w:val=""/>
      <w:lvlJc w:val="left"/>
      <w:pPr>
        <w:ind w:left="360" w:hanging="360"/>
      </w:pPr>
      <w:rPr>
        <w:rFonts w:hint="default" w:ascii="Symbol" w:hAnsi="Symbol"/>
      </w:rPr>
    </w:lvl>
    <w:lvl w:ilvl="1" w:tplc="0C090003" w:tentative="true">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11">
    <w:nsid w:val="0527596A"/>
    <w:multiLevelType w:val="hybridMultilevel"/>
    <w:tmpl w:val="DEC8300E"/>
    <w:lvl w:ilvl="0" w:tplc="0C090001">
      <w:start w:val="1"/>
      <w:numFmt w:val="bullet"/>
      <w:lvlText w:val=""/>
      <w:lvlJc w:val="left"/>
      <w:pPr>
        <w:ind w:left="1440" w:hanging="360"/>
      </w:pPr>
      <w:rPr>
        <w:rFonts w:hint="default" w:ascii="Symbol" w:hAnsi="Symbol"/>
      </w:rPr>
    </w:lvl>
    <w:lvl w:ilvl="1" w:tplc="0C090003" w:tentative="true">
      <w:start w:val="1"/>
      <w:numFmt w:val="bullet"/>
      <w:lvlText w:val="o"/>
      <w:lvlJc w:val="left"/>
      <w:pPr>
        <w:ind w:left="2160" w:hanging="360"/>
      </w:pPr>
      <w:rPr>
        <w:rFonts w:hint="default" w:ascii="Courier New" w:hAnsi="Courier New" w:cs="Courier New"/>
      </w:rPr>
    </w:lvl>
    <w:lvl w:ilvl="2" w:tplc="0C090005" w:tentative="true">
      <w:start w:val="1"/>
      <w:numFmt w:val="bullet"/>
      <w:lvlText w:val=""/>
      <w:lvlJc w:val="left"/>
      <w:pPr>
        <w:ind w:left="2880" w:hanging="360"/>
      </w:pPr>
      <w:rPr>
        <w:rFonts w:hint="default" w:ascii="Wingdings" w:hAnsi="Wingdings"/>
      </w:rPr>
    </w:lvl>
    <w:lvl w:ilvl="3" w:tplc="0C090001" w:tentative="true">
      <w:start w:val="1"/>
      <w:numFmt w:val="bullet"/>
      <w:lvlText w:val=""/>
      <w:lvlJc w:val="left"/>
      <w:pPr>
        <w:ind w:left="3600" w:hanging="360"/>
      </w:pPr>
      <w:rPr>
        <w:rFonts w:hint="default" w:ascii="Symbol" w:hAnsi="Symbol"/>
      </w:rPr>
    </w:lvl>
    <w:lvl w:ilvl="4" w:tplc="0C090003" w:tentative="true">
      <w:start w:val="1"/>
      <w:numFmt w:val="bullet"/>
      <w:lvlText w:val="o"/>
      <w:lvlJc w:val="left"/>
      <w:pPr>
        <w:ind w:left="4320" w:hanging="360"/>
      </w:pPr>
      <w:rPr>
        <w:rFonts w:hint="default" w:ascii="Courier New" w:hAnsi="Courier New" w:cs="Courier New"/>
      </w:rPr>
    </w:lvl>
    <w:lvl w:ilvl="5" w:tplc="0C090005" w:tentative="true">
      <w:start w:val="1"/>
      <w:numFmt w:val="bullet"/>
      <w:lvlText w:val=""/>
      <w:lvlJc w:val="left"/>
      <w:pPr>
        <w:ind w:left="5040" w:hanging="360"/>
      </w:pPr>
      <w:rPr>
        <w:rFonts w:hint="default" w:ascii="Wingdings" w:hAnsi="Wingdings"/>
      </w:rPr>
    </w:lvl>
    <w:lvl w:ilvl="6" w:tplc="0C090001" w:tentative="true">
      <w:start w:val="1"/>
      <w:numFmt w:val="bullet"/>
      <w:lvlText w:val=""/>
      <w:lvlJc w:val="left"/>
      <w:pPr>
        <w:ind w:left="5760" w:hanging="360"/>
      </w:pPr>
      <w:rPr>
        <w:rFonts w:hint="default" w:ascii="Symbol" w:hAnsi="Symbol"/>
      </w:rPr>
    </w:lvl>
    <w:lvl w:ilvl="7" w:tplc="0C090003" w:tentative="true">
      <w:start w:val="1"/>
      <w:numFmt w:val="bullet"/>
      <w:lvlText w:val="o"/>
      <w:lvlJc w:val="left"/>
      <w:pPr>
        <w:ind w:left="6480" w:hanging="360"/>
      </w:pPr>
      <w:rPr>
        <w:rFonts w:hint="default" w:ascii="Courier New" w:hAnsi="Courier New" w:cs="Courier New"/>
      </w:rPr>
    </w:lvl>
    <w:lvl w:ilvl="8" w:tplc="0C090005" w:tentative="true">
      <w:start w:val="1"/>
      <w:numFmt w:val="bullet"/>
      <w:lvlText w:val=""/>
      <w:lvlJc w:val="left"/>
      <w:pPr>
        <w:ind w:left="7200" w:hanging="360"/>
      </w:pPr>
      <w:rPr>
        <w:rFonts w:hint="default" w:ascii="Wingdings" w:hAnsi="Wingdings"/>
      </w:rPr>
    </w:lvl>
  </w:abstractNum>
  <w:abstractNum w:abstractNumId="12">
    <w:nsid w:val="0BFC059C"/>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2F4595"/>
    <w:multiLevelType w:val="hybridMultilevel"/>
    <w:tmpl w:val="37F4FCA6"/>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4">
    <w:nsid w:val="243E09B0"/>
    <w:multiLevelType w:val="hybridMultilevel"/>
    <w:tmpl w:val="CDE67D48"/>
    <w:lvl w:ilvl="0" w:tplc="BCA0F1CC">
      <w:numFmt w:val="bullet"/>
      <w:lvlText w:val="•"/>
      <w:lvlJc w:val="left"/>
      <w:pPr>
        <w:ind w:left="720" w:hanging="720"/>
      </w:pPr>
      <w:rPr>
        <w:rFonts w:hint="default" w:ascii="Arial" w:hAnsi="Arial" w:cs="Arial" w:eastAsiaTheme="minorEastAsia"/>
      </w:rPr>
    </w:lvl>
    <w:lvl w:ilvl="1" w:tplc="0C090003">
      <w:start w:val="1"/>
      <w:numFmt w:val="bullet"/>
      <w:lvlText w:val="o"/>
      <w:lvlJc w:val="left"/>
      <w:pPr>
        <w:ind w:left="1440" w:hanging="72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15">
    <w:nsid w:val="26456FFD"/>
    <w:multiLevelType w:val="multilevel"/>
    <w:tmpl w:val="C0D2F066"/>
    <w:lvl w:ilvl="0">
      <w:start w:val="1"/>
      <w:numFmt w:val="bullet"/>
      <w:pStyle w:val="Tablebullet"/>
      <w:lvlText w:val=""/>
      <w:lvlJc w:val="left"/>
      <w:pPr>
        <w:ind w:left="288" w:hanging="288"/>
      </w:pPr>
      <w:rPr>
        <w:rFonts w:hint="default" w:ascii="Symbol" w:hAnsi="Symbol"/>
        <w:color w:val="auto"/>
      </w:rPr>
    </w:lvl>
    <w:lvl w:ilvl="1">
      <w:start w:val="1"/>
      <w:numFmt w:val="bullet"/>
      <w:pStyle w:val="Tabledash"/>
      <w:lvlText w:val="–"/>
      <w:lvlJc w:val="left"/>
      <w:pPr>
        <w:ind w:left="576" w:hanging="288"/>
      </w:pPr>
      <w:rPr>
        <w:rFonts w:hint="default" w:ascii="Calibri" w:hAnsi="Calibri"/>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D3039DA"/>
    <w:multiLevelType w:val="hybridMultilevel"/>
    <w:tmpl w:val="411C5768"/>
    <w:lvl w:ilvl="0" w:tplc="0C090001">
      <w:start w:val="1"/>
      <w:numFmt w:val="bullet"/>
      <w:lvlText w:val=""/>
      <w:lvlJc w:val="left"/>
      <w:pPr>
        <w:ind w:left="436" w:hanging="360"/>
      </w:pPr>
      <w:rPr>
        <w:rFonts w:hint="default" w:ascii="Symbol" w:hAnsi="Symbol"/>
      </w:rPr>
    </w:lvl>
    <w:lvl w:ilvl="1" w:tplc="0C090003" w:tentative="true">
      <w:start w:val="1"/>
      <w:numFmt w:val="bullet"/>
      <w:lvlText w:val="o"/>
      <w:lvlJc w:val="left"/>
      <w:pPr>
        <w:ind w:left="1156" w:hanging="360"/>
      </w:pPr>
      <w:rPr>
        <w:rFonts w:hint="default" w:ascii="Courier New" w:hAnsi="Courier New" w:cs="Courier New"/>
      </w:rPr>
    </w:lvl>
    <w:lvl w:ilvl="2" w:tplc="0C090005" w:tentative="true">
      <w:start w:val="1"/>
      <w:numFmt w:val="bullet"/>
      <w:lvlText w:val=""/>
      <w:lvlJc w:val="left"/>
      <w:pPr>
        <w:ind w:left="1876" w:hanging="360"/>
      </w:pPr>
      <w:rPr>
        <w:rFonts w:hint="default" w:ascii="Wingdings" w:hAnsi="Wingdings"/>
      </w:rPr>
    </w:lvl>
    <w:lvl w:ilvl="3" w:tplc="0C090001" w:tentative="true">
      <w:start w:val="1"/>
      <w:numFmt w:val="bullet"/>
      <w:lvlText w:val=""/>
      <w:lvlJc w:val="left"/>
      <w:pPr>
        <w:ind w:left="2596" w:hanging="360"/>
      </w:pPr>
      <w:rPr>
        <w:rFonts w:hint="default" w:ascii="Symbol" w:hAnsi="Symbol"/>
      </w:rPr>
    </w:lvl>
    <w:lvl w:ilvl="4" w:tplc="0C090003" w:tentative="true">
      <w:start w:val="1"/>
      <w:numFmt w:val="bullet"/>
      <w:lvlText w:val="o"/>
      <w:lvlJc w:val="left"/>
      <w:pPr>
        <w:ind w:left="3316" w:hanging="360"/>
      </w:pPr>
      <w:rPr>
        <w:rFonts w:hint="default" w:ascii="Courier New" w:hAnsi="Courier New" w:cs="Courier New"/>
      </w:rPr>
    </w:lvl>
    <w:lvl w:ilvl="5" w:tplc="0C090005" w:tentative="true">
      <w:start w:val="1"/>
      <w:numFmt w:val="bullet"/>
      <w:lvlText w:val=""/>
      <w:lvlJc w:val="left"/>
      <w:pPr>
        <w:ind w:left="4036" w:hanging="360"/>
      </w:pPr>
      <w:rPr>
        <w:rFonts w:hint="default" w:ascii="Wingdings" w:hAnsi="Wingdings"/>
      </w:rPr>
    </w:lvl>
    <w:lvl w:ilvl="6" w:tplc="0C090001" w:tentative="true">
      <w:start w:val="1"/>
      <w:numFmt w:val="bullet"/>
      <w:lvlText w:val=""/>
      <w:lvlJc w:val="left"/>
      <w:pPr>
        <w:ind w:left="4756" w:hanging="360"/>
      </w:pPr>
      <w:rPr>
        <w:rFonts w:hint="default" w:ascii="Symbol" w:hAnsi="Symbol"/>
      </w:rPr>
    </w:lvl>
    <w:lvl w:ilvl="7" w:tplc="0C090003" w:tentative="true">
      <w:start w:val="1"/>
      <w:numFmt w:val="bullet"/>
      <w:lvlText w:val="o"/>
      <w:lvlJc w:val="left"/>
      <w:pPr>
        <w:ind w:left="5476" w:hanging="360"/>
      </w:pPr>
      <w:rPr>
        <w:rFonts w:hint="default" w:ascii="Courier New" w:hAnsi="Courier New" w:cs="Courier New"/>
      </w:rPr>
    </w:lvl>
    <w:lvl w:ilvl="8" w:tplc="0C090005" w:tentative="true">
      <w:start w:val="1"/>
      <w:numFmt w:val="bullet"/>
      <w:lvlText w:val=""/>
      <w:lvlJc w:val="left"/>
      <w:pPr>
        <w:ind w:left="6196" w:hanging="360"/>
      </w:pPr>
      <w:rPr>
        <w:rFonts w:hint="default" w:ascii="Wingdings" w:hAnsi="Wingdings"/>
      </w:rPr>
    </w:lvl>
  </w:abstractNum>
  <w:abstractNum w:abstractNumId="17">
    <w:nsid w:val="3ECE2F1D"/>
    <w:multiLevelType w:val="hybridMultilevel"/>
    <w:tmpl w:val="DF80EF1C"/>
    <w:lvl w:ilvl="0" w:tplc="BCA0F1CC">
      <w:start w:val="1"/>
      <w:numFmt w:val="bullet"/>
      <w:lvlText w:val=""/>
      <w:lvlJc w:val="left"/>
      <w:pPr>
        <w:ind w:left="76" w:hanging="360"/>
      </w:pPr>
      <w:rPr>
        <w:rFonts w:hint="default" w:ascii="Symbol" w:hAnsi="Symbol"/>
      </w:rPr>
    </w:lvl>
    <w:lvl w:ilvl="1" w:tplc="0C090003">
      <w:start w:val="1"/>
      <w:numFmt w:val="bullet"/>
      <w:lvlText w:val="o"/>
      <w:lvlJc w:val="left"/>
      <w:pPr>
        <w:ind w:left="1156" w:hanging="360"/>
      </w:pPr>
      <w:rPr>
        <w:rFonts w:hint="default" w:ascii="Courier New" w:hAnsi="Courier New" w:cs="Courier New"/>
      </w:rPr>
    </w:lvl>
    <w:lvl w:ilvl="2" w:tplc="0C090005" w:tentative="true">
      <w:start w:val="1"/>
      <w:numFmt w:val="bullet"/>
      <w:lvlText w:val=""/>
      <w:lvlJc w:val="left"/>
      <w:pPr>
        <w:ind w:left="1876" w:hanging="360"/>
      </w:pPr>
      <w:rPr>
        <w:rFonts w:hint="default" w:ascii="Wingdings" w:hAnsi="Wingdings"/>
      </w:rPr>
    </w:lvl>
    <w:lvl w:ilvl="3" w:tplc="0C090001" w:tentative="true">
      <w:start w:val="1"/>
      <w:numFmt w:val="bullet"/>
      <w:lvlText w:val=""/>
      <w:lvlJc w:val="left"/>
      <w:pPr>
        <w:ind w:left="2596" w:hanging="360"/>
      </w:pPr>
      <w:rPr>
        <w:rFonts w:hint="default" w:ascii="Symbol" w:hAnsi="Symbol"/>
      </w:rPr>
    </w:lvl>
    <w:lvl w:ilvl="4" w:tplc="0C090003" w:tentative="true">
      <w:start w:val="1"/>
      <w:numFmt w:val="bullet"/>
      <w:lvlText w:val="o"/>
      <w:lvlJc w:val="left"/>
      <w:pPr>
        <w:ind w:left="3316" w:hanging="360"/>
      </w:pPr>
      <w:rPr>
        <w:rFonts w:hint="default" w:ascii="Courier New" w:hAnsi="Courier New" w:cs="Courier New"/>
      </w:rPr>
    </w:lvl>
    <w:lvl w:ilvl="5" w:tplc="0C090005" w:tentative="true">
      <w:start w:val="1"/>
      <w:numFmt w:val="bullet"/>
      <w:lvlText w:val=""/>
      <w:lvlJc w:val="left"/>
      <w:pPr>
        <w:ind w:left="4036" w:hanging="360"/>
      </w:pPr>
      <w:rPr>
        <w:rFonts w:hint="default" w:ascii="Wingdings" w:hAnsi="Wingdings"/>
      </w:rPr>
    </w:lvl>
    <w:lvl w:ilvl="6" w:tplc="0C090001" w:tentative="true">
      <w:start w:val="1"/>
      <w:numFmt w:val="bullet"/>
      <w:lvlText w:val=""/>
      <w:lvlJc w:val="left"/>
      <w:pPr>
        <w:ind w:left="4756" w:hanging="360"/>
      </w:pPr>
      <w:rPr>
        <w:rFonts w:hint="default" w:ascii="Symbol" w:hAnsi="Symbol"/>
      </w:rPr>
    </w:lvl>
    <w:lvl w:ilvl="7" w:tplc="0C090003" w:tentative="true">
      <w:start w:val="1"/>
      <w:numFmt w:val="bullet"/>
      <w:lvlText w:val="o"/>
      <w:lvlJc w:val="left"/>
      <w:pPr>
        <w:ind w:left="5476" w:hanging="360"/>
      </w:pPr>
      <w:rPr>
        <w:rFonts w:hint="default" w:ascii="Courier New" w:hAnsi="Courier New" w:cs="Courier New"/>
      </w:rPr>
    </w:lvl>
    <w:lvl w:ilvl="8" w:tplc="0C090005" w:tentative="true">
      <w:start w:val="1"/>
      <w:numFmt w:val="bullet"/>
      <w:lvlText w:val=""/>
      <w:lvlJc w:val="left"/>
      <w:pPr>
        <w:ind w:left="6196" w:hanging="360"/>
      </w:pPr>
      <w:rPr>
        <w:rFonts w:hint="default" w:ascii="Wingdings" w:hAnsi="Wingdings"/>
      </w:rPr>
    </w:lvl>
  </w:abstractNum>
  <w:abstractNum w:abstractNumId="18">
    <w:nsid w:val="446D3A6A"/>
    <w:multiLevelType w:val="multilevel"/>
    <w:tmpl w:val="D6E00412"/>
    <w:lvl w:ilvl="0">
      <w:start w:val="1"/>
      <w:numFmt w:val="bullet"/>
      <w:pStyle w:val="Bullet1"/>
      <w:lvlText w:val=""/>
      <w:lvlJc w:val="left"/>
      <w:pPr>
        <w:tabs>
          <w:tab w:val="num" w:pos="360"/>
        </w:tabs>
        <w:ind w:left="360" w:hanging="360"/>
      </w:pPr>
      <w:rPr>
        <w:rFonts w:hint="default" w:ascii="Symbol" w:hAnsi="Symbol"/>
        <w:b w:val="false"/>
        <w:i w:val="false"/>
        <w:vanish w:val="false"/>
        <w:color w:val="auto"/>
        <w:sz w:val="22"/>
      </w:rPr>
    </w:lvl>
    <w:lvl w:ilvl="1">
      <w:start w:val="1"/>
      <w:numFmt w:val="bullet"/>
      <w:pStyle w:val="Bullet2"/>
      <w:lvlText w:val="–"/>
      <w:lvlJc w:val="left"/>
      <w:pPr>
        <w:tabs>
          <w:tab w:val="num" w:pos="720"/>
        </w:tabs>
        <w:ind w:left="720" w:hanging="360"/>
      </w:pPr>
      <w:rPr>
        <w:rFonts w:hint="default" w:ascii="Calibri" w:hAnsi="Calibri"/>
        <w:b w:val="false"/>
        <w:i w:val="false"/>
        <w:vanish w:val="false"/>
        <w:color w:val="auto"/>
        <w:sz w:val="22"/>
      </w:rPr>
    </w:lvl>
    <w:lvl w:ilvl="2">
      <w:start w:val="1"/>
      <w:numFmt w:val="bullet"/>
      <w:pStyle w:val="Bulletindent"/>
      <w:lvlText w:val=""/>
      <w:lvlJc w:val="left"/>
      <w:pPr>
        <w:tabs>
          <w:tab w:val="num" w:pos="1152"/>
        </w:tabs>
        <w:ind w:left="1152" w:hanging="360"/>
      </w:pPr>
      <w:rPr>
        <w:rFonts w:hint="default" w:ascii="Symbol" w:hAnsi="Symbol"/>
        <w:b w:val="false"/>
        <w:i w:val="false"/>
        <w:vanish w:val="false"/>
        <w:color w:val="auto"/>
        <w:sz w:val="22"/>
      </w:rPr>
    </w:lvl>
    <w:lvl w:ilvl="3">
      <w:start w:val="1"/>
      <w:numFmt w:val="bullet"/>
      <w:pStyle w:val="Bulletindent2"/>
      <w:lvlText w:val="–"/>
      <w:lvlJc w:val="left"/>
      <w:pPr>
        <w:tabs>
          <w:tab w:val="num" w:pos="1512"/>
        </w:tabs>
        <w:ind w:left="1512" w:hanging="360"/>
      </w:pPr>
      <w:rPr>
        <w:rFonts w:hint="default" w:ascii="Calibri" w:hAnsi="Calibri"/>
        <w:b w:val="false"/>
        <w:i w:val="false"/>
        <w:vanish w:val="false"/>
        <w:color w:val="auto"/>
        <w:sz w:val="22"/>
      </w:rPr>
    </w:lvl>
    <w:lvl w:ilvl="4">
      <w:start w:val="1"/>
      <w:numFmt w:val="bullet"/>
      <w:lvlText w:val=""/>
      <w:lvlJc w:val="left"/>
      <w:pPr>
        <w:tabs>
          <w:tab w:val="num" w:pos="2211"/>
        </w:tabs>
        <w:ind w:left="2211" w:hanging="283"/>
      </w:pPr>
      <w:rPr>
        <w:rFonts w:hint="default" w:ascii="Symbol" w:hAnsi="Symbol"/>
        <w:b w:val="false"/>
        <w:i w:val="false"/>
        <w:vanish w:val="false"/>
        <w:color w:val="auto"/>
        <w:sz w:val="22"/>
      </w:rPr>
    </w:lvl>
    <w:lvl w:ilvl="5">
      <w:start w:val="1"/>
      <w:numFmt w:val="bullet"/>
      <w:lvlText w:val=""/>
      <w:lvlJc w:val="left"/>
      <w:pPr>
        <w:tabs>
          <w:tab w:val="num" w:pos="2495"/>
        </w:tabs>
        <w:ind w:left="2495" w:hanging="284"/>
      </w:pPr>
      <w:rPr>
        <w:rFonts w:hint="default" w:ascii="Symbol" w:hAnsi="Symbol"/>
        <w:b w:val="false"/>
        <w:i w:val="false"/>
        <w:vanish w:val="false"/>
        <w:color w:val="auto"/>
        <w:sz w:val="22"/>
      </w:rPr>
    </w:lvl>
    <w:lvl w:ilvl="6">
      <w:start w:val="1"/>
      <w:numFmt w:val="bullet"/>
      <w:lvlText w:val=""/>
      <w:lvlJc w:val="left"/>
      <w:pPr>
        <w:tabs>
          <w:tab w:val="num" w:pos="2778"/>
        </w:tabs>
        <w:ind w:left="2778" w:hanging="283"/>
      </w:pPr>
      <w:rPr>
        <w:rFonts w:hint="default" w:ascii="Symbol" w:hAnsi="Symbol"/>
        <w:b w:val="false"/>
        <w:i w:val="false"/>
        <w:vanish w:val="false"/>
        <w:color w:val="auto"/>
        <w:sz w:val="22"/>
      </w:rPr>
    </w:lvl>
    <w:lvl w:ilvl="7">
      <w:start w:val="1"/>
      <w:numFmt w:val="bullet"/>
      <w:lvlText w:val=""/>
      <w:lvlJc w:val="left"/>
      <w:pPr>
        <w:tabs>
          <w:tab w:val="num" w:pos="3062"/>
        </w:tabs>
        <w:ind w:left="3062" w:hanging="284"/>
      </w:pPr>
      <w:rPr>
        <w:rFonts w:hint="default" w:ascii="Symbol" w:hAnsi="Symbol"/>
        <w:b w:val="false"/>
        <w:i w:val="false"/>
        <w:vanish w:val="false"/>
        <w:color w:val="auto"/>
        <w:sz w:val="22"/>
      </w:rPr>
    </w:lvl>
    <w:lvl w:ilvl="8">
      <w:start w:val="1"/>
      <w:numFmt w:val="bullet"/>
      <w:lvlText w:val=""/>
      <w:lvlJc w:val="left"/>
      <w:pPr>
        <w:tabs>
          <w:tab w:val="num" w:pos="3345"/>
        </w:tabs>
        <w:ind w:left="3345" w:hanging="283"/>
      </w:pPr>
      <w:rPr>
        <w:rFonts w:hint="default" w:ascii="Symbol" w:hAnsi="Symbol"/>
        <w:b w:val="false"/>
        <w:i w:val="false"/>
        <w:vanish w:val="false"/>
        <w:color w:val="auto"/>
        <w:sz w:val="22"/>
      </w:rPr>
    </w:lvl>
  </w:abstractNum>
  <w:abstractNum w:abstractNumId="19">
    <w:nsid w:val="4B8451AF"/>
    <w:multiLevelType w:val="hybridMultilevel"/>
    <w:tmpl w:val="E50E096A"/>
    <w:lvl w:ilvl="0" w:tplc="0C090001">
      <w:start w:val="1"/>
      <w:numFmt w:val="bullet"/>
      <w:lvlText w:val=""/>
      <w:lvlJc w:val="left"/>
      <w:pPr>
        <w:ind w:left="360" w:hanging="360"/>
      </w:pPr>
      <w:rPr>
        <w:rFonts w:hint="default" w:ascii="Symbol" w:hAnsi="Symbol"/>
      </w:rPr>
    </w:lvl>
    <w:lvl w:ilvl="1" w:tplc="0C090003" w:tentative="true">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20">
    <w:nsid w:val="4F180C14"/>
    <w:multiLevelType w:val="hybridMultilevel"/>
    <w:tmpl w:val="17FC9A2C"/>
    <w:lvl w:ilvl="0" w:tplc="0C090001">
      <w:start w:val="1"/>
      <w:numFmt w:val="bullet"/>
      <w:lvlText w:val=""/>
      <w:lvlJc w:val="left"/>
      <w:pPr>
        <w:ind w:left="436" w:hanging="360"/>
      </w:pPr>
      <w:rPr>
        <w:rFonts w:hint="default" w:ascii="Symbol" w:hAnsi="Symbol"/>
      </w:rPr>
    </w:lvl>
    <w:lvl w:ilvl="1" w:tplc="0C090003" w:tentative="true">
      <w:start w:val="1"/>
      <w:numFmt w:val="bullet"/>
      <w:lvlText w:val="o"/>
      <w:lvlJc w:val="left"/>
      <w:pPr>
        <w:ind w:left="1156" w:hanging="360"/>
      </w:pPr>
      <w:rPr>
        <w:rFonts w:hint="default" w:ascii="Courier New" w:hAnsi="Courier New" w:cs="Courier New"/>
      </w:rPr>
    </w:lvl>
    <w:lvl w:ilvl="2" w:tplc="0C090005" w:tentative="true">
      <w:start w:val="1"/>
      <w:numFmt w:val="bullet"/>
      <w:lvlText w:val=""/>
      <w:lvlJc w:val="left"/>
      <w:pPr>
        <w:ind w:left="1876" w:hanging="360"/>
      </w:pPr>
      <w:rPr>
        <w:rFonts w:hint="default" w:ascii="Wingdings" w:hAnsi="Wingdings"/>
      </w:rPr>
    </w:lvl>
    <w:lvl w:ilvl="3" w:tplc="0C090001" w:tentative="true">
      <w:start w:val="1"/>
      <w:numFmt w:val="bullet"/>
      <w:lvlText w:val=""/>
      <w:lvlJc w:val="left"/>
      <w:pPr>
        <w:ind w:left="2596" w:hanging="360"/>
      </w:pPr>
      <w:rPr>
        <w:rFonts w:hint="default" w:ascii="Symbol" w:hAnsi="Symbol"/>
      </w:rPr>
    </w:lvl>
    <w:lvl w:ilvl="4" w:tplc="0C090003" w:tentative="true">
      <w:start w:val="1"/>
      <w:numFmt w:val="bullet"/>
      <w:lvlText w:val="o"/>
      <w:lvlJc w:val="left"/>
      <w:pPr>
        <w:ind w:left="3316" w:hanging="360"/>
      </w:pPr>
      <w:rPr>
        <w:rFonts w:hint="default" w:ascii="Courier New" w:hAnsi="Courier New" w:cs="Courier New"/>
      </w:rPr>
    </w:lvl>
    <w:lvl w:ilvl="5" w:tplc="0C090005" w:tentative="true">
      <w:start w:val="1"/>
      <w:numFmt w:val="bullet"/>
      <w:lvlText w:val=""/>
      <w:lvlJc w:val="left"/>
      <w:pPr>
        <w:ind w:left="4036" w:hanging="360"/>
      </w:pPr>
      <w:rPr>
        <w:rFonts w:hint="default" w:ascii="Wingdings" w:hAnsi="Wingdings"/>
      </w:rPr>
    </w:lvl>
    <w:lvl w:ilvl="6" w:tplc="0C090001" w:tentative="true">
      <w:start w:val="1"/>
      <w:numFmt w:val="bullet"/>
      <w:lvlText w:val=""/>
      <w:lvlJc w:val="left"/>
      <w:pPr>
        <w:ind w:left="4756" w:hanging="360"/>
      </w:pPr>
      <w:rPr>
        <w:rFonts w:hint="default" w:ascii="Symbol" w:hAnsi="Symbol"/>
      </w:rPr>
    </w:lvl>
    <w:lvl w:ilvl="7" w:tplc="0C090003" w:tentative="true">
      <w:start w:val="1"/>
      <w:numFmt w:val="bullet"/>
      <w:lvlText w:val="o"/>
      <w:lvlJc w:val="left"/>
      <w:pPr>
        <w:ind w:left="5476" w:hanging="360"/>
      </w:pPr>
      <w:rPr>
        <w:rFonts w:hint="default" w:ascii="Courier New" w:hAnsi="Courier New" w:cs="Courier New"/>
      </w:rPr>
    </w:lvl>
    <w:lvl w:ilvl="8" w:tplc="0C090005" w:tentative="true">
      <w:start w:val="1"/>
      <w:numFmt w:val="bullet"/>
      <w:lvlText w:val=""/>
      <w:lvlJc w:val="left"/>
      <w:pPr>
        <w:ind w:left="6196" w:hanging="360"/>
      </w:pPr>
      <w:rPr>
        <w:rFonts w:hint="default" w:ascii="Wingdings" w:hAnsi="Wingdings"/>
      </w:rPr>
    </w:lvl>
  </w:abstractNum>
  <w:abstractNum w:abstractNumId="21">
    <w:nsid w:val="5D9430C4"/>
    <w:multiLevelType w:val="hybridMultilevel"/>
    <w:tmpl w:val="0194085C"/>
    <w:lvl w:ilvl="0" w:tplc="BCA0F1CC">
      <w:numFmt w:val="bullet"/>
      <w:lvlText w:val="•"/>
      <w:lvlJc w:val="left"/>
      <w:pPr>
        <w:ind w:left="720" w:hanging="720"/>
      </w:pPr>
      <w:rPr>
        <w:rFonts w:hint="default" w:ascii="Arial" w:hAnsi="Arial" w:cs="Arial" w:eastAsiaTheme="minorEastAsia"/>
      </w:rPr>
    </w:lvl>
    <w:lvl w:ilvl="1" w:tplc="F31E83B2">
      <w:numFmt w:val="bullet"/>
      <w:lvlText w:val=""/>
      <w:lvlJc w:val="left"/>
      <w:pPr>
        <w:ind w:left="1440" w:hanging="720"/>
      </w:pPr>
      <w:rPr>
        <w:rFonts w:hint="default" w:ascii="Symbol" w:hAnsi="Symbol" w:eastAsiaTheme="minorEastAsia" w:cstheme="minorBidi"/>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22">
    <w:nsid w:val="6122204E"/>
    <w:multiLevelType w:val="hybridMultilevel"/>
    <w:tmpl w:val="79145714"/>
    <w:lvl w:ilvl="0" w:tplc="0C090001">
      <w:start w:val="1"/>
      <w:numFmt w:val="bullet"/>
      <w:lvlText w:val=""/>
      <w:lvlJc w:val="left"/>
      <w:pPr>
        <w:ind w:left="360" w:hanging="360"/>
      </w:pPr>
      <w:rPr>
        <w:rFonts w:hint="default" w:ascii="Symbol" w:hAnsi="Symbol"/>
      </w:rPr>
    </w:lvl>
    <w:lvl w:ilvl="1" w:tplc="0C090003" w:tentative="true">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23">
    <w:nsid w:val="61E977A5"/>
    <w:multiLevelType w:val="hybridMultilevel"/>
    <w:tmpl w:val="86F04904"/>
    <w:lvl w:ilvl="0" w:tplc="0C090001">
      <w:start w:val="1"/>
      <w:numFmt w:val="bullet"/>
      <w:lvlText w:val=""/>
      <w:lvlJc w:val="left"/>
      <w:pPr>
        <w:ind w:left="436" w:hanging="360"/>
      </w:pPr>
      <w:rPr>
        <w:rFonts w:hint="default" w:ascii="Symbol" w:hAnsi="Symbol"/>
      </w:rPr>
    </w:lvl>
    <w:lvl w:ilvl="1" w:tplc="0C090003" w:tentative="true">
      <w:start w:val="1"/>
      <w:numFmt w:val="bullet"/>
      <w:lvlText w:val="o"/>
      <w:lvlJc w:val="left"/>
      <w:pPr>
        <w:ind w:left="1156" w:hanging="360"/>
      </w:pPr>
      <w:rPr>
        <w:rFonts w:hint="default" w:ascii="Courier New" w:hAnsi="Courier New" w:cs="Courier New"/>
      </w:rPr>
    </w:lvl>
    <w:lvl w:ilvl="2" w:tplc="0C090005" w:tentative="true">
      <w:start w:val="1"/>
      <w:numFmt w:val="bullet"/>
      <w:lvlText w:val=""/>
      <w:lvlJc w:val="left"/>
      <w:pPr>
        <w:ind w:left="1876" w:hanging="360"/>
      </w:pPr>
      <w:rPr>
        <w:rFonts w:hint="default" w:ascii="Wingdings" w:hAnsi="Wingdings"/>
      </w:rPr>
    </w:lvl>
    <w:lvl w:ilvl="3" w:tplc="0C090001" w:tentative="true">
      <w:start w:val="1"/>
      <w:numFmt w:val="bullet"/>
      <w:lvlText w:val=""/>
      <w:lvlJc w:val="left"/>
      <w:pPr>
        <w:ind w:left="2596" w:hanging="360"/>
      </w:pPr>
      <w:rPr>
        <w:rFonts w:hint="default" w:ascii="Symbol" w:hAnsi="Symbol"/>
      </w:rPr>
    </w:lvl>
    <w:lvl w:ilvl="4" w:tplc="0C090003" w:tentative="true">
      <w:start w:val="1"/>
      <w:numFmt w:val="bullet"/>
      <w:lvlText w:val="o"/>
      <w:lvlJc w:val="left"/>
      <w:pPr>
        <w:ind w:left="3316" w:hanging="360"/>
      </w:pPr>
      <w:rPr>
        <w:rFonts w:hint="default" w:ascii="Courier New" w:hAnsi="Courier New" w:cs="Courier New"/>
      </w:rPr>
    </w:lvl>
    <w:lvl w:ilvl="5" w:tplc="0C090005" w:tentative="true">
      <w:start w:val="1"/>
      <w:numFmt w:val="bullet"/>
      <w:lvlText w:val=""/>
      <w:lvlJc w:val="left"/>
      <w:pPr>
        <w:ind w:left="4036" w:hanging="360"/>
      </w:pPr>
      <w:rPr>
        <w:rFonts w:hint="default" w:ascii="Wingdings" w:hAnsi="Wingdings"/>
      </w:rPr>
    </w:lvl>
    <w:lvl w:ilvl="6" w:tplc="0C090001" w:tentative="true">
      <w:start w:val="1"/>
      <w:numFmt w:val="bullet"/>
      <w:lvlText w:val=""/>
      <w:lvlJc w:val="left"/>
      <w:pPr>
        <w:ind w:left="4756" w:hanging="360"/>
      </w:pPr>
      <w:rPr>
        <w:rFonts w:hint="default" w:ascii="Symbol" w:hAnsi="Symbol"/>
      </w:rPr>
    </w:lvl>
    <w:lvl w:ilvl="7" w:tplc="0C090003" w:tentative="true">
      <w:start w:val="1"/>
      <w:numFmt w:val="bullet"/>
      <w:lvlText w:val="o"/>
      <w:lvlJc w:val="left"/>
      <w:pPr>
        <w:ind w:left="5476" w:hanging="360"/>
      </w:pPr>
      <w:rPr>
        <w:rFonts w:hint="default" w:ascii="Courier New" w:hAnsi="Courier New" w:cs="Courier New"/>
      </w:rPr>
    </w:lvl>
    <w:lvl w:ilvl="8" w:tplc="0C090005" w:tentative="true">
      <w:start w:val="1"/>
      <w:numFmt w:val="bullet"/>
      <w:lvlText w:val=""/>
      <w:lvlJc w:val="left"/>
      <w:pPr>
        <w:ind w:left="6196" w:hanging="360"/>
      </w:pPr>
      <w:rPr>
        <w:rFonts w:hint="default" w:ascii="Wingdings" w:hAnsi="Wingdings"/>
      </w:rPr>
    </w:lvl>
  </w:abstractNum>
  <w:abstractNum w:abstractNumId="24">
    <w:nsid w:val="6E7D0E9E"/>
    <w:multiLevelType w:val="hybridMultilevel"/>
    <w:tmpl w:val="F0464D0C"/>
    <w:lvl w:ilvl="0" w:tplc="BCA0F1CC">
      <w:numFmt w:val="bullet"/>
      <w:lvlText w:val="•"/>
      <w:lvlJc w:val="left"/>
      <w:pPr>
        <w:ind w:left="720" w:hanging="720"/>
      </w:pPr>
      <w:rPr>
        <w:rFonts w:hint="default" w:ascii="Arial" w:hAnsi="Arial" w:cs="Arial" w:eastAsiaTheme="minorEastAsia"/>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5">
    <w:nsid w:val="743D152D"/>
    <w:multiLevelType w:val="hybridMultilevel"/>
    <w:tmpl w:val="22D814A8"/>
    <w:lvl w:ilvl="0" w:tplc="BCA0F1CC">
      <w:numFmt w:val="bullet"/>
      <w:lvlText w:val="•"/>
      <w:lvlJc w:val="left"/>
      <w:pPr>
        <w:ind w:left="720" w:hanging="720"/>
      </w:pPr>
      <w:rPr>
        <w:rFonts w:hint="default" w:ascii="Arial" w:hAnsi="Arial" w:cs="Arial" w:eastAsiaTheme="minorEastAsia"/>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6">
    <w:nsid w:val="74482D9F"/>
    <w:multiLevelType w:val="hybridMultilevel"/>
    <w:tmpl w:val="B38EC416"/>
    <w:lvl w:ilvl="0" w:tplc="0C090001">
      <w:start w:val="1"/>
      <w:numFmt w:val="bullet"/>
      <w:lvlText w:val=""/>
      <w:lvlJc w:val="left"/>
      <w:pPr>
        <w:ind w:left="436" w:hanging="360"/>
      </w:pPr>
      <w:rPr>
        <w:rFonts w:hint="default" w:ascii="Symbol" w:hAnsi="Symbol"/>
      </w:rPr>
    </w:lvl>
    <w:lvl w:ilvl="1" w:tplc="0C090003" w:tentative="true">
      <w:start w:val="1"/>
      <w:numFmt w:val="bullet"/>
      <w:lvlText w:val="o"/>
      <w:lvlJc w:val="left"/>
      <w:pPr>
        <w:ind w:left="1156" w:hanging="360"/>
      </w:pPr>
      <w:rPr>
        <w:rFonts w:hint="default" w:ascii="Courier New" w:hAnsi="Courier New" w:cs="Courier New"/>
      </w:rPr>
    </w:lvl>
    <w:lvl w:ilvl="2" w:tplc="0C090005" w:tentative="true">
      <w:start w:val="1"/>
      <w:numFmt w:val="bullet"/>
      <w:lvlText w:val=""/>
      <w:lvlJc w:val="left"/>
      <w:pPr>
        <w:ind w:left="1876" w:hanging="360"/>
      </w:pPr>
      <w:rPr>
        <w:rFonts w:hint="default" w:ascii="Wingdings" w:hAnsi="Wingdings"/>
      </w:rPr>
    </w:lvl>
    <w:lvl w:ilvl="3" w:tplc="0C090001" w:tentative="true">
      <w:start w:val="1"/>
      <w:numFmt w:val="bullet"/>
      <w:lvlText w:val=""/>
      <w:lvlJc w:val="left"/>
      <w:pPr>
        <w:ind w:left="2596" w:hanging="360"/>
      </w:pPr>
      <w:rPr>
        <w:rFonts w:hint="default" w:ascii="Symbol" w:hAnsi="Symbol"/>
      </w:rPr>
    </w:lvl>
    <w:lvl w:ilvl="4" w:tplc="0C090003" w:tentative="true">
      <w:start w:val="1"/>
      <w:numFmt w:val="bullet"/>
      <w:lvlText w:val="o"/>
      <w:lvlJc w:val="left"/>
      <w:pPr>
        <w:ind w:left="3316" w:hanging="360"/>
      </w:pPr>
      <w:rPr>
        <w:rFonts w:hint="default" w:ascii="Courier New" w:hAnsi="Courier New" w:cs="Courier New"/>
      </w:rPr>
    </w:lvl>
    <w:lvl w:ilvl="5" w:tplc="0C090005" w:tentative="true">
      <w:start w:val="1"/>
      <w:numFmt w:val="bullet"/>
      <w:lvlText w:val=""/>
      <w:lvlJc w:val="left"/>
      <w:pPr>
        <w:ind w:left="4036" w:hanging="360"/>
      </w:pPr>
      <w:rPr>
        <w:rFonts w:hint="default" w:ascii="Wingdings" w:hAnsi="Wingdings"/>
      </w:rPr>
    </w:lvl>
    <w:lvl w:ilvl="6" w:tplc="0C090001" w:tentative="true">
      <w:start w:val="1"/>
      <w:numFmt w:val="bullet"/>
      <w:lvlText w:val=""/>
      <w:lvlJc w:val="left"/>
      <w:pPr>
        <w:ind w:left="4756" w:hanging="360"/>
      </w:pPr>
      <w:rPr>
        <w:rFonts w:hint="default" w:ascii="Symbol" w:hAnsi="Symbol"/>
      </w:rPr>
    </w:lvl>
    <w:lvl w:ilvl="7" w:tplc="0C090003" w:tentative="true">
      <w:start w:val="1"/>
      <w:numFmt w:val="bullet"/>
      <w:lvlText w:val="o"/>
      <w:lvlJc w:val="left"/>
      <w:pPr>
        <w:ind w:left="5476" w:hanging="360"/>
      </w:pPr>
      <w:rPr>
        <w:rFonts w:hint="default" w:ascii="Courier New" w:hAnsi="Courier New" w:cs="Courier New"/>
      </w:rPr>
    </w:lvl>
    <w:lvl w:ilvl="8" w:tplc="0C090005" w:tentative="true">
      <w:start w:val="1"/>
      <w:numFmt w:val="bullet"/>
      <w:lvlText w:val=""/>
      <w:lvlJc w:val="left"/>
      <w:pPr>
        <w:ind w:left="6196" w:hanging="360"/>
      </w:pPr>
      <w:rPr>
        <w:rFonts w:hint="default" w:ascii="Wingdings" w:hAnsi="Wingdings"/>
      </w:rPr>
    </w:lvl>
  </w:abstractNum>
  <w:abstractNum w:abstractNumId="27">
    <w:nsid w:val="74831FCD"/>
    <w:multiLevelType w:val="hybridMultilevel"/>
    <w:tmpl w:val="8744A8AE"/>
    <w:lvl w:ilvl="0" w:tplc="0C090001">
      <w:start w:val="1"/>
      <w:numFmt w:val="bullet"/>
      <w:lvlText w:val=""/>
      <w:lvlJc w:val="left"/>
      <w:pPr>
        <w:ind w:left="436" w:hanging="360"/>
      </w:pPr>
      <w:rPr>
        <w:rFonts w:hint="default" w:ascii="Symbol" w:hAnsi="Symbol"/>
      </w:rPr>
    </w:lvl>
    <w:lvl w:ilvl="1" w:tplc="0C090003" w:tentative="true">
      <w:start w:val="1"/>
      <w:numFmt w:val="bullet"/>
      <w:lvlText w:val="o"/>
      <w:lvlJc w:val="left"/>
      <w:pPr>
        <w:ind w:left="1156" w:hanging="360"/>
      </w:pPr>
      <w:rPr>
        <w:rFonts w:hint="default" w:ascii="Courier New" w:hAnsi="Courier New" w:cs="Courier New"/>
      </w:rPr>
    </w:lvl>
    <w:lvl w:ilvl="2" w:tplc="0C090005" w:tentative="true">
      <w:start w:val="1"/>
      <w:numFmt w:val="bullet"/>
      <w:lvlText w:val=""/>
      <w:lvlJc w:val="left"/>
      <w:pPr>
        <w:ind w:left="1876" w:hanging="360"/>
      </w:pPr>
      <w:rPr>
        <w:rFonts w:hint="default" w:ascii="Wingdings" w:hAnsi="Wingdings"/>
      </w:rPr>
    </w:lvl>
    <w:lvl w:ilvl="3" w:tplc="0C090001" w:tentative="true">
      <w:start w:val="1"/>
      <w:numFmt w:val="bullet"/>
      <w:lvlText w:val=""/>
      <w:lvlJc w:val="left"/>
      <w:pPr>
        <w:ind w:left="2596" w:hanging="360"/>
      </w:pPr>
      <w:rPr>
        <w:rFonts w:hint="default" w:ascii="Symbol" w:hAnsi="Symbol"/>
      </w:rPr>
    </w:lvl>
    <w:lvl w:ilvl="4" w:tplc="0C090003" w:tentative="true">
      <w:start w:val="1"/>
      <w:numFmt w:val="bullet"/>
      <w:lvlText w:val="o"/>
      <w:lvlJc w:val="left"/>
      <w:pPr>
        <w:ind w:left="3316" w:hanging="360"/>
      </w:pPr>
      <w:rPr>
        <w:rFonts w:hint="default" w:ascii="Courier New" w:hAnsi="Courier New" w:cs="Courier New"/>
      </w:rPr>
    </w:lvl>
    <w:lvl w:ilvl="5" w:tplc="0C090005" w:tentative="true">
      <w:start w:val="1"/>
      <w:numFmt w:val="bullet"/>
      <w:lvlText w:val=""/>
      <w:lvlJc w:val="left"/>
      <w:pPr>
        <w:ind w:left="4036" w:hanging="360"/>
      </w:pPr>
      <w:rPr>
        <w:rFonts w:hint="default" w:ascii="Wingdings" w:hAnsi="Wingdings"/>
      </w:rPr>
    </w:lvl>
    <w:lvl w:ilvl="6" w:tplc="0C090001" w:tentative="true">
      <w:start w:val="1"/>
      <w:numFmt w:val="bullet"/>
      <w:lvlText w:val=""/>
      <w:lvlJc w:val="left"/>
      <w:pPr>
        <w:ind w:left="4756" w:hanging="360"/>
      </w:pPr>
      <w:rPr>
        <w:rFonts w:hint="default" w:ascii="Symbol" w:hAnsi="Symbol"/>
      </w:rPr>
    </w:lvl>
    <w:lvl w:ilvl="7" w:tplc="0C090003" w:tentative="true">
      <w:start w:val="1"/>
      <w:numFmt w:val="bullet"/>
      <w:lvlText w:val="o"/>
      <w:lvlJc w:val="left"/>
      <w:pPr>
        <w:ind w:left="5476" w:hanging="360"/>
      </w:pPr>
      <w:rPr>
        <w:rFonts w:hint="default" w:ascii="Courier New" w:hAnsi="Courier New" w:cs="Courier New"/>
      </w:rPr>
    </w:lvl>
    <w:lvl w:ilvl="8" w:tplc="0C090005" w:tentative="true">
      <w:start w:val="1"/>
      <w:numFmt w:val="bullet"/>
      <w:lvlText w:val=""/>
      <w:lvlJc w:val="left"/>
      <w:pPr>
        <w:ind w:left="6196" w:hanging="360"/>
      </w:pPr>
      <w:rPr>
        <w:rFonts w:hint="default" w:ascii="Wingdings" w:hAnsi="Wingdings"/>
      </w:rPr>
    </w:lvl>
  </w:abstractNum>
  <w:abstractNum w:abstractNumId="28">
    <w:nsid w:val="77763F2A"/>
    <w:multiLevelType w:val="hybridMultilevel"/>
    <w:tmpl w:val="DCFC3244"/>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9">
    <w:nsid w:val="79D37075"/>
    <w:multiLevelType w:val="hybridMultilevel"/>
    <w:tmpl w:val="223CD406"/>
    <w:lvl w:ilvl="0" w:tplc="0C090001">
      <w:start w:val="1"/>
      <w:numFmt w:val="bullet"/>
      <w:lvlText w:val=""/>
      <w:lvlJc w:val="left"/>
      <w:pPr>
        <w:ind w:left="436" w:hanging="360"/>
      </w:pPr>
      <w:rPr>
        <w:rFonts w:hint="default" w:ascii="Symbol" w:hAnsi="Symbol"/>
      </w:rPr>
    </w:lvl>
    <w:lvl w:ilvl="1" w:tplc="0C090003" w:tentative="true">
      <w:start w:val="1"/>
      <w:numFmt w:val="bullet"/>
      <w:lvlText w:val="o"/>
      <w:lvlJc w:val="left"/>
      <w:pPr>
        <w:ind w:left="1156" w:hanging="360"/>
      </w:pPr>
      <w:rPr>
        <w:rFonts w:hint="default" w:ascii="Courier New" w:hAnsi="Courier New" w:cs="Courier New"/>
      </w:rPr>
    </w:lvl>
    <w:lvl w:ilvl="2" w:tplc="0C090005" w:tentative="true">
      <w:start w:val="1"/>
      <w:numFmt w:val="bullet"/>
      <w:lvlText w:val=""/>
      <w:lvlJc w:val="left"/>
      <w:pPr>
        <w:ind w:left="1876" w:hanging="360"/>
      </w:pPr>
      <w:rPr>
        <w:rFonts w:hint="default" w:ascii="Wingdings" w:hAnsi="Wingdings"/>
      </w:rPr>
    </w:lvl>
    <w:lvl w:ilvl="3" w:tplc="0C090001" w:tentative="true">
      <w:start w:val="1"/>
      <w:numFmt w:val="bullet"/>
      <w:lvlText w:val=""/>
      <w:lvlJc w:val="left"/>
      <w:pPr>
        <w:ind w:left="2596" w:hanging="360"/>
      </w:pPr>
      <w:rPr>
        <w:rFonts w:hint="default" w:ascii="Symbol" w:hAnsi="Symbol"/>
      </w:rPr>
    </w:lvl>
    <w:lvl w:ilvl="4" w:tplc="0C090003" w:tentative="true">
      <w:start w:val="1"/>
      <w:numFmt w:val="bullet"/>
      <w:lvlText w:val="o"/>
      <w:lvlJc w:val="left"/>
      <w:pPr>
        <w:ind w:left="3316" w:hanging="360"/>
      </w:pPr>
      <w:rPr>
        <w:rFonts w:hint="default" w:ascii="Courier New" w:hAnsi="Courier New" w:cs="Courier New"/>
      </w:rPr>
    </w:lvl>
    <w:lvl w:ilvl="5" w:tplc="0C090005" w:tentative="true">
      <w:start w:val="1"/>
      <w:numFmt w:val="bullet"/>
      <w:lvlText w:val=""/>
      <w:lvlJc w:val="left"/>
      <w:pPr>
        <w:ind w:left="4036" w:hanging="360"/>
      </w:pPr>
      <w:rPr>
        <w:rFonts w:hint="default" w:ascii="Wingdings" w:hAnsi="Wingdings"/>
      </w:rPr>
    </w:lvl>
    <w:lvl w:ilvl="6" w:tplc="0C090001" w:tentative="true">
      <w:start w:val="1"/>
      <w:numFmt w:val="bullet"/>
      <w:lvlText w:val=""/>
      <w:lvlJc w:val="left"/>
      <w:pPr>
        <w:ind w:left="4756" w:hanging="360"/>
      </w:pPr>
      <w:rPr>
        <w:rFonts w:hint="default" w:ascii="Symbol" w:hAnsi="Symbol"/>
      </w:rPr>
    </w:lvl>
    <w:lvl w:ilvl="7" w:tplc="0C090003" w:tentative="true">
      <w:start w:val="1"/>
      <w:numFmt w:val="bullet"/>
      <w:lvlText w:val="o"/>
      <w:lvlJc w:val="left"/>
      <w:pPr>
        <w:ind w:left="5476" w:hanging="360"/>
      </w:pPr>
      <w:rPr>
        <w:rFonts w:hint="default" w:ascii="Courier New" w:hAnsi="Courier New" w:cs="Courier New"/>
      </w:rPr>
    </w:lvl>
    <w:lvl w:ilvl="8" w:tplc="0C090005" w:tentative="true">
      <w:start w:val="1"/>
      <w:numFmt w:val="bullet"/>
      <w:lvlText w:val=""/>
      <w:lvlJc w:val="left"/>
      <w:pPr>
        <w:ind w:left="6196" w:hanging="360"/>
      </w:pPr>
      <w:rPr>
        <w:rFonts w:hint="default" w:ascii="Wingdings" w:hAnsi="Wingdings"/>
      </w:rPr>
    </w:lvl>
  </w:abstractNum>
  <w:abstractNum w:abstractNumId="3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31">
    <w:nsid w:val="7D207A61"/>
    <w:multiLevelType w:val="hybridMultilevel"/>
    <w:tmpl w:val="467C6042"/>
    <w:lvl w:ilvl="0" w:tplc="0C090001">
      <w:start w:val="1"/>
      <w:numFmt w:val="bullet"/>
      <w:lvlText w:val=""/>
      <w:lvlJc w:val="left"/>
      <w:pPr>
        <w:ind w:left="1514" w:hanging="360"/>
      </w:pPr>
      <w:rPr>
        <w:rFonts w:hint="default" w:ascii="Symbol" w:hAnsi="Symbol"/>
      </w:rPr>
    </w:lvl>
    <w:lvl w:ilvl="1" w:tplc="0C090003" w:tentative="true">
      <w:start w:val="1"/>
      <w:numFmt w:val="bullet"/>
      <w:lvlText w:val="o"/>
      <w:lvlJc w:val="left"/>
      <w:pPr>
        <w:ind w:left="2234" w:hanging="360"/>
      </w:pPr>
      <w:rPr>
        <w:rFonts w:hint="default" w:ascii="Courier New" w:hAnsi="Courier New" w:cs="Courier New"/>
      </w:rPr>
    </w:lvl>
    <w:lvl w:ilvl="2" w:tplc="0C090005" w:tentative="true">
      <w:start w:val="1"/>
      <w:numFmt w:val="bullet"/>
      <w:lvlText w:val=""/>
      <w:lvlJc w:val="left"/>
      <w:pPr>
        <w:ind w:left="2954" w:hanging="360"/>
      </w:pPr>
      <w:rPr>
        <w:rFonts w:hint="default" w:ascii="Wingdings" w:hAnsi="Wingdings"/>
      </w:rPr>
    </w:lvl>
    <w:lvl w:ilvl="3" w:tplc="0C090001" w:tentative="true">
      <w:start w:val="1"/>
      <w:numFmt w:val="bullet"/>
      <w:lvlText w:val=""/>
      <w:lvlJc w:val="left"/>
      <w:pPr>
        <w:ind w:left="3674" w:hanging="360"/>
      </w:pPr>
      <w:rPr>
        <w:rFonts w:hint="default" w:ascii="Symbol" w:hAnsi="Symbol"/>
      </w:rPr>
    </w:lvl>
    <w:lvl w:ilvl="4" w:tplc="0C090003" w:tentative="true">
      <w:start w:val="1"/>
      <w:numFmt w:val="bullet"/>
      <w:lvlText w:val="o"/>
      <w:lvlJc w:val="left"/>
      <w:pPr>
        <w:ind w:left="4394" w:hanging="360"/>
      </w:pPr>
      <w:rPr>
        <w:rFonts w:hint="default" w:ascii="Courier New" w:hAnsi="Courier New" w:cs="Courier New"/>
      </w:rPr>
    </w:lvl>
    <w:lvl w:ilvl="5" w:tplc="0C090005" w:tentative="true">
      <w:start w:val="1"/>
      <w:numFmt w:val="bullet"/>
      <w:lvlText w:val=""/>
      <w:lvlJc w:val="left"/>
      <w:pPr>
        <w:ind w:left="5114" w:hanging="360"/>
      </w:pPr>
      <w:rPr>
        <w:rFonts w:hint="default" w:ascii="Wingdings" w:hAnsi="Wingdings"/>
      </w:rPr>
    </w:lvl>
    <w:lvl w:ilvl="6" w:tplc="0C090001" w:tentative="true">
      <w:start w:val="1"/>
      <w:numFmt w:val="bullet"/>
      <w:lvlText w:val=""/>
      <w:lvlJc w:val="left"/>
      <w:pPr>
        <w:ind w:left="5834" w:hanging="360"/>
      </w:pPr>
      <w:rPr>
        <w:rFonts w:hint="default" w:ascii="Symbol" w:hAnsi="Symbol"/>
      </w:rPr>
    </w:lvl>
    <w:lvl w:ilvl="7" w:tplc="0C090003" w:tentative="true">
      <w:start w:val="1"/>
      <w:numFmt w:val="bullet"/>
      <w:lvlText w:val="o"/>
      <w:lvlJc w:val="left"/>
      <w:pPr>
        <w:ind w:left="6554" w:hanging="360"/>
      </w:pPr>
      <w:rPr>
        <w:rFonts w:hint="default" w:ascii="Courier New" w:hAnsi="Courier New" w:cs="Courier New"/>
      </w:rPr>
    </w:lvl>
    <w:lvl w:ilvl="8" w:tplc="0C090005" w:tentative="true">
      <w:start w:val="1"/>
      <w:numFmt w:val="bullet"/>
      <w:lvlText w:val=""/>
      <w:lvlJc w:val="left"/>
      <w:pPr>
        <w:ind w:left="7274" w:hanging="360"/>
      </w:pPr>
      <w:rPr>
        <w:rFonts w:hint="default" w:ascii="Wingdings" w:hAnsi="Wingdings"/>
      </w:rPr>
    </w:lvl>
  </w:abstractNum>
  <w:abstractNum w:abstractNumId="32">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32"/>
  </w:num>
  <w:num w:numId="14">
    <w:abstractNumId w:val="15"/>
  </w:num>
  <w:num w:numId="15">
    <w:abstractNumId w:val="31"/>
  </w:num>
  <w:num w:numId="16">
    <w:abstractNumId w:val="28"/>
  </w:num>
  <w:num w:numId="17">
    <w:abstractNumId w:val="21"/>
  </w:num>
  <w:num w:numId="18">
    <w:abstractNumId w:val="24"/>
  </w:num>
  <w:num w:numId="19">
    <w:abstractNumId w:val="25"/>
  </w:num>
  <w:num w:numId="20">
    <w:abstractNumId w:val="22"/>
  </w:num>
  <w:num w:numId="21">
    <w:abstractNumId w:val="11"/>
  </w:num>
  <w:num w:numId="22">
    <w:abstractNumId w:val="14"/>
  </w:num>
  <w:num w:numId="23">
    <w:abstractNumId w:val="10"/>
  </w:num>
  <w:num w:numId="24">
    <w:abstractNumId w:val="19"/>
  </w:num>
  <w:num w:numId="25">
    <w:abstractNumId w:val="26"/>
  </w:num>
  <w:num w:numId="26">
    <w:abstractNumId w:val="27"/>
  </w:num>
  <w:num w:numId="27">
    <w:abstractNumId w:val="29"/>
  </w:num>
  <w:num w:numId="28">
    <w:abstractNumId w:val="13"/>
  </w:num>
  <w:num w:numId="29">
    <w:abstractNumId w:val="20"/>
  </w:num>
  <w:num w:numId="30">
    <w:abstractNumId w:val="23"/>
  </w:num>
  <w:num w:numId="31">
    <w:abstractNumId w:val="16"/>
  </w:num>
  <w:num w:numId="32">
    <w:abstractNumId w:val="12"/>
  </w:num>
  <w:num w:numId="33">
    <w:abstractNumId w:val="17"/>
  </w:num>
  <w:numIdMacAtCleanup w:val="14"/>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00"/>
  <w:proofState w:spelling="clean" w:grammar="clean"/>
  <w:stylePaneFormatFilter w:val="3008"/>
  <w:defaultTabStop w:val="720"/>
  <w:drawingGridHorizontalSpacing w:val="57"/>
  <w:drawingGridVerticalSpacing w:val="57"/>
  <w:noPunctuationKerning/>
  <w:characterSpacingControl w:val="doNotCompress"/>
  <w:hdrShapeDefaults>
    <o:shapedefaults xmlns:o="urn:schemas-microsoft-com:office:office" xmlns:v="urn:schemas-microsoft-com:vml" spidmax="14337" fill="f" fillcolor="white" v:ext="edit">
      <v:fill xmlns:xvml="urn:schemas-microsoft-com:office:excel" xmlns:w10="urn:schemas-microsoft-com:office:word" xmlns:pvml="urn:schemas-microsoft-com:office:powerpoint" on="f" color="white"/>
      <o:colormru colors="#ddd,#00407a,#52006b,#eaeaea,#f4f4f4" v:ext="edi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1164"/>
    <w:rsid w:val="000012C1"/>
    <w:rsid w:val="000012D9"/>
    <w:rsid w:val="00001528"/>
    <w:rsid w:val="000015A3"/>
    <w:rsid w:val="0000167B"/>
    <w:rsid w:val="00001EBB"/>
    <w:rsid w:val="00002A92"/>
    <w:rsid w:val="00003881"/>
    <w:rsid w:val="00003AD5"/>
    <w:rsid w:val="000040AD"/>
    <w:rsid w:val="000041F9"/>
    <w:rsid w:val="00004B1B"/>
    <w:rsid w:val="00004D07"/>
    <w:rsid w:val="000050DE"/>
    <w:rsid w:val="0000512C"/>
    <w:rsid w:val="000054F0"/>
    <w:rsid w:val="000059AF"/>
    <w:rsid w:val="000061F1"/>
    <w:rsid w:val="000063B4"/>
    <w:rsid w:val="000064A4"/>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BD8"/>
    <w:rsid w:val="00020E09"/>
    <w:rsid w:val="000214BA"/>
    <w:rsid w:val="0002156F"/>
    <w:rsid w:val="000216EB"/>
    <w:rsid w:val="0002188D"/>
    <w:rsid w:val="000218D8"/>
    <w:rsid w:val="00021EBC"/>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8A9"/>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2CA"/>
    <w:rsid w:val="000424AD"/>
    <w:rsid w:val="00042696"/>
    <w:rsid w:val="00042F6A"/>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3FA"/>
    <w:rsid w:val="00050DC8"/>
    <w:rsid w:val="00051200"/>
    <w:rsid w:val="00051572"/>
    <w:rsid w:val="00051581"/>
    <w:rsid w:val="00052746"/>
    <w:rsid w:val="000539B6"/>
    <w:rsid w:val="0005401A"/>
    <w:rsid w:val="00054499"/>
    <w:rsid w:val="000544CE"/>
    <w:rsid w:val="00054880"/>
    <w:rsid w:val="00054943"/>
    <w:rsid w:val="00054A41"/>
    <w:rsid w:val="00055412"/>
    <w:rsid w:val="00055546"/>
    <w:rsid w:val="000559B5"/>
    <w:rsid w:val="00055A8C"/>
    <w:rsid w:val="000561C9"/>
    <w:rsid w:val="0005680C"/>
    <w:rsid w:val="00057168"/>
    <w:rsid w:val="00057D25"/>
    <w:rsid w:val="00060316"/>
    <w:rsid w:val="000603D0"/>
    <w:rsid w:val="00060BD1"/>
    <w:rsid w:val="00060D29"/>
    <w:rsid w:val="00060D95"/>
    <w:rsid w:val="00060F58"/>
    <w:rsid w:val="00060FFB"/>
    <w:rsid w:val="0006106E"/>
    <w:rsid w:val="00061321"/>
    <w:rsid w:val="000618F8"/>
    <w:rsid w:val="00061E49"/>
    <w:rsid w:val="00062393"/>
    <w:rsid w:val="000634E3"/>
    <w:rsid w:val="00063CFC"/>
    <w:rsid w:val="0006460C"/>
    <w:rsid w:val="00064B69"/>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D8F"/>
    <w:rsid w:val="000730B8"/>
    <w:rsid w:val="00073908"/>
    <w:rsid w:val="00073A10"/>
    <w:rsid w:val="00074334"/>
    <w:rsid w:val="000748EE"/>
    <w:rsid w:val="00075675"/>
    <w:rsid w:val="00075A9D"/>
    <w:rsid w:val="00076246"/>
    <w:rsid w:val="000762E0"/>
    <w:rsid w:val="00076755"/>
    <w:rsid w:val="0007679D"/>
    <w:rsid w:val="00076DA8"/>
    <w:rsid w:val="000772A9"/>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358B"/>
    <w:rsid w:val="00093F1D"/>
    <w:rsid w:val="00093FB3"/>
    <w:rsid w:val="0009441E"/>
    <w:rsid w:val="0009454B"/>
    <w:rsid w:val="00094C9A"/>
    <w:rsid w:val="00094F77"/>
    <w:rsid w:val="00095D55"/>
    <w:rsid w:val="00096C0D"/>
    <w:rsid w:val="00097051"/>
    <w:rsid w:val="00097731"/>
    <w:rsid w:val="000977E7"/>
    <w:rsid w:val="00097DF3"/>
    <w:rsid w:val="000A00CA"/>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56C2"/>
    <w:rsid w:val="000A6E75"/>
    <w:rsid w:val="000A6EF3"/>
    <w:rsid w:val="000A7A4B"/>
    <w:rsid w:val="000A7C85"/>
    <w:rsid w:val="000B0379"/>
    <w:rsid w:val="000B0EC9"/>
    <w:rsid w:val="000B0F06"/>
    <w:rsid w:val="000B11CB"/>
    <w:rsid w:val="000B1465"/>
    <w:rsid w:val="000B233C"/>
    <w:rsid w:val="000B2E89"/>
    <w:rsid w:val="000B372E"/>
    <w:rsid w:val="000B39D1"/>
    <w:rsid w:val="000B47F2"/>
    <w:rsid w:val="000B50C2"/>
    <w:rsid w:val="000B51AD"/>
    <w:rsid w:val="000B523F"/>
    <w:rsid w:val="000B5FD1"/>
    <w:rsid w:val="000B634B"/>
    <w:rsid w:val="000B6AC4"/>
    <w:rsid w:val="000B6E08"/>
    <w:rsid w:val="000B7467"/>
    <w:rsid w:val="000B7720"/>
    <w:rsid w:val="000B774D"/>
    <w:rsid w:val="000B7C24"/>
    <w:rsid w:val="000B7E04"/>
    <w:rsid w:val="000C0910"/>
    <w:rsid w:val="000C0CA3"/>
    <w:rsid w:val="000C0F39"/>
    <w:rsid w:val="000C1EDE"/>
    <w:rsid w:val="000C1F2D"/>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747"/>
    <w:rsid w:val="000D4958"/>
    <w:rsid w:val="000D4EA3"/>
    <w:rsid w:val="000D54DF"/>
    <w:rsid w:val="000D54EC"/>
    <w:rsid w:val="000D56C6"/>
    <w:rsid w:val="000D58BB"/>
    <w:rsid w:val="000D5DF5"/>
    <w:rsid w:val="000D645C"/>
    <w:rsid w:val="000D761C"/>
    <w:rsid w:val="000D790C"/>
    <w:rsid w:val="000D7CF3"/>
    <w:rsid w:val="000E005C"/>
    <w:rsid w:val="000E0086"/>
    <w:rsid w:val="000E018B"/>
    <w:rsid w:val="000E1309"/>
    <w:rsid w:val="000E1330"/>
    <w:rsid w:val="000E168A"/>
    <w:rsid w:val="000E1E88"/>
    <w:rsid w:val="000E224D"/>
    <w:rsid w:val="000E2F5D"/>
    <w:rsid w:val="000E3CBD"/>
    <w:rsid w:val="000E3DC9"/>
    <w:rsid w:val="000E4101"/>
    <w:rsid w:val="000E4FAE"/>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44C9"/>
    <w:rsid w:val="000F51F4"/>
    <w:rsid w:val="000F5AB2"/>
    <w:rsid w:val="000F5B90"/>
    <w:rsid w:val="000F5D55"/>
    <w:rsid w:val="000F6062"/>
    <w:rsid w:val="000F6C6A"/>
    <w:rsid w:val="000F6F9B"/>
    <w:rsid w:val="000F7B2B"/>
    <w:rsid w:val="000F7F46"/>
    <w:rsid w:val="0010084D"/>
    <w:rsid w:val="00100D54"/>
    <w:rsid w:val="00100F0B"/>
    <w:rsid w:val="00102550"/>
    <w:rsid w:val="0010278E"/>
    <w:rsid w:val="00102A0F"/>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F6"/>
    <w:rsid w:val="001141E0"/>
    <w:rsid w:val="0011454C"/>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30180"/>
    <w:rsid w:val="001305F8"/>
    <w:rsid w:val="00131116"/>
    <w:rsid w:val="001312CD"/>
    <w:rsid w:val="001315F5"/>
    <w:rsid w:val="001316A5"/>
    <w:rsid w:val="00131DDC"/>
    <w:rsid w:val="00131E24"/>
    <w:rsid w:val="001321E7"/>
    <w:rsid w:val="0013269A"/>
    <w:rsid w:val="001327D9"/>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AD6"/>
    <w:rsid w:val="00140E7F"/>
    <w:rsid w:val="00141831"/>
    <w:rsid w:val="00141F36"/>
    <w:rsid w:val="001421DF"/>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1404"/>
    <w:rsid w:val="00152511"/>
    <w:rsid w:val="00152A07"/>
    <w:rsid w:val="00152AE2"/>
    <w:rsid w:val="00152DAD"/>
    <w:rsid w:val="00153437"/>
    <w:rsid w:val="001538DD"/>
    <w:rsid w:val="001548EF"/>
    <w:rsid w:val="0015490D"/>
    <w:rsid w:val="00154D01"/>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DC2"/>
    <w:rsid w:val="00165E32"/>
    <w:rsid w:val="001661BE"/>
    <w:rsid w:val="0016683B"/>
    <w:rsid w:val="00166DDA"/>
    <w:rsid w:val="00166E8B"/>
    <w:rsid w:val="001675E3"/>
    <w:rsid w:val="00167DAD"/>
    <w:rsid w:val="0017067E"/>
    <w:rsid w:val="001706C1"/>
    <w:rsid w:val="00170D06"/>
    <w:rsid w:val="00171980"/>
    <w:rsid w:val="00171B15"/>
    <w:rsid w:val="00171E93"/>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0AA9"/>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97BF0"/>
    <w:rsid w:val="001A1365"/>
    <w:rsid w:val="001A148C"/>
    <w:rsid w:val="001A1557"/>
    <w:rsid w:val="001A27DA"/>
    <w:rsid w:val="001A288B"/>
    <w:rsid w:val="001A3133"/>
    <w:rsid w:val="001A3249"/>
    <w:rsid w:val="001A333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A7ADC"/>
    <w:rsid w:val="001B0BA8"/>
    <w:rsid w:val="001B0FE7"/>
    <w:rsid w:val="001B1786"/>
    <w:rsid w:val="001B260D"/>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D75"/>
    <w:rsid w:val="001C13DB"/>
    <w:rsid w:val="001C16D9"/>
    <w:rsid w:val="001C1B77"/>
    <w:rsid w:val="001C1BD3"/>
    <w:rsid w:val="001C1CC3"/>
    <w:rsid w:val="001C2FEA"/>
    <w:rsid w:val="001C3261"/>
    <w:rsid w:val="001C328D"/>
    <w:rsid w:val="001C32B9"/>
    <w:rsid w:val="001C3CD9"/>
    <w:rsid w:val="001C4044"/>
    <w:rsid w:val="001C47EC"/>
    <w:rsid w:val="001C4820"/>
    <w:rsid w:val="001C4C1F"/>
    <w:rsid w:val="001C4F9F"/>
    <w:rsid w:val="001C53FB"/>
    <w:rsid w:val="001C5ADB"/>
    <w:rsid w:val="001C5AEA"/>
    <w:rsid w:val="001C61EC"/>
    <w:rsid w:val="001C62D5"/>
    <w:rsid w:val="001C69FC"/>
    <w:rsid w:val="001C769C"/>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811"/>
    <w:rsid w:val="001D3AF4"/>
    <w:rsid w:val="001D3E04"/>
    <w:rsid w:val="001D4417"/>
    <w:rsid w:val="001D4A29"/>
    <w:rsid w:val="001D4DCB"/>
    <w:rsid w:val="001D54A5"/>
    <w:rsid w:val="001D62B7"/>
    <w:rsid w:val="001D7016"/>
    <w:rsid w:val="001D7086"/>
    <w:rsid w:val="001D7298"/>
    <w:rsid w:val="001D738D"/>
    <w:rsid w:val="001D78DA"/>
    <w:rsid w:val="001D78E1"/>
    <w:rsid w:val="001E000B"/>
    <w:rsid w:val="001E030B"/>
    <w:rsid w:val="001E0A32"/>
    <w:rsid w:val="001E0BFA"/>
    <w:rsid w:val="001E0CAF"/>
    <w:rsid w:val="001E156D"/>
    <w:rsid w:val="001E1AE1"/>
    <w:rsid w:val="001E2D74"/>
    <w:rsid w:val="001E30DC"/>
    <w:rsid w:val="001E358D"/>
    <w:rsid w:val="001E4C66"/>
    <w:rsid w:val="001E4D2D"/>
    <w:rsid w:val="001E4D60"/>
    <w:rsid w:val="001E5051"/>
    <w:rsid w:val="001E5338"/>
    <w:rsid w:val="001E6493"/>
    <w:rsid w:val="001E6930"/>
    <w:rsid w:val="001E6A96"/>
    <w:rsid w:val="001E6B16"/>
    <w:rsid w:val="001E706A"/>
    <w:rsid w:val="001E77E6"/>
    <w:rsid w:val="001E7DCC"/>
    <w:rsid w:val="001F0603"/>
    <w:rsid w:val="001F0A21"/>
    <w:rsid w:val="001F0B1F"/>
    <w:rsid w:val="001F0B5B"/>
    <w:rsid w:val="001F0C7D"/>
    <w:rsid w:val="001F1198"/>
    <w:rsid w:val="001F1C0B"/>
    <w:rsid w:val="001F1F92"/>
    <w:rsid w:val="001F2073"/>
    <w:rsid w:val="001F2084"/>
    <w:rsid w:val="001F2BE5"/>
    <w:rsid w:val="001F2C23"/>
    <w:rsid w:val="001F4B50"/>
    <w:rsid w:val="001F4D23"/>
    <w:rsid w:val="001F55B7"/>
    <w:rsid w:val="001F5778"/>
    <w:rsid w:val="001F59F2"/>
    <w:rsid w:val="001F62E5"/>
    <w:rsid w:val="001F6386"/>
    <w:rsid w:val="001F7736"/>
    <w:rsid w:val="001F7AF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2FFE"/>
    <w:rsid w:val="00223D1A"/>
    <w:rsid w:val="002249B7"/>
    <w:rsid w:val="00224B70"/>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20A8"/>
    <w:rsid w:val="002321F9"/>
    <w:rsid w:val="002327A3"/>
    <w:rsid w:val="00232F5A"/>
    <w:rsid w:val="00234A76"/>
    <w:rsid w:val="002352AF"/>
    <w:rsid w:val="00235C13"/>
    <w:rsid w:val="00235CA0"/>
    <w:rsid w:val="00235CFC"/>
    <w:rsid w:val="00235FEE"/>
    <w:rsid w:val="002366B9"/>
    <w:rsid w:val="002366D2"/>
    <w:rsid w:val="00236F72"/>
    <w:rsid w:val="00237198"/>
    <w:rsid w:val="002379E4"/>
    <w:rsid w:val="00237BD7"/>
    <w:rsid w:val="002406B4"/>
    <w:rsid w:val="00241005"/>
    <w:rsid w:val="0024181E"/>
    <w:rsid w:val="00241A46"/>
    <w:rsid w:val="00242064"/>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594C"/>
    <w:rsid w:val="00255C4F"/>
    <w:rsid w:val="00256045"/>
    <w:rsid w:val="002563DB"/>
    <w:rsid w:val="00256565"/>
    <w:rsid w:val="00256890"/>
    <w:rsid w:val="00256DB3"/>
    <w:rsid w:val="00256EE5"/>
    <w:rsid w:val="00257074"/>
    <w:rsid w:val="002573D1"/>
    <w:rsid w:val="00257480"/>
    <w:rsid w:val="0025756E"/>
    <w:rsid w:val="00257874"/>
    <w:rsid w:val="00257D76"/>
    <w:rsid w:val="00257DB3"/>
    <w:rsid w:val="00260126"/>
    <w:rsid w:val="00260F89"/>
    <w:rsid w:val="002615E3"/>
    <w:rsid w:val="002617ED"/>
    <w:rsid w:val="002623D4"/>
    <w:rsid w:val="00263CD8"/>
    <w:rsid w:val="00264041"/>
    <w:rsid w:val="0026451E"/>
    <w:rsid w:val="002645F8"/>
    <w:rsid w:val="0026460B"/>
    <w:rsid w:val="0026528B"/>
    <w:rsid w:val="00265449"/>
    <w:rsid w:val="00265C41"/>
    <w:rsid w:val="00265DB4"/>
    <w:rsid w:val="0026658C"/>
    <w:rsid w:val="002666FD"/>
    <w:rsid w:val="00266881"/>
    <w:rsid w:val="0026707F"/>
    <w:rsid w:val="00267E68"/>
    <w:rsid w:val="00271166"/>
    <w:rsid w:val="00271609"/>
    <w:rsid w:val="00271963"/>
    <w:rsid w:val="00272882"/>
    <w:rsid w:val="0027297E"/>
    <w:rsid w:val="00272A6D"/>
    <w:rsid w:val="00272DBE"/>
    <w:rsid w:val="0027311E"/>
    <w:rsid w:val="002734F6"/>
    <w:rsid w:val="00273AFC"/>
    <w:rsid w:val="00273EC4"/>
    <w:rsid w:val="00274CC7"/>
    <w:rsid w:val="00275047"/>
    <w:rsid w:val="00275118"/>
    <w:rsid w:val="0027538E"/>
    <w:rsid w:val="0027589B"/>
    <w:rsid w:val="00275DF5"/>
    <w:rsid w:val="00276200"/>
    <w:rsid w:val="002768D8"/>
    <w:rsid w:val="002777C4"/>
    <w:rsid w:val="00277FB2"/>
    <w:rsid w:val="002807F9"/>
    <w:rsid w:val="00280B04"/>
    <w:rsid w:val="00281393"/>
    <w:rsid w:val="0028162B"/>
    <w:rsid w:val="00281A3F"/>
    <w:rsid w:val="00282125"/>
    <w:rsid w:val="0028296D"/>
    <w:rsid w:val="00283023"/>
    <w:rsid w:val="00283B3C"/>
    <w:rsid w:val="00283E16"/>
    <w:rsid w:val="00284B00"/>
    <w:rsid w:val="002850BC"/>
    <w:rsid w:val="0028556D"/>
    <w:rsid w:val="00286373"/>
    <w:rsid w:val="0028639B"/>
    <w:rsid w:val="00287100"/>
    <w:rsid w:val="00287283"/>
    <w:rsid w:val="002872CA"/>
    <w:rsid w:val="00290075"/>
    <w:rsid w:val="00290584"/>
    <w:rsid w:val="00290B4E"/>
    <w:rsid w:val="00290DA9"/>
    <w:rsid w:val="002915BF"/>
    <w:rsid w:val="00291A02"/>
    <w:rsid w:val="00292A8D"/>
    <w:rsid w:val="00292A9D"/>
    <w:rsid w:val="00292BE5"/>
    <w:rsid w:val="00292D53"/>
    <w:rsid w:val="00293740"/>
    <w:rsid w:val="002938A1"/>
    <w:rsid w:val="00293AEC"/>
    <w:rsid w:val="00294373"/>
    <w:rsid w:val="00294399"/>
    <w:rsid w:val="00294D1C"/>
    <w:rsid w:val="00294F15"/>
    <w:rsid w:val="00295777"/>
    <w:rsid w:val="002957AC"/>
    <w:rsid w:val="00296B24"/>
    <w:rsid w:val="00296BC8"/>
    <w:rsid w:val="00297230"/>
    <w:rsid w:val="002A0072"/>
    <w:rsid w:val="002A0757"/>
    <w:rsid w:val="002A0E79"/>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71F8"/>
    <w:rsid w:val="002B043D"/>
    <w:rsid w:val="002B0746"/>
    <w:rsid w:val="002B075E"/>
    <w:rsid w:val="002B0CE4"/>
    <w:rsid w:val="002B1A00"/>
    <w:rsid w:val="002B224C"/>
    <w:rsid w:val="002B2898"/>
    <w:rsid w:val="002B28A4"/>
    <w:rsid w:val="002B2FA7"/>
    <w:rsid w:val="002B3133"/>
    <w:rsid w:val="002B3240"/>
    <w:rsid w:val="002B39CA"/>
    <w:rsid w:val="002B3C89"/>
    <w:rsid w:val="002B4020"/>
    <w:rsid w:val="002B61C7"/>
    <w:rsid w:val="002B6D35"/>
    <w:rsid w:val="002B7089"/>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64F4"/>
    <w:rsid w:val="002C650A"/>
    <w:rsid w:val="002C65C9"/>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FF2"/>
    <w:rsid w:val="002D639F"/>
    <w:rsid w:val="002D68E6"/>
    <w:rsid w:val="002D6A19"/>
    <w:rsid w:val="002D76BA"/>
    <w:rsid w:val="002E049B"/>
    <w:rsid w:val="002E05D0"/>
    <w:rsid w:val="002E0661"/>
    <w:rsid w:val="002E1B25"/>
    <w:rsid w:val="002E25B7"/>
    <w:rsid w:val="002E2A75"/>
    <w:rsid w:val="002E2C5E"/>
    <w:rsid w:val="002E306C"/>
    <w:rsid w:val="002E5061"/>
    <w:rsid w:val="002E5386"/>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F78"/>
    <w:rsid w:val="003060D4"/>
    <w:rsid w:val="003063FB"/>
    <w:rsid w:val="003064FE"/>
    <w:rsid w:val="00306AC0"/>
    <w:rsid w:val="00306F74"/>
    <w:rsid w:val="00307382"/>
    <w:rsid w:val="003078B4"/>
    <w:rsid w:val="00310178"/>
    <w:rsid w:val="00310F0C"/>
    <w:rsid w:val="0031243E"/>
    <w:rsid w:val="00312700"/>
    <w:rsid w:val="00312BE7"/>
    <w:rsid w:val="003130E2"/>
    <w:rsid w:val="00313531"/>
    <w:rsid w:val="003135DA"/>
    <w:rsid w:val="00313A6A"/>
    <w:rsid w:val="00314477"/>
    <w:rsid w:val="00314A09"/>
    <w:rsid w:val="00314A5E"/>
    <w:rsid w:val="00314E3F"/>
    <w:rsid w:val="00315145"/>
    <w:rsid w:val="00316813"/>
    <w:rsid w:val="00316D98"/>
    <w:rsid w:val="0031710F"/>
    <w:rsid w:val="00317D9A"/>
    <w:rsid w:val="003206D7"/>
    <w:rsid w:val="003206E9"/>
    <w:rsid w:val="003208B3"/>
    <w:rsid w:val="00321F4F"/>
    <w:rsid w:val="003223E5"/>
    <w:rsid w:val="003232DF"/>
    <w:rsid w:val="003235F7"/>
    <w:rsid w:val="003236C8"/>
    <w:rsid w:val="00323C35"/>
    <w:rsid w:val="00323C3C"/>
    <w:rsid w:val="00323DEB"/>
    <w:rsid w:val="003250D0"/>
    <w:rsid w:val="0032581B"/>
    <w:rsid w:val="00325E2A"/>
    <w:rsid w:val="00326BDD"/>
    <w:rsid w:val="00327861"/>
    <w:rsid w:val="00327AA5"/>
    <w:rsid w:val="00327D45"/>
    <w:rsid w:val="003310F4"/>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AA7"/>
    <w:rsid w:val="00336F90"/>
    <w:rsid w:val="003375D5"/>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62D"/>
    <w:rsid w:val="00346C01"/>
    <w:rsid w:val="00346D74"/>
    <w:rsid w:val="00346E22"/>
    <w:rsid w:val="00347D75"/>
    <w:rsid w:val="003501B8"/>
    <w:rsid w:val="0035041D"/>
    <w:rsid w:val="003505E0"/>
    <w:rsid w:val="003506DB"/>
    <w:rsid w:val="003509AA"/>
    <w:rsid w:val="00350E76"/>
    <w:rsid w:val="00350F2D"/>
    <w:rsid w:val="0035105F"/>
    <w:rsid w:val="003518B2"/>
    <w:rsid w:val="00351978"/>
    <w:rsid w:val="00351F9C"/>
    <w:rsid w:val="0035233C"/>
    <w:rsid w:val="00352747"/>
    <w:rsid w:val="003527CA"/>
    <w:rsid w:val="00352D33"/>
    <w:rsid w:val="00353111"/>
    <w:rsid w:val="00353403"/>
    <w:rsid w:val="00353673"/>
    <w:rsid w:val="00354020"/>
    <w:rsid w:val="00354337"/>
    <w:rsid w:val="00354964"/>
    <w:rsid w:val="003549BE"/>
    <w:rsid w:val="00354A9C"/>
    <w:rsid w:val="00355699"/>
    <w:rsid w:val="0035594E"/>
    <w:rsid w:val="00355BD3"/>
    <w:rsid w:val="003567CC"/>
    <w:rsid w:val="0035692F"/>
    <w:rsid w:val="00356F4F"/>
    <w:rsid w:val="00356FB7"/>
    <w:rsid w:val="00357D85"/>
    <w:rsid w:val="00357E35"/>
    <w:rsid w:val="00357E8E"/>
    <w:rsid w:val="00360017"/>
    <w:rsid w:val="003605BB"/>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5BB9"/>
    <w:rsid w:val="00365E6C"/>
    <w:rsid w:val="00366FAB"/>
    <w:rsid w:val="00367718"/>
    <w:rsid w:val="00367CA9"/>
    <w:rsid w:val="003712A3"/>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F5C"/>
    <w:rsid w:val="00376408"/>
    <w:rsid w:val="00376C8C"/>
    <w:rsid w:val="00376E21"/>
    <w:rsid w:val="00377159"/>
    <w:rsid w:val="00377486"/>
    <w:rsid w:val="003777A2"/>
    <w:rsid w:val="00377FDA"/>
    <w:rsid w:val="00380AF3"/>
    <w:rsid w:val="00381CCD"/>
    <w:rsid w:val="00382802"/>
    <w:rsid w:val="00382BC5"/>
    <w:rsid w:val="00383823"/>
    <w:rsid w:val="00383D27"/>
    <w:rsid w:val="003844FB"/>
    <w:rsid w:val="00385384"/>
    <w:rsid w:val="00386004"/>
    <w:rsid w:val="003863B7"/>
    <w:rsid w:val="0038661F"/>
    <w:rsid w:val="003875DE"/>
    <w:rsid w:val="00387A91"/>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F68"/>
    <w:rsid w:val="003A6BBB"/>
    <w:rsid w:val="003B01E4"/>
    <w:rsid w:val="003B1311"/>
    <w:rsid w:val="003B15CA"/>
    <w:rsid w:val="003B16A6"/>
    <w:rsid w:val="003B185F"/>
    <w:rsid w:val="003B20B7"/>
    <w:rsid w:val="003B2269"/>
    <w:rsid w:val="003B2514"/>
    <w:rsid w:val="003B2E33"/>
    <w:rsid w:val="003B3013"/>
    <w:rsid w:val="003B3463"/>
    <w:rsid w:val="003B35EE"/>
    <w:rsid w:val="003B3898"/>
    <w:rsid w:val="003B3BE5"/>
    <w:rsid w:val="003B417A"/>
    <w:rsid w:val="003B4234"/>
    <w:rsid w:val="003B5C9A"/>
    <w:rsid w:val="003B6E96"/>
    <w:rsid w:val="003B7080"/>
    <w:rsid w:val="003B732F"/>
    <w:rsid w:val="003C01F2"/>
    <w:rsid w:val="003C127D"/>
    <w:rsid w:val="003C127F"/>
    <w:rsid w:val="003C19C5"/>
    <w:rsid w:val="003C19E3"/>
    <w:rsid w:val="003C23B2"/>
    <w:rsid w:val="003C257D"/>
    <w:rsid w:val="003C3740"/>
    <w:rsid w:val="003C4282"/>
    <w:rsid w:val="003C42C5"/>
    <w:rsid w:val="003C4485"/>
    <w:rsid w:val="003C4BA5"/>
    <w:rsid w:val="003C4C14"/>
    <w:rsid w:val="003C4C42"/>
    <w:rsid w:val="003C5F41"/>
    <w:rsid w:val="003C6753"/>
    <w:rsid w:val="003C6C05"/>
    <w:rsid w:val="003C6C6F"/>
    <w:rsid w:val="003C6D61"/>
    <w:rsid w:val="003C6E82"/>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1925"/>
    <w:rsid w:val="003E41C9"/>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315B"/>
    <w:rsid w:val="003F3215"/>
    <w:rsid w:val="003F3828"/>
    <w:rsid w:val="003F3884"/>
    <w:rsid w:val="003F409E"/>
    <w:rsid w:val="003F4173"/>
    <w:rsid w:val="003F45DC"/>
    <w:rsid w:val="003F4D27"/>
    <w:rsid w:val="003F4E90"/>
    <w:rsid w:val="003F4EDD"/>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679"/>
    <w:rsid w:val="00420D08"/>
    <w:rsid w:val="004211E5"/>
    <w:rsid w:val="00421480"/>
    <w:rsid w:val="004225E0"/>
    <w:rsid w:val="0042294B"/>
    <w:rsid w:val="004232AB"/>
    <w:rsid w:val="0042403E"/>
    <w:rsid w:val="0042456D"/>
    <w:rsid w:val="0042476D"/>
    <w:rsid w:val="00424DAF"/>
    <w:rsid w:val="004253AD"/>
    <w:rsid w:val="004253C4"/>
    <w:rsid w:val="00425C0E"/>
    <w:rsid w:val="00426255"/>
    <w:rsid w:val="00426D62"/>
    <w:rsid w:val="004271EE"/>
    <w:rsid w:val="0042762E"/>
    <w:rsid w:val="004300DB"/>
    <w:rsid w:val="00430393"/>
    <w:rsid w:val="00430A49"/>
    <w:rsid w:val="00430CEF"/>
    <w:rsid w:val="004313DD"/>
    <w:rsid w:val="004313DE"/>
    <w:rsid w:val="00431629"/>
    <w:rsid w:val="00431A64"/>
    <w:rsid w:val="00432606"/>
    <w:rsid w:val="00432857"/>
    <w:rsid w:val="00432DA8"/>
    <w:rsid w:val="004332B8"/>
    <w:rsid w:val="004332D2"/>
    <w:rsid w:val="00433E0E"/>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11D6"/>
    <w:rsid w:val="00451495"/>
    <w:rsid w:val="00451552"/>
    <w:rsid w:val="00451C99"/>
    <w:rsid w:val="004520D6"/>
    <w:rsid w:val="0045295B"/>
    <w:rsid w:val="004531B5"/>
    <w:rsid w:val="004534FE"/>
    <w:rsid w:val="0045353B"/>
    <w:rsid w:val="004542A5"/>
    <w:rsid w:val="00454A93"/>
    <w:rsid w:val="00454F92"/>
    <w:rsid w:val="00455277"/>
    <w:rsid w:val="0045579E"/>
    <w:rsid w:val="004562B6"/>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61E"/>
    <w:rsid w:val="00464913"/>
    <w:rsid w:val="004649A8"/>
    <w:rsid w:val="00464A21"/>
    <w:rsid w:val="00464BD6"/>
    <w:rsid w:val="00464DA4"/>
    <w:rsid w:val="00464EAA"/>
    <w:rsid w:val="00465983"/>
    <w:rsid w:val="00465C46"/>
    <w:rsid w:val="0046617A"/>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5BC"/>
    <w:rsid w:val="00494903"/>
    <w:rsid w:val="00496013"/>
    <w:rsid w:val="0049653A"/>
    <w:rsid w:val="00497842"/>
    <w:rsid w:val="00497BA1"/>
    <w:rsid w:val="00497EEE"/>
    <w:rsid w:val="004A03A5"/>
    <w:rsid w:val="004A04AE"/>
    <w:rsid w:val="004A04F0"/>
    <w:rsid w:val="004A0609"/>
    <w:rsid w:val="004A0D6E"/>
    <w:rsid w:val="004A1319"/>
    <w:rsid w:val="004A1777"/>
    <w:rsid w:val="004A1A95"/>
    <w:rsid w:val="004A2603"/>
    <w:rsid w:val="004A2DA3"/>
    <w:rsid w:val="004A3178"/>
    <w:rsid w:val="004A340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8F6"/>
    <w:rsid w:val="004B0C10"/>
    <w:rsid w:val="004B0C3C"/>
    <w:rsid w:val="004B0E88"/>
    <w:rsid w:val="004B16DA"/>
    <w:rsid w:val="004B2924"/>
    <w:rsid w:val="004B2B10"/>
    <w:rsid w:val="004B3068"/>
    <w:rsid w:val="004B3396"/>
    <w:rsid w:val="004B4C91"/>
    <w:rsid w:val="004B53C5"/>
    <w:rsid w:val="004B54C4"/>
    <w:rsid w:val="004B581C"/>
    <w:rsid w:val="004B58A5"/>
    <w:rsid w:val="004B58F5"/>
    <w:rsid w:val="004B598F"/>
    <w:rsid w:val="004B5B49"/>
    <w:rsid w:val="004B6424"/>
    <w:rsid w:val="004B6E74"/>
    <w:rsid w:val="004B70F7"/>
    <w:rsid w:val="004B7A81"/>
    <w:rsid w:val="004C01D3"/>
    <w:rsid w:val="004C0359"/>
    <w:rsid w:val="004C0774"/>
    <w:rsid w:val="004C0FBA"/>
    <w:rsid w:val="004C14B1"/>
    <w:rsid w:val="004C18C4"/>
    <w:rsid w:val="004C1C73"/>
    <w:rsid w:val="004C2792"/>
    <w:rsid w:val="004C2C86"/>
    <w:rsid w:val="004C2D83"/>
    <w:rsid w:val="004C328F"/>
    <w:rsid w:val="004C3763"/>
    <w:rsid w:val="004C3EEC"/>
    <w:rsid w:val="004C4A8D"/>
    <w:rsid w:val="004C4B11"/>
    <w:rsid w:val="004C62AA"/>
    <w:rsid w:val="004C6643"/>
    <w:rsid w:val="004C6E79"/>
    <w:rsid w:val="004C756C"/>
    <w:rsid w:val="004C7F77"/>
    <w:rsid w:val="004D0883"/>
    <w:rsid w:val="004D0B78"/>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11"/>
    <w:rsid w:val="004E4C96"/>
    <w:rsid w:val="004E4D8B"/>
    <w:rsid w:val="004E4FCE"/>
    <w:rsid w:val="004E501D"/>
    <w:rsid w:val="004E5A32"/>
    <w:rsid w:val="004E5BAC"/>
    <w:rsid w:val="004E6180"/>
    <w:rsid w:val="004E6828"/>
    <w:rsid w:val="004E6E89"/>
    <w:rsid w:val="004E7D68"/>
    <w:rsid w:val="004F1692"/>
    <w:rsid w:val="004F1BC1"/>
    <w:rsid w:val="004F20BD"/>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3E2"/>
    <w:rsid w:val="004F77B2"/>
    <w:rsid w:val="004F796A"/>
    <w:rsid w:val="0050083E"/>
    <w:rsid w:val="00500A2E"/>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3261"/>
    <w:rsid w:val="005334FE"/>
    <w:rsid w:val="00533A49"/>
    <w:rsid w:val="00533F9D"/>
    <w:rsid w:val="0053476D"/>
    <w:rsid w:val="0053488D"/>
    <w:rsid w:val="00534AC8"/>
    <w:rsid w:val="00534C78"/>
    <w:rsid w:val="0053589F"/>
    <w:rsid w:val="00537080"/>
    <w:rsid w:val="005370BD"/>
    <w:rsid w:val="00537801"/>
    <w:rsid w:val="00537873"/>
    <w:rsid w:val="005379FC"/>
    <w:rsid w:val="00540655"/>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99F"/>
    <w:rsid w:val="00547B29"/>
    <w:rsid w:val="00547F76"/>
    <w:rsid w:val="00550A32"/>
    <w:rsid w:val="00550AA9"/>
    <w:rsid w:val="00550EDB"/>
    <w:rsid w:val="00551451"/>
    <w:rsid w:val="005515AD"/>
    <w:rsid w:val="0055161D"/>
    <w:rsid w:val="00551DC5"/>
    <w:rsid w:val="00551F37"/>
    <w:rsid w:val="00552161"/>
    <w:rsid w:val="00552D4B"/>
    <w:rsid w:val="00552FBB"/>
    <w:rsid w:val="0055317A"/>
    <w:rsid w:val="0055352C"/>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5BF"/>
    <w:rsid w:val="00560703"/>
    <w:rsid w:val="00561475"/>
    <w:rsid w:val="00561F54"/>
    <w:rsid w:val="00562255"/>
    <w:rsid w:val="005622A1"/>
    <w:rsid w:val="005623DD"/>
    <w:rsid w:val="005625D7"/>
    <w:rsid w:val="0056333E"/>
    <w:rsid w:val="00563376"/>
    <w:rsid w:val="005635AA"/>
    <w:rsid w:val="00563C0A"/>
    <w:rsid w:val="005640B0"/>
    <w:rsid w:val="00564991"/>
    <w:rsid w:val="0056581B"/>
    <w:rsid w:val="00565BD7"/>
    <w:rsid w:val="005662EF"/>
    <w:rsid w:val="005667F1"/>
    <w:rsid w:val="005670A8"/>
    <w:rsid w:val="00567185"/>
    <w:rsid w:val="0056799E"/>
    <w:rsid w:val="00567B69"/>
    <w:rsid w:val="00570097"/>
    <w:rsid w:val="0057145F"/>
    <w:rsid w:val="005715E3"/>
    <w:rsid w:val="00571C41"/>
    <w:rsid w:val="00572054"/>
    <w:rsid w:val="00572444"/>
    <w:rsid w:val="00573112"/>
    <w:rsid w:val="005733B2"/>
    <w:rsid w:val="00574772"/>
    <w:rsid w:val="005748B0"/>
    <w:rsid w:val="005749E3"/>
    <w:rsid w:val="00574B7E"/>
    <w:rsid w:val="00574DEC"/>
    <w:rsid w:val="0057532B"/>
    <w:rsid w:val="005758FA"/>
    <w:rsid w:val="0057655B"/>
    <w:rsid w:val="00576C13"/>
    <w:rsid w:val="005776C0"/>
    <w:rsid w:val="005779DA"/>
    <w:rsid w:val="00577A05"/>
    <w:rsid w:val="0058008A"/>
    <w:rsid w:val="005801D8"/>
    <w:rsid w:val="005808A6"/>
    <w:rsid w:val="00580A96"/>
    <w:rsid w:val="00580D4A"/>
    <w:rsid w:val="005810AF"/>
    <w:rsid w:val="00581246"/>
    <w:rsid w:val="005819C8"/>
    <w:rsid w:val="00581AAA"/>
    <w:rsid w:val="005820F5"/>
    <w:rsid w:val="0058264B"/>
    <w:rsid w:val="005827A6"/>
    <w:rsid w:val="00584632"/>
    <w:rsid w:val="005848D7"/>
    <w:rsid w:val="00584ACB"/>
    <w:rsid w:val="00584C76"/>
    <w:rsid w:val="00584EA7"/>
    <w:rsid w:val="00585126"/>
    <w:rsid w:val="005854D3"/>
    <w:rsid w:val="00585E1C"/>
    <w:rsid w:val="005861B2"/>
    <w:rsid w:val="005862E3"/>
    <w:rsid w:val="00586D21"/>
    <w:rsid w:val="00586D77"/>
    <w:rsid w:val="00587547"/>
    <w:rsid w:val="00590549"/>
    <w:rsid w:val="005910B9"/>
    <w:rsid w:val="00591361"/>
    <w:rsid w:val="00591605"/>
    <w:rsid w:val="00591D20"/>
    <w:rsid w:val="00592E08"/>
    <w:rsid w:val="00592F9B"/>
    <w:rsid w:val="00593086"/>
    <w:rsid w:val="005935B9"/>
    <w:rsid w:val="00593805"/>
    <w:rsid w:val="0059392E"/>
    <w:rsid w:val="00593BD9"/>
    <w:rsid w:val="00593E44"/>
    <w:rsid w:val="00594505"/>
    <w:rsid w:val="00594B5A"/>
    <w:rsid w:val="00595087"/>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382B"/>
    <w:rsid w:val="005B3F65"/>
    <w:rsid w:val="005B3F69"/>
    <w:rsid w:val="005B424A"/>
    <w:rsid w:val="005B4621"/>
    <w:rsid w:val="005B4F61"/>
    <w:rsid w:val="005B53D0"/>
    <w:rsid w:val="005B5641"/>
    <w:rsid w:val="005B5937"/>
    <w:rsid w:val="005B6690"/>
    <w:rsid w:val="005B6800"/>
    <w:rsid w:val="005C0387"/>
    <w:rsid w:val="005C07BE"/>
    <w:rsid w:val="005C09F1"/>
    <w:rsid w:val="005C0ABF"/>
    <w:rsid w:val="005C1003"/>
    <w:rsid w:val="005C1138"/>
    <w:rsid w:val="005C11DB"/>
    <w:rsid w:val="005C1375"/>
    <w:rsid w:val="005C183A"/>
    <w:rsid w:val="005C2A77"/>
    <w:rsid w:val="005C2CF9"/>
    <w:rsid w:val="005C2E66"/>
    <w:rsid w:val="005C2F3B"/>
    <w:rsid w:val="005C332B"/>
    <w:rsid w:val="005C3435"/>
    <w:rsid w:val="005C34A1"/>
    <w:rsid w:val="005C4C6E"/>
    <w:rsid w:val="005C4D44"/>
    <w:rsid w:val="005C54E9"/>
    <w:rsid w:val="005C569C"/>
    <w:rsid w:val="005C5AA3"/>
    <w:rsid w:val="005C5DE2"/>
    <w:rsid w:val="005C62F2"/>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5A0"/>
    <w:rsid w:val="005F19BD"/>
    <w:rsid w:val="005F1B5D"/>
    <w:rsid w:val="005F2A06"/>
    <w:rsid w:val="005F2C78"/>
    <w:rsid w:val="005F3011"/>
    <w:rsid w:val="005F3C51"/>
    <w:rsid w:val="005F42D5"/>
    <w:rsid w:val="005F435D"/>
    <w:rsid w:val="005F4443"/>
    <w:rsid w:val="005F4B39"/>
    <w:rsid w:val="005F4B3B"/>
    <w:rsid w:val="005F547D"/>
    <w:rsid w:val="005F5741"/>
    <w:rsid w:val="005F62FD"/>
    <w:rsid w:val="005F6EDA"/>
    <w:rsid w:val="005F7B0D"/>
    <w:rsid w:val="005F7DB7"/>
    <w:rsid w:val="00600FCB"/>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E"/>
    <w:rsid w:val="00606FF3"/>
    <w:rsid w:val="006073F1"/>
    <w:rsid w:val="00607507"/>
    <w:rsid w:val="00607617"/>
    <w:rsid w:val="00607754"/>
    <w:rsid w:val="00607A70"/>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5A3F"/>
    <w:rsid w:val="00615C03"/>
    <w:rsid w:val="0061618C"/>
    <w:rsid w:val="006164D8"/>
    <w:rsid w:val="006166FF"/>
    <w:rsid w:val="00616AA9"/>
    <w:rsid w:val="0061706E"/>
    <w:rsid w:val="00617DCA"/>
    <w:rsid w:val="00620847"/>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8D0"/>
    <w:rsid w:val="00631CD3"/>
    <w:rsid w:val="00631D65"/>
    <w:rsid w:val="0063222A"/>
    <w:rsid w:val="00632ABF"/>
    <w:rsid w:val="00632D85"/>
    <w:rsid w:val="00632EC0"/>
    <w:rsid w:val="006333FE"/>
    <w:rsid w:val="00633A3F"/>
    <w:rsid w:val="00633B6B"/>
    <w:rsid w:val="00633B83"/>
    <w:rsid w:val="006342E4"/>
    <w:rsid w:val="00634FD1"/>
    <w:rsid w:val="00635459"/>
    <w:rsid w:val="00635BA5"/>
    <w:rsid w:val="00635C50"/>
    <w:rsid w:val="00635D9C"/>
    <w:rsid w:val="00635EF2"/>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582"/>
    <w:rsid w:val="006445A4"/>
    <w:rsid w:val="00644614"/>
    <w:rsid w:val="0064483A"/>
    <w:rsid w:val="00644DB5"/>
    <w:rsid w:val="006453CB"/>
    <w:rsid w:val="00645852"/>
    <w:rsid w:val="0064598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7161"/>
    <w:rsid w:val="00657292"/>
    <w:rsid w:val="00657B0F"/>
    <w:rsid w:val="00657F34"/>
    <w:rsid w:val="00660C59"/>
    <w:rsid w:val="00661C70"/>
    <w:rsid w:val="0066206D"/>
    <w:rsid w:val="00662527"/>
    <w:rsid w:val="00662889"/>
    <w:rsid w:val="00662F6F"/>
    <w:rsid w:val="00663043"/>
    <w:rsid w:val="0066360C"/>
    <w:rsid w:val="00663E56"/>
    <w:rsid w:val="00663F6C"/>
    <w:rsid w:val="006640F4"/>
    <w:rsid w:val="006649BD"/>
    <w:rsid w:val="00664A2C"/>
    <w:rsid w:val="00665633"/>
    <w:rsid w:val="006659E2"/>
    <w:rsid w:val="00667470"/>
    <w:rsid w:val="006676FC"/>
    <w:rsid w:val="00670982"/>
    <w:rsid w:val="00670DC9"/>
    <w:rsid w:val="00670F94"/>
    <w:rsid w:val="00671FB3"/>
    <w:rsid w:val="00672005"/>
    <w:rsid w:val="006721F2"/>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820"/>
    <w:rsid w:val="00677735"/>
    <w:rsid w:val="006778D8"/>
    <w:rsid w:val="00677987"/>
    <w:rsid w:val="00677E2F"/>
    <w:rsid w:val="00680349"/>
    <w:rsid w:val="00680356"/>
    <w:rsid w:val="00680B39"/>
    <w:rsid w:val="00680C35"/>
    <w:rsid w:val="00680D64"/>
    <w:rsid w:val="00680D7B"/>
    <w:rsid w:val="00681367"/>
    <w:rsid w:val="006816CB"/>
    <w:rsid w:val="006820EC"/>
    <w:rsid w:val="00682684"/>
    <w:rsid w:val="00682839"/>
    <w:rsid w:val="00683408"/>
    <w:rsid w:val="0068380B"/>
    <w:rsid w:val="00683C3C"/>
    <w:rsid w:val="00683F35"/>
    <w:rsid w:val="006840F8"/>
    <w:rsid w:val="00684152"/>
    <w:rsid w:val="00684363"/>
    <w:rsid w:val="00684387"/>
    <w:rsid w:val="00684548"/>
    <w:rsid w:val="00684802"/>
    <w:rsid w:val="00685071"/>
    <w:rsid w:val="006853D8"/>
    <w:rsid w:val="00685B98"/>
    <w:rsid w:val="00685D7C"/>
    <w:rsid w:val="00686BF1"/>
    <w:rsid w:val="00687194"/>
    <w:rsid w:val="00690CBC"/>
    <w:rsid w:val="00690FA0"/>
    <w:rsid w:val="006920F8"/>
    <w:rsid w:val="00692311"/>
    <w:rsid w:val="006927D8"/>
    <w:rsid w:val="006938F6"/>
    <w:rsid w:val="00693FA4"/>
    <w:rsid w:val="0069466B"/>
    <w:rsid w:val="00694991"/>
    <w:rsid w:val="00695017"/>
    <w:rsid w:val="006958EE"/>
    <w:rsid w:val="00695BB6"/>
    <w:rsid w:val="0069624F"/>
    <w:rsid w:val="00696267"/>
    <w:rsid w:val="006964D6"/>
    <w:rsid w:val="00697484"/>
    <w:rsid w:val="0069790C"/>
    <w:rsid w:val="00697CA8"/>
    <w:rsid w:val="006A04EA"/>
    <w:rsid w:val="006A05BE"/>
    <w:rsid w:val="006A0C93"/>
    <w:rsid w:val="006A105E"/>
    <w:rsid w:val="006A19ED"/>
    <w:rsid w:val="006A1D23"/>
    <w:rsid w:val="006A230D"/>
    <w:rsid w:val="006A243E"/>
    <w:rsid w:val="006A3201"/>
    <w:rsid w:val="006A3BF7"/>
    <w:rsid w:val="006A3E67"/>
    <w:rsid w:val="006A42AA"/>
    <w:rsid w:val="006A4475"/>
    <w:rsid w:val="006A48B7"/>
    <w:rsid w:val="006A4AD3"/>
    <w:rsid w:val="006A4C5C"/>
    <w:rsid w:val="006A4E5A"/>
    <w:rsid w:val="006A5321"/>
    <w:rsid w:val="006A60FF"/>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F8"/>
    <w:rsid w:val="006D24FD"/>
    <w:rsid w:val="006D2EE9"/>
    <w:rsid w:val="006D3A81"/>
    <w:rsid w:val="006D3E2A"/>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A7A"/>
    <w:rsid w:val="006E4B97"/>
    <w:rsid w:val="006E5381"/>
    <w:rsid w:val="006E553F"/>
    <w:rsid w:val="006E5AD4"/>
    <w:rsid w:val="006E5F39"/>
    <w:rsid w:val="006E60C3"/>
    <w:rsid w:val="006E62E8"/>
    <w:rsid w:val="006E66D8"/>
    <w:rsid w:val="006E6A23"/>
    <w:rsid w:val="006E6D6C"/>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5B3E"/>
    <w:rsid w:val="006F6612"/>
    <w:rsid w:val="006F77B8"/>
    <w:rsid w:val="006F79A4"/>
    <w:rsid w:val="006F7F73"/>
    <w:rsid w:val="00700A9E"/>
    <w:rsid w:val="00700AA9"/>
    <w:rsid w:val="00700ACA"/>
    <w:rsid w:val="00700E0E"/>
    <w:rsid w:val="00701991"/>
    <w:rsid w:val="00701B3E"/>
    <w:rsid w:val="00702D3B"/>
    <w:rsid w:val="00704278"/>
    <w:rsid w:val="00704699"/>
    <w:rsid w:val="007048C4"/>
    <w:rsid w:val="00704CF9"/>
    <w:rsid w:val="00705063"/>
    <w:rsid w:val="00705989"/>
    <w:rsid w:val="00705F01"/>
    <w:rsid w:val="007062F4"/>
    <w:rsid w:val="007064CD"/>
    <w:rsid w:val="00706AB9"/>
    <w:rsid w:val="00706CE6"/>
    <w:rsid w:val="00707436"/>
    <w:rsid w:val="00707465"/>
    <w:rsid w:val="007079AE"/>
    <w:rsid w:val="007118AE"/>
    <w:rsid w:val="00711955"/>
    <w:rsid w:val="00711981"/>
    <w:rsid w:val="007120E4"/>
    <w:rsid w:val="0071212B"/>
    <w:rsid w:val="00712CFD"/>
    <w:rsid w:val="007130D5"/>
    <w:rsid w:val="0071318D"/>
    <w:rsid w:val="00713836"/>
    <w:rsid w:val="00714315"/>
    <w:rsid w:val="007147C1"/>
    <w:rsid w:val="00714EAC"/>
    <w:rsid w:val="00714F64"/>
    <w:rsid w:val="00715B80"/>
    <w:rsid w:val="00716492"/>
    <w:rsid w:val="0071677F"/>
    <w:rsid w:val="00717A11"/>
    <w:rsid w:val="00720774"/>
    <w:rsid w:val="00720900"/>
    <w:rsid w:val="00721012"/>
    <w:rsid w:val="00721088"/>
    <w:rsid w:val="007215E0"/>
    <w:rsid w:val="007222EB"/>
    <w:rsid w:val="007224DE"/>
    <w:rsid w:val="00722C4D"/>
    <w:rsid w:val="007236BA"/>
    <w:rsid w:val="00723936"/>
    <w:rsid w:val="00723A16"/>
    <w:rsid w:val="00723F0A"/>
    <w:rsid w:val="007247E8"/>
    <w:rsid w:val="00725610"/>
    <w:rsid w:val="0072569D"/>
    <w:rsid w:val="0072581C"/>
    <w:rsid w:val="007258CB"/>
    <w:rsid w:val="00725CCD"/>
    <w:rsid w:val="00725CF7"/>
    <w:rsid w:val="00725F54"/>
    <w:rsid w:val="00726DA8"/>
    <w:rsid w:val="00726FA3"/>
    <w:rsid w:val="007273FB"/>
    <w:rsid w:val="00727EFC"/>
    <w:rsid w:val="007300CE"/>
    <w:rsid w:val="0073030D"/>
    <w:rsid w:val="007303DA"/>
    <w:rsid w:val="00730CFD"/>
    <w:rsid w:val="007310E8"/>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C99"/>
    <w:rsid w:val="007461A9"/>
    <w:rsid w:val="007461EC"/>
    <w:rsid w:val="007463C4"/>
    <w:rsid w:val="00746742"/>
    <w:rsid w:val="00746C52"/>
    <w:rsid w:val="00746CDD"/>
    <w:rsid w:val="00747526"/>
    <w:rsid w:val="007478B7"/>
    <w:rsid w:val="00747DBF"/>
    <w:rsid w:val="0075039F"/>
    <w:rsid w:val="0075046E"/>
    <w:rsid w:val="00750E7B"/>
    <w:rsid w:val="00750F69"/>
    <w:rsid w:val="007514F3"/>
    <w:rsid w:val="007521B4"/>
    <w:rsid w:val="007526D4"/>
    <w:rsid w:val="00752E1C"/>
    <w:rsid w:val="0075332A"/>
    <w:rsid w:val="0075347D"/>
    <w:rsid w:val="00753697"/>
    <w:rsid w:val="007536C5"/>
    <w:rsid w:val="00753A59"/>
    <w:rsid w:val="00753AA8"/>
    <w:rsid w:val="007543D1"/>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2F6C"/>
    <w:rsid w:val="007730FB"/>
    <w:rsid w:val="0077359F"/>
    <w:rsid w:val="00773D75"/>
    <w:rsid w:val="007747B4"/>
    <w:rsid w:val="007749E5"/>
    <w:rsid w:val="00774E8E"/>
    <w:rsid w:val="00775F9C"/>
    <w:rsid w:val="007769D3"/>
    <w:rsid w:val="00777066"/>
    <w:rsid w:val="00777404"/>
    <w:rsid w:val="00777ED4"/>
    <w:rsid w:val="007802BA"/>
    <w:rsid w:val="007810AB"/>
    <w:rsid w:val="00781800"/>
    <w:rsid w:val="00781B97"/>
    <w:rsid w:val="00782BA5"/>
    <w:rsid w:val="00782FA0"/>
    <w:rsid w:val="00783042"/>
    <w:rsid w:val="007832A1"/>
    <w:rsid w:val="0078339F"/>
    <w:rsid w:val="0078448E"/>
    <w:rsid w:val="00784DAD"/>
    <w:rsid w:val="00786245"/>
    <w:rsid w:val="007870A3"/>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487"/>
    <w:rsid w:val="00795582"/>
    <w:rsid w:val="00795E36"/>
    <w:rsid w:val="007962B7"/>
    <w:rsid w:val="0079689A"/>
    <w:rsid w:val="00797916"/>
    <w:rsid w:val="007A0E0B"/>
    <w:rsid w:val="007A1A7C"/>
    <w:rsid w:val="007A1D94"/>
    <w:rsid w:val="007A3358"/>
    <w:rsid w:val="007A3A65"/>
    <w:rsid w:val="007A3D95"/>
    <w:rsid w:val="007A46EF"/>
    <w:rsid w:val="007A486F"/>
    <w:rsid w:val="007A4922"/>
    <w:rsid w:val="007A4B50"/>
    <w:rsid w:val="007A4FE0"/>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A85"/>
    <w:rsid w:val="007B1B73"/>
    <w:rsid w:val="007B2E46"/>
    <w:rsid w:val="007B3059"/>
    <w:rsid w:val="007B31FB"/>
    <w:rsid w:val="007B33D9"/>
    <w:rsid w:val="007B449A"/>
    <w:rsid w:val="007B46BF"/>
    <w:rsid w:val="007B4B8D"/>
    <w:rsid w:val="007B4F0E"/>
    <w:rsid w:val="007B5087"/>
    <w:rsid w:val="007B5704"/>
    <w:rsid w:val="007B5868"/>
    <w:rsid w:val="007B5C46"/>
    <w:rsid w:val="007B5D1D"/>
    <w:rsid w:val="007B7699"/>
    <w:rsid w:val="007B7FE3"/>
    <w:rsid w:val="007C11CE"/>
    <w:rsid w:val="007C1341"/>
    <w:rsid w:val="007C1F76"/>
    <w:rsid w:val="007C215B"/>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BF3"/>
    <w:rsid w:val="007D2DDB"/>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55AE"/>
    <w:rsid w:val="007F5AC5"/>
    <w:rsid w:val="007F5EDC"/>
    <w:rsid w:val="007F660C"/>
    <w:rsid w:val="007F671B"/>
    <w:rsid w:val="007F73C1"/>
    <w:rsid w:val="007F73EA"/>
    <w:rsid w:val="007F79A0"/>
    <w:rsid w:val="0080021F"/>
    <w:rsid w:val="00800D50"/>
    <w:rsid w:val="008011F5"/>
    <w:rsid w:val="00801A7B"/>
    <w:rsid w:val="00801A9E"/>
    <w:rsid w:val="00802491"/>
    <w:rsid w:val="00802682"/>
    <w:rsid w:val="00802A7D"/>
    <w:rsid w:val="008039D7"/>
    <w:rsid w:val="00804E2F"/>
    <w:rsid w:val="00805732"/>
    <w:rsid w:val="00805C02"/>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58F"/>
    <w:rsid w:val="00811E9B"/>
    <w:rsid w:val="008121CA"/>
    <w:rsid w:val="00812807"/>
    <w:rsid w:val="00812B39"/>
    <w:rsid w:val="008133C3"/>
    <w:rsid w:val="00813B3E"/>
    <w:rsid w:val="00813D25"/>
    <w:rsid w:val="008144E5"/>
    <w:rsid w:val="00814B11"/>
    <w:rsid w:val="0081507B"/>
    <w:rsid w:val="00815513"/>
    <w:rsid w:val="00815601"/>
    <w:rsid w:val="0081648B"/>
    <w:rsid w:val="008168A4"/>
    <w:rsid w:val="00817138"/>
    <w:rsid w:val="0081782B"/>
    <w:rsid w:val="00817A92"/>
    <w:rsid w:val="00817D75"/>
    <w:rsid w:val="008212BE"/>
    <w:rsid w:val="008219C4"/>
    <w:rsid w:val="00821BCC"/>
    <w:rsid w:val="00821C90"/>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1082"/>
    <w:rsid w:val="008413D8"/>
    <w:rsid w:val="0084158E"/>
    <w:rsid w:val="0084163B"/>
    <w:rsid w:val="00841FA1"/>
    <w:rsid w:val="00842110"/>
    <w:rsid w:val="00842F9C"/>
    <w:rsid w:val="00843322"/>
    <w:rsid w:val="00844453"/>
    <w:rsid w:val="00844467"/>
    <w:rsid w:val="00845254"/>
    <w:rsid w:val="00845D3B"/>
    <w:rsid w:val="008465DA"/>
    <w:rsid w:val="00847461"/>
    <w:rsid w:val="00847B07"/>
    <w:rsid w:val="00847C6F"/>
    <w:rsid w:val="008500DD"/>
    <w:rsid w:val="00850CF6"/>
    <w:rsid w:val="00851229"/>
    <w:rsid w:val="00852FEF"/>
    <w:rsid w:val="0085366D"/>
    <w:rsid w:val="00853913"/>
    <w:rsid w:val="00854C3A"/>
    <w:rsid w:val="00855284"/>
    <w:rsid w:val="00855BF1"/>
    <w:rsid w:val="00855DCB"/>
    <w:rsid w:val="00855F25"/>
    <w:rsid w:val="00856002"/>
    <w:rsid w:val="008560E2"/>
    <w:rsid w:val="00856588"/>
    <w:rsid w:val="00856C1C"/>
    <w:rsid w:val="00857253"/>
    <w:rsid w:val="00857284"/>
    <w:rsid w:val="00857304"/>
    <w:rsid w:val="008576B8"/>
    <w:rsid w:val="008579B1"/>
    <w:rsid w:val="008579BD"/>
    <w:rsid w:val="00857B46"/>
    <w:rsid w:val="008603BC"/>
    <w:rsid w:val="00860D3C"/>
    <w:rsid w:val="00861421"/>
    <w:rsid w:val="0086181B"/>
    <w:rsid w:val="008620FA"/>
    <w:rsid w:val="0086306C"/>
    <w:rsid w:val="0086378C"/>
    <w:rsid w:val="00863D20"/>
    <w:rsid w:val="00863FC9"/>
    <w:rsid w:val="008646B7"/>
    <w:rsid w:val="00864A9F"/>
    <w:rsid w:val="00864F7B"/>
    <w:rsid w:val="0086705B"/>
    <w:rsid w:val="00867E40"/>
    <w:rsid w:val="00867E55"/>
    <w:rsid w:val="008703BD"/>
    <w:rsid w:val="00870D31"/>
    <w:rsid w:val="00871165"/>
    <w:rsid w:val="00871252"/>
    <w:rsid w:val="008719EE"/>
    <w:rsid w:val="00871F2C"/>
    <w:rsid w:val="00872330"/>
    <w:rsid w:val="0087247D"/>
    <w:rsid w:val="0087260F"/>
    <w:rsid w:val="0087276E"/>
    <w:rsid w:val="00872985"/>
    <w:rsid w:val="00872B75"/>
    <w:rsid w:val="00872F6D"/>
    <w:rsid w:val="00873274"/>
    <w:rsid w:val="0087346D"/>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5D0"/>
    <w:rsid w:val="00885A8B"/>
    <w:rsid w:val="008869A9"/>
    <w:rsid w:val="00886C3E"/>
    <w:rsid w:val="00886C71"/>
    <w:rsid w:val="00887062"/>
    <w:rsid w:val="008871F1"/>
    <w:rsid w:val="00887420"/>
    <w:rsid w:val="0088749F"/>
    <w:rsid w:val="00887AB4"/>
    <w:rsid w:val="00887C56"/>
    <w:rsid w:val="00887EB2"/>
    <w:rsid w:val="0089022F"/>
    <w:rsid w:val="00891084"/>
    <w:rsid w:val="00891746"/>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6CC"/>
    <w:rsid w:val="008A0CC7"/>
    <w:rsid w:val="008A12A6"/>
    <w:rsid w:val="008A135E"/>
    <w:rsid w:val="008A16A3"/>
    <w:rsid w:val="008A1B9A"/>
    <w:rsid w:val="008A2A0B"/>
    <w:rsid w:val="008A3632"/>
    <w:rsid w:val="008A3B30"/>
    <w:rsid w:val="008A3F22"/>
    <w:rsid w:val="008A467A"/>
    <w:rsid w:val="008A470D"/>
    <w:rsid w:val="008A50DD"/>
    <w:rsid w:val="008A55AF"/>
    <w:rsid w:val="008A56D7"/>
    <w:rsid w:val="008A581E"/>
    <w:rsid w:val="008A5821"/>
    <w:rsid w:val="008A615F"/>
    <w:rsid w:val="008A64B1"/>
    <w:rsid w:val="008A65C2"/>
    <w:rsid w:val="008A676F"/>
    <w:rsid w:val="008A6AF6"/>
    <w:rsid w:val="008A6D1D"/>
    <w:rsid w:val="008A7148"/>
    <w:rsid w:val="008A75AE"/>
    <w:rsid w:val="008B14FB"/>
    <w:rsid w:val="008B192A"/>
    <w:rsid w:val="008B26EB"/>
    <w:rsid w:val="008B28A6"/>
    <w:rsid w:val="008B2AD1"/>
    <w:rsid w:val="008B2C7D"/>
    <w:rsid w:val="008B2D47"/>
    <w:rsid w:val="008B39A6"/>
    <w:rsid w:val="008B3B15"/>
    <w:rsid w:val="008B4AF9"/>
    <w:rsid w:val="008B5E87"/>
    <w:rsid w:val="008B621A"/>
    <w:rsid w:val="008B6DCB"/>
    <w:rsid w:val="008B743F"/>
    <w:rsid w:val="008B7ACF"/>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6D8D"/>
    <w:rsid w:val="008C71E5"/>
    <w:rsid w:val="008C72BF"/>
    <w:rsid w:val="008C759F"/>
    <w:rsid w:val="008D0035"/>
    <w:rsid w:val="008D057C"/>
    <w:rsid w:val="008D0A81"/>
    <w:rsid w:val="008D0EA1"/>
    <w:rsid w:val="008D1A04"/>
    <w:rsid w:val="008D22B7"/>
    <w:rsid w:val="008D2654"/>
    <w:rsid w:val="008D2A5F"/>
    <w:rsid w:val="008D3286"/>
    <w:rsid w:val="008D34B8"/>
    <w:rsid w:val="008D35CC"/>
    <w:rsid w:val="008D360B"/>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1E4"/>
    <w:rsid w:val="008F059A"/>
    <w:rsid w:val="008F108C"/>
    <w:rsid w:val="008F1707"/>
    <w:rsid w:val="008F198F"/>
    <w:rsid w:val="008F1CEB"/>
    <w:rsid w:val="008F237F"/>
    <w:rsid w:val="008F25D3"/>
    <w:rsid w:val="008F2641"/>
    <w:rsid w:val="008F27CA"/>
    <w:rsid w:val="008F2811"/>
    <w:rsid w:val="008F2A6E"/>
    <w:rsid w:val="008F2A85"/>
    <w:rsid w:val="008F3C53"/>
    <w:rsid w:val="008F4D90"/>
    <w:rsid w:val="008F4F8E"/>
    <w:rsid w:val="008F52BA"/>
    <w:rsid w:val="008F5A8F"/>
    <w:rsid w:val="008F66D5"/>
    <w:rsid w:val="008F6943"/>
    <w:rsid w:val="008F7CBE"/>
    <w:rsid w:val="008F7FC3"/>
    <w:rsid w:val="009010A2"/>
    <w:rsid w:val="00901205"/>
    <w:rsid w:val="0090229C"/>
    <w:rsid w:val="00902AA9"/>
    <w:rsid w:val="00902DE7"/>
    <w:rsid w:val="00902F64"/>
    <w:rsid w:val="00904417"/>
    <w:rsid w:val="00904A74"/>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36CD"/>
    <w:rsid w:val="00913866"/>
    <w:rsid w:val="00913AC1"/>
    <w:rsid w:val="009140C6"/>
    <w:rsid w:val="00914298"/>
    <w:rsid w:val="009144A1"/>
    <w:rsid w:val="00914778"/>
    <w:rsid w:val="009149F6"/>
    <w:rsid w:val="009154D1"/>
    <w:rsid w:val="009154D6"/>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5129"/>
    <w:rsid w:val="00925773"/>
    <w:rsid w:val="009265EE"/>
    <w:rsid w:val="00926890"/>
    <w:rsid w:val="009268BD"/>
    <w:rsid w:val="00926E4E"/>
    <w:rsid w:val="00927241"/>
    <w:rsid w:val="009279C4"/>
    <w:rsid w:val="00930DD9"/>
    <w:rsid w:val="009311AE"/>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E"/>
    <w:rsid w:val="009426C1"/>
    <w:rsid w:val="00942971"/>
    <w:rsid w:val="00943FE8"/>
    <w:rsid w:val="00944422"/>
    <w:rsid w:val="00944558"/>
    <w:rsid w:val="0094594B"/>
    <w:rsid w:val="00945B6B"/>
    <w:rsid w:val="00945E15"/>
    <w:rsid w:val="00945FD9"/>
    <w:rsid w:val="00946504"/>
    <w:rsid w:val="009466DE"/>
    <w:rsid w:val="009467AD"/>
    <w:rsid w:val="009469CE"/>
    <w:rsid w:val="009470AB"/>
    <w:rsid w:val="009470D6"/>
    <w:rsid w:val="009475EC"/>
    <w:rsid w:val="00947AD0"/>
    <w:rsid w:val="00947BCA"/>
    <w:rsid w:val="00947D05"/>
    <w:rsid w:val="009502A7"/>
    <w:rsid w:val="00950490"/>
    <w:rsid w:val="00952969"/>
    <w:rsid w:val="00952CFD"/>
    <w:rsid w:val="00953629"/>
    <w:rsid w:val="00953F19"/>
    <w:rsid w:val="00955183"/>
    <w:rsid w:val="00955A31"/>
    <w:rsid w:val="009563E3"/>
    <w:rsid w:val="009563F4"/>
    <w:rsid w:val="0095670B"/>
    <w:rsid w:val="0095696A"/>
    <w:rsid w:val="00956BBF"/>
    <w:rsid w:val="00957C38"/>
    <w:rsid w:val="00960557"/>
    <w:rsid w:val="009605B3"/>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5DB3"/>
    <w:rsid w:val="00966837"/>
    <w:rsid w:val="00966AA9"/>
    <w:rsid w:val="00966ED6"/>
    <w:rsid w:val="009672B4"/>
    <w:rsid w:val="00967688"/>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88B"/>
    <w:rsid w:val="00976086"/>
    <w:rsid w:val="00976305"/>
    <w:rsid w:val="00976C78"/>
    <w:rsid w:val="00976DED"/>
    <w:rsid w:val="00976F26"/>
    <w:rsid w:val="00977C37"/>
    <w:rsid w:val="00977D94"/>
    <w:rsid w:val="009804DA"/>
    <w:rsid w:val="009805F6"/>
    <w:rsid w:val="0098114D"/>
    <w:rsid w:val="009820B6"/>
    <w:rsid w:val="00982387"/>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39A"/>
    <w:rsid w:val="0099139E"/>
    <w:rsid w:val="00991786"/>
    <w:rsid w:val="00991AF7"/>
    <w:rsid w:val="00992151"/>
    <w:rsid w:val="00992192"/>
    <w:rsid w:val="00992312"/>
    <w:rsid w:val="009926B3"/>
    <w:rsid w:val="0099274C"/>
    <w:rsid w:val="00992DD9"/>
    <w:rsid w:val="009932A7"/>
    <w:rsid w:val="00993674"/>
    <w:rsid w:val="00993723"/>
    <w:rsid w:val="00993796"/>
    <w:rsid w:val="00993876"/>
    <w:rsid w:val="00993BC6"/>
    <w:rsid w:val="00993C06"/>
    <w:rsid w:val="00994652"/>
    <w:rsid w:val="00995913"/>
    <w:rsid w:val="00996197"/>
    <w:rsid w:val="00997074"/>
    <w:rsid w:val="009973CA"/>
    <w:rsid w:val="00997F6E"/>
    <w:rsid w:val="009A0255"/>
    <w:rsid w:val="009A0294"/>
    <w:rsid w:val="009A0539"/>
    <w:rsid w:val="009A0723"/>
    <w:rsid w:val="009A0C68"/>
    <w:rsid w:val="009A1A2F"/>
    <w:rsid w:val="009A1A65"/>
    <w:rsid w:val="009A23D8"/>
    <w:rsid w:val="009A3238"/>
    <w:rsid w:val="009A371A"/>
    <w:rsid w:val="009A446F"/>
    <w:rsid w:val="009A49F8"/>
    <w:rsid w:val="009A4CB2"/>
    <w:rsid w:val="009A6289"/>
    <w:rsid w:val="009A6589"/>
    <w:rsid w:val="009A7035"/>
    <w:rsid w:val="009A788C"/>
    <w:rsid w:val="009A7E90"/>
    <w:rsid w:val="009B009F"/>
    <w:rsid w:val="009B10B6"/>
    <w:rsid w:val="009B10C9"/>
    <w:rsid w:val="009B1497"/>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641F"/>
    <w:rsid w:val="009E6F9E"/>
    <w:rsid w:val="009E7412"/>
    <w:rsid w:val="009E7682"/>
    <w:rsid w:val="009E7F18"/>
    <w:rsid w:val="009F027C"/>
    <w:rsid w:val="009F0651"/>
    <w:rsid w:val="009F0CB7"/>
    <w:rsid w:val="009F1B0D"/>
    <w:rsid w:val="009F1F5A"/>
    <w:rsid w:val="009F29BE"/>
    <w:rsid w:val="009F2A19"/>
    <w:rsid w:val="009F2E70"/>
    <w:rsid w:val="009F2EAF"/>
    <w:rsid w:val="009F3780"/>
    <w:rsid w:val="009F4C6F"/>
    <w:rsid w:val="009F50CD"/>
    <w:rsid w:val="009F5471"/>
    <w:rsid w:val="009F5977"/>
    <w:rsid w:val="009F5D47"/>
    <w:rsid w:val="009F5F01"/>
    <w:rsid w:val="009F6036"/>
    <w:rsid w:val="009F71D8"/>
    <w:rsid w:val="009F76AB"/>
    <w:rsid w:val="009F7A88"/>
    <w:rsid w:val="009F7C27"/>
    <w:rsid w:val="009F7EA0"/>
    <w:rsid w:val="00A0073B"/>
    <w:rsid w:val="00A01629"/>
    <w:rsid w:val="00A01DF9"/>
    <w:rsid w:val="00A01EAE"/>
    <w:rsid w:val="00A026EC"/>
    <w:rsid w:val="00A02A76"/>
    <w:rsid w:val="00A02EBC"/>
    <w:rsid w:val="00A0346A"/>
    <w:rsid w:val="00A04090"/>
    <w:rsid w:val="00A04588"/>
    <w:rsid w:val="00A04C43"/>
    <w:rsid w:val="00A04C47"/>
    <w:rsid w:val="00A04E24"/>
    <w:rsid w:val="00A04F6F"/>
    <w:rsid w:val="00A054ED"/>
    <w:rsid w:val="00A05678"/>
    <w:rsid w:val="00A059D8"/>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20726"/>
    <w:rsid w:val="00A21F6A"/>
    <w:rsid w:val="00A227EE"/>
    <w:rsid w:val="00A22D6D"/>
    <w:rsid w:val="00A22D8D"/>
    <w:rsid w:val="00A232FD"/>
    <w:rsid w:val="00A23D74"/>
    <w:rsid w:val="00A245D4"/>
    <w:rsid w:val="00A247FA"/>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B1E"/>
    <w:rsid w:val="00A31C89"/>
    <w:rsid w:val="00A31D94"/>
    <w:rsid w:val="00A3233F"/>
    <w:rsid w:val="00A3251A"/>
    <w:rsid w:val="00A3293F"/>
    <w:rsid w:val="00A3298C"/>
    <w:rsid w:val="00A32C5E"/>
    <w:rsid w:val="00A32C63"/>
    <w:rsid w:val="00A330C9"/>
    <w:rsid w:val="00A33B78"/>
    <w:rsid w:val="00A34143"/>
    <w:rsid w:val="00A34244"/>
    <w:rsid w:val="00A34375"/>
    <w:rsid w:val="00A3441B"/>
    <w:rsid w:val="00A347A2"/>
    <w:rsid w:val="00A34A24"/>
    <w:rsid w:val="00A35667"/>
    <w:rsid w:val="00A36067"/>
    <w:rsid w:val="00A368EB"/>
    <w:rsid w:val="00A37041"/>
    <w:rsid w:val="00A37072"/>
    <w:rsid w:val="00A372DF"/>
    <w:rsid w:val="00A4079D"/>
    <w:rsid w:val="00A41214"/>
    <w:rsid w:val="00A4121F"/>
    <w:rsid w:val="00A413DB"/>
    <w:rsid w:val="00A413EB"/>
    <w:rsid w:val="00A41AD7"/>
    <w:rsid w:val="00A432CC"/>
    <w:rsid w:val="00A43658"/>
    <w:rsid w:val="00A43828"/>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3EE"/>
    <w:rsid w:val="00A536DB"/>
    <w:rsid w:val="00A53DD5"/>
    <w:rsid w:val="00A54B00"/>
    <w:rsid w:val="00A552BE"/>
    <w:rsid w:val="00A558E9"/>
    <w:rsid w:val="00A55927"/>
    <w:rsid w:val="00A55C8B"/>
    <w:rsid w:val="00A560E1"/>
    <w:rsid w:val="00A56BA8"/>
    <w:rsid w:val="00A56EE2"/>
    <w:rsid w:val="00A57117"/>
    <w:rsid w:val="00A57692"/>
    <w:rsid w:val="00A57E16"/>
    <w:rsid w:val="00A60791"/>
    <w:rsid w:val="00A61040"/>
    <w:rsid w:val="00A61585"/>
    <w:rsid w:val="00A61D5E"/>
    <w:rsid w:val="00A61D99"/>
    <w:rsid w:val="00A62D80"/>
    <w:rsid w:val="00A62FD7"/>
    <w:rsid w:val="00A631AD"/>
    <w:rsid w:val="00A63B73"/>
    <w:rsid w:val="00A63DB8"/>
    <w:rsid w:val="00A6418B"/>
    <w:rsid w:val="00A641E3"/>
    <w:rsid w:val="00A6464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71C"/>
    <w:rsid w:val="00A749FA"/>
    <w:rsid w:val="00A74CD8"/>
    <w:rsid w:val="00A750AC"/>
    <w:rsid w:val="00A7521D"/>
    <w:rsid w:val="00A77AAD"/>
    <w:rsid w:val="00A801DA"/>
    <w:rsid w:val="00A80FFE"/>
    <w:rsid w:val="00A81430"/>
    <w:rsid w:val="00A8157E"/>
    <w:rsid w:val="00A8211D"/>
    <w:rsid w:val="00A825B0"/>
    <w:rsid w:val="00A835EF"/>
    <w:rsid w:val="00A83610"/>
    <w:rsid w:val="00A8372B"/>
    <w:rsid w:val="00A843C1"/>
    <w:rsid w:val="00A8490E"/>
    <w:rsid w:val="00A85879"/>
    <w:rsid w:val="00A864BA"/>
    <w:rsid w:val="00A864E3"/>
    <w:rsid w:val="00A869D0"/>
    <w:rsid w:val="00A86D03"/>
    <w:rsid w:val="00A8758D"/>
    <w:rsid w:val="00A87726"/>
    <w:rsid w:val="00A9074C"/>
    <w:rsid w:val="00A9110A"/>
    <w:rsid w:val="00A91344"/>
    <w:rsid w:val="00A91796"/>
    <w:rsid w:val="00A91BF5"/>
    <w:rsid w:val="00A93675"/>
    <w:rsid w:val="00A938BE"/>
    <w:rsid w:val="00A938D9"/>
    <w:rsid w:val="00A93AE4"/>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C044A"/>
    <w:rsid w:val="00AC097C"/>
    <w:rsid w:val="00AC11A2"/>
    <w:rsid w:val="00AC16A3"/>
    <w:rsid w:val="00AC1B4B"/>
    <w:rsid w:val="00AC1E46"/>
    <w:rsid w:val="00AC2336"/>
    <w:rsid w:val="00AC2473"/>
    <w:rsid w:val="00AC292F"/>
    <w:rsid w:val="00AC31D0"/>
    <w:rsid w:val="00AC3396"/>
    <w:rsid w:val="00AC3675"/>
    <w:rsid w:val="00AC4366"/>
    <w:rsid w:val="00AC4BA4"/>
    <w:rsid w:val="00AC54D0"/>
    <w:rsid w:val="00AC55AD"/>
    <w:rsid w:val="00AC580C"/>
    <w:rsid w:val="00AC67FE"/>
    <w:rsid w:val="00AC6F74"/>
    <w:rsid w:val="00AC709B"/>
    <w:rsid w:val="00AC7461"/>
    <w:rsid w:val="00AC7572"/>
    <w:rsid w:val="00AC7FA5"/>
    <w:rsid w:val="00AD006F"/>
    <w:rsid w:val="00AD11A6"/>
    <w:rsid w:val="00AD1563"/>
    <w:rsid w:val="00AD173D"/>
    <w:rsid w:val="00AD1D90"/>
    <w:rsid w:val="00AD20F0"/>
    <w:rsid w:val="00AD26FD"/>
    <w:rsid w:val="00AD2E4C"/>
    <w:rsid w:val="00AD307E"/>
    <w:rsid w:val="00AD35C7"/>
    <w:rsid w:val="00AD3947"/>
    <w:rsid w:val="00AD3D89"/>
    <w:rsid w:val="00AD4491"/>
    <w:rsid w:val="00AD5685"/>
    <w:rsid w:val="00AD5B6F"/>
    <w:rsid w:val="00AD60A2"/>
    <w:rsid w:val="00AD72A6"/>
    <w:rsid w:val="00AD7C5B"/>
    <w:rsid w:val="00AE034A"/>
    <w:rsid w:val="00AE0461"/>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66C"/>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1033A"/>
    <w:rsid w:val="00B10848"/>
    <w:rsid w:val="00B1089F"/>
    <w:rsid w:val="00B10951"/>
    <w:rsid w:val="00B10B3F"/>
    <w:rsid w:val="00B1105F"/>
    <w:rsid w:val="00B1111D"/>
    <w:rsid w:val="00B117E9"/>
    <w:rsid w:val="00B11FD4"/>
    <w:rsid w:val="00B126D6"/>
    <w:rsid w:val="00B1282D"/>
    <w:rsid w:val="00B12B3C"/>
    <w:rsid w:val="00B1313E"/>
    <w:rsid w:val="00B1380D"/>
    <w:rsid w:val="00B13A16"/>
    <w:rsid w:val="00B13B85"/>
    <w:rsid w:val="00B13CAB"/>
    <w:rsid w:val="00B13F41"/>
    <w:rsid w:val="00B145C9"/>
    <w:rsid w:val="00B14E1B"/>
    <w:rsid w:val="00B15805"/>
    <w:rsid w:val="00B159B3"/>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5427"/>
    <w:rsid w:val="00B35CC6"/>
    <w:rsid w:val="00B35F14"/>
    <w:rsid w:val="00B36A0A"/>
    <w:rsid w:val="00B3799D"/>
    <w:rsid w:val="00B37C3B"/>
    <w:rsid w:val="00B4035D"/>
    <w:rsid w:val="00B40915"/>
    <w:rsid w:val="00B418EA"/>
    <w:rsid w:val="00B41CCA"/>
    <w:rsid w:val="00B42578"/>
    <w:rsid w:val="00B42710"/>
    <w:rsid w:val="00B4320F"/>
    <w:rsid w:val="00B43732"/>
    <w:rsid w:val="00B44A4C"/>
    <w:rsid w:val="00B44BBE"/>
    <w:rsid w:val="00B45B05"/>
    <w:rsid w:val="00B4618A"/>
    <w:rsid w:val="00B46E18"/>
    <w:rsid w:val="00B47829"/>
    <w:rsid w:val="00B509C5"/>
    <w:rsid w:val="00B517A1"/>
    <w:rsid w:val="00B51FAC"/>
    <w:rsid w:val="00B521E5"/>
    <w:rsid w:val="00B52A06"/>
    <w:rsid w:val="00B52AD1"/>
    <w:rsid w:val="00B53057"/>
    <w:rsid w:val="00B53444"/>
    <w:rsid w:val="00B53B0D"/>
    <w:rsid w:val="00B53DC5"/>
    <w:rsid w:val="00B53E5E"/>
    <w:rsid w:val="00B53E85"/>
    <w:rsid w:val="00B54098"/>
    <w:rsid w:val="00B5440C"/>
    <w:rsid w:val="00B547CF"/>
    <w:rsid w:val="00B54A18"/>
    <w:rsid w:val="00B54C18"/>
    <w:rsid w:val="00B55E3D"/>
    <w:rsid w:val="00B5655A"/>
    <w:rsid w:val="00B56E7A"/>
    <w:rsid w:val="00B575CF"/>
    <w:rsid w:val="00B5763E"/>
    <w:rsid w:val="00B5799E"/>
    <w:rsid w:val="00B57B61"/>
    <w:rsid w:val="00B60869"/>
    <w:rsid w:val="00B609D5"/>
    <w:rsid w:val="00B60A35"/>
    <w:rsid w:val="00B61D68"/>
    <w:rsid w:val="00B62021"/>
    <w:rsid w:val="00B62EFF"/>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512"/>
    <w:rsid w:val="00B67B50"/>
    <w:rsid w:val="00B70E7C"/>
    <w:rsid w:val="00B7234D"/>
    <w:rsid w:val="00B724B7"/>
    <w:rsid w:val="00B724D4"/>
    <w:rsid w:val="00B72D47"/>
    <w:rsid w:val="00B72E19"/>
    <w:rsid w:val="00B74202"/>
    <w:rsid w:val="00B74D18"/>
    <w:rsid w:val="00B7500A"/>
    <w:rsid w:val="00B75DBE"/>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8BB"/>
    <w:rsid w:val="00B85833"/>
    <w:rsid w:val="00B85F47"/>
    <w:rsid w:val="00B863DA"/>
    <w:rsid w:val="00B86C4D"/>
    <w:rsid w:val="00B86F74"/>
    <w:rsid w:val="00B87053"/>
    <w:rsid w:val="00B900FD"/>
    <w:rsid w:val="00B90333"/>
    <w:rsid w:val="00B90ACD"/>
    <w:rsid w:val="00B90B20"/>
    <w:rsid w:val="00B90E7D"/>
    <w:rsid w:val="00B91ADE"/>
    <w:rsid w:val="00B91ED5"/>
    <w:rsid w:val="00B92181"/>
    <w:rsid w:val="00B92B65"/>
    <w:rsid w:val="00B930F4"/>
    <w:rsid w:val="00B935BD"/>
    <w:rsid w:val="00B938A9"/>
    <w:rsid w:val="00B939DA"/>
    <w:rsid w:val="00B93C22"/>
    <w:rsid w:val="00B93FA4"/>
    <w:rsid w:val="00B943BD"/>
    <w:rsid w:val="00B94C6E"/>
    <w:rsid w:val="00B94F34"/>
    <w:rsid w:val="00B95936"/>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F30"/>
    <w:rsid w:val="00BB340A"/>
    <w:rsid w:val="00BB3962"/>
    <w:rsid w:val="00BB42FE"/>
    <w:rsid w:val="00BB4881"/>
    <w:rsid w:val="00BB4943"/>
    <w:rsid w:val="00BB4BA3"/>
    <w:rsid w:val="00BB59CA"/>
    <w:rsid w:val="00BB59F3"/>
    <w:rsid w:val="00BB6378"/>
    <w:rsid w:val="00BB704B"/>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1623"/>
    <w:rsid w:val="00BD1B6C"/>
    <w:rsid w:val="00BD1EDC"/>
    <w:rsid w:val="00BD24AD"/>
    <w:rsid w:val="00BD2914"/>
    <w:rsid w:val="00BD29B4"/>
    <w:rsid w:val="00BD326D"/>
    <w:rsid w:val="00BD3376"/>
    <w:rsid w:val="00BD3B06"/>
    <w:rsid w:val="00BD4317"/>
    <w:rsid w:val="00BD4AA9"/>
    <w:rsid w:val="00BD4BA3"/>
    <w:rsid w:val="00BD58DA"/>
    <w:rsid w:val="00BD5912"/>
    <w:rsid w:val="00BD5AFC"/>
    <w:rsid w:val="00BD61D9"/>
    <w:rsid w:val="00BD6AB4"/>
    <w:rsid w:val="00BD6B16"/>
    <w:rsid w:val="00BD7047"/>
    <w:rsid w:val="00BD7196"/>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D0B"/>
    <w:rsid w:val="00BF1D9D"/>
    <w:rsid w:val="00BF2638"/>
    <w:rsid w:val="00BF2722"/>
    <w:rsid w:val="00BF3087"/>
    <w:rsid w:val="00BF37C1"/>
    <w:rsid w:val="00BF45F4"/>
    <w:rsid w:val="00BF4636"/>
    <w:rsid w:val="00BF4C11"/>
    <w:rsid w:val="00BF4EB1"/>
    <w:rsid w:val="00BF55F2"/>
    <w:rsid w:val="00BF60CD"/>
    <w:rsid w:val="00BF64CC"/>
    <w:rsid w:val="00BF6CE5"/>
    <w:rsid w:val="00BF6E27"/>
    <w:rsid w:val="00C001DF"/>
    <w:rsid w:val="00C00C48"/>
    <w:rsid w:val="00C00DC1"/>
    <w:rsid w:val="00C01204"/>
    <w:rsid w:val="00C01BB3"/>
    <w:rsid w:val="00C050D5"/>
    <w:rsid w:val="00C05A52"/>
    <w:rsid w:val="00C05C53"/>
    <w:rsid w:val="00C06432"/>
    <w:rsid w:val="00C065D3"/>
    <w:rsid w:val="00C07078"/>
    <w:rsid w:val="00C071F6"/>
    <w:rsid w:val="00C1016A"/>
    <w:rsid w:val="00C10219"/>
    <w:rsid w:val="00C104BA"/>
    <w:rsid w:val="00C112FC"/>
    <w:rsid w:val="00C1133C"/>
    <w:rsid w:val="00C1136C"/>
    <w:rsid w:val="00C11C4E"/>
    <w:rsid w:val="00C11D30"/>
    <w:rsid w:val="00C123E4"/>
    <w:rsid w:val="00C125A6"/>
    <w:rsid w:val="00C126ED"/>
    <w:rsid w:val="00C12F04"/>
    <w:rsid w:val="00C13460"/>
    <w:rsid w:val="00C13CC6"/>
    <w:rsid w:val="00C14061"/>
    <w:rsid w:val="00C14716"/>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566"/>
    <w:rsid w:val="00C274F7"/>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421B"/>
    <w:rsid w:val="00C34841"/>
    <w:rsid w:val="00C355E0"/>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3"/>
    <w:rsid w:val="00C47E21"/>
    <w:rsid w:val="00C47F34"/>
    <w:rsid w:val="00C50063"/>
    <w:rsid w:val="00C503AC"/>
    <w:rsid w:val="00C51A80"/>
    <w:rsid w:val="00C51CAF"/>
    <w:rsid w:val="00C52EEB"/>
    <w:rsid w:val="00C531BB"/>
    <w:rsid w:val="00C53EDB"/>
    <w:rsid w:val="00C54214"/>
    <w:rsid w:val="00C558B3"/>
    <w:rsid w:val="00C558D5"/>
    <w:rsid w:val="00C55CA0"/>
    <w:rsid w:val="00C55DD7"/>
    <w:rsid w:val="00C5609D"/>
    <w:rsid w:val="00C565BA"/>
    <w:rsid w:val="00C5688B"/>
    <w:rsid w:val="00C569F5"/>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6572"/>
    <w:rsid w:val="00C667E5"/>
    <w:rsid w:val="00C66A3E"/>
    <w:rsid w:val="00C673B3"/>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AB3"/>
    <w:rsid w:val="00C87F1A"/>
    <w:rsid w:val="00C87F33"/>
    <w:rsid w:val="00C9019C"/>
    <w:rsid w:val="00C90257"/>
    <w:rsid w:val="00C90512"/>
    <w:rsid w:val="00C91096"/>
    <w:rsid w:val="00C91D94"/>
    <w:rsid w:val="00C9212A"/>
    <w:rsid w:val="00C929FC"/>
    <w:rsid w:val="00C92DCF"/>
    <w:rsid w:val="00C93180"/>
    <w:rsid w:val="00C9318A"/>
    <w:rsid w:val="00C935A0"/>
    <w:rsid w:val="00C95B89"/>
    <w:rsid w:val="00C95C9B"/>
    <w:rsid w:val="00C96524"/>
    <w:rsid w:val="00C96B51"/>
    <w:rsid w:val="00C96E9D"/>
    <w:rsid w:val="00C96F5D"/>
    <w:rsid w:val="00C97783"/>
    <w:rsid w:val="00CA0549"/>
    <w:rsid w:val="00CA05E5"/>
    <w:rsid w:val="00CA07A7"/>
    <w:rsid w:val="00CA0DE7"/>
    <w:rsid w:val="00CA21BE"/>
    <w:rsid w:val="00CA2274"/>
    <w:rsid w:val="00CA26A2"/>
    <w:rsid w:val="00CA26F2"/>
    <w:rsid w:val="00CA2968"/>
    <w:rsid w:val="00CA2D8E"/>
    <w:rsid w:val="00CA367B"/>
    <w:rsid w:val="00CA3868"/>
    <w:rsid w:val="00CA3FD8"/>
    <w:rsid w:val="00CA48EB"/>
    <w:rsid w:val="00CA490B"/>
    <w:rsid w:val="00CA4B93"/>
    <w:rsid w:val="00CA4E32"/>
    <w:rsid w:val="00CA5351"/>
    <w:rsid w:val="00CA5520"/>
    <w:rsid w:val="00CA5840"/>
    <w:rsid w:val="00CA58C3"/>
    <w:rsid w:val="00CA5AEB"/>
    <w:rsid w:val="00CA5B3C"/>
    <w:rsid w:val="00CA5E33"/>
    <w:rsid w:val="00CA6308"/>
    <w:rsid w:val="00CA70FF"/>
    <w:rsid w:val="00CA7373"/>
    <w:rsid w:val="00CA7475"/>
    <w:rsid w:val="00CA74E5"/>
    <w:rsid w:val="00CA7768"/>
    <w:rsid w:val="00CA7B11"/>
    <w:rsid w:val="00CB016D"/>
    <w:rsid w:val="00CB08E8"/>
    <w:rsid w:val="00CB09F9"/>
    <w:rsid w:val="00CB0C84"/>
    <w:rsid w:val="00CB1B04"/>
    <w:rsid w:val="00CB1FFB"/>
    <w:rsid w:val="00CB22A7"/>
    <w:rsid w:val="00CB22CF"/>
    <w:rsid w:val="00CB275C"/>
    <w:rsid w:val="00CB2FF9"/>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9B"/>
    <w:rsid w:val="00CC1F6C"/>
    <w:rsid w:val="00CC26E1"/>
    <w:rsid w:val="00CC27F5"/>
    <w:rsid w:val="00CC28F9"/>
    <w:rsid w:val="00CC3460"/>
    <w:rsid w:val="00CC4394"/>
    <w:rsid w:val="00CC466E"/>
    <w:rsid w:val="00CC4D62"/>
    <w:rsid w:val="00CC5201"/>
    <w:rsid w:val="00CC548E"/>
    <w:rsid w:val="00CC5654"/>
    <w:rsid w:val="00CC5BAE"/>
    <w:rsid w:val="00CC624F"/>
    <w:rsid w:val="00CC6E95"/>
    <w:rsid w:val="00CC72FB"/>
    <w:rsid w:val="00CC7A55"/>
    <w:rsid w:val="00CC7CEB"/>
    <w:rsid w:val="00CD02B6"/>
    <w:rsid w:val="00CD0446"/>
    <w:rsid w:val="00CD0629"/>
    <w:rsid w:val="00CD1219"/>
    <w:rsid w:val="00CD163E"/>
    <w:rsid w:val="00CD1785"/>
    <w:rsid w:val="00CD293D"/>
    <w:rsid w:val="00CD34C4"/>
    <w:rsid w:val="00CD397F"/>
    <w:rsid w:val="00CD3B0B"/>
    <w:rsid w:val="00CD41E9"/>
    <w:rsid w:val="00CD42A7"/>
    <w:rsid w:val="00CD5342"/>
    <w:rsid w:val="00CD5774"/>
    <w:rsid w:val="00CD5EA8"/>
    <w:rsid w:val="00CD5FC5"/>
    <w:rsid w:val="00CD6BE6"/>
    <w:rsid w:val="00CD6F94"/>
    <w:rsid w:val="00CD7436"/>
    <w:rsid w:val="00CD7502"/>
    <w:rsid w:val="00CD7BEC"/>
    <w:rsid w:val="00CE03A5"/>
    <w:rsid w:val="00CE0915"/>
    <w:rsid w:val="00CE0B73"/>
    <w:rsid w:val="00CE11D8"/>
    <w:rsid w:val="00CE1565"/>
    <w:rsid w:val="00CE1DAE"/>
    <w:rsid w:val="00CE2202"/>
    <w:rsid w:val="00CE29B0"/>
    <w:rsid w:val="00CE33A3"/>
    <w:rsid w:val="00CE3472"/>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2C63"/>
    <w:rsid w:val="00D12CF5"/>
    <w:rsid w:val="00D12D98"/>
    <w:rsid w:val="00D13024"/>
    <w:rsid w:val="00D132FC"/>
    <w:rsid w:val="00D13DFB"/>
    <w:rsid w:val="00D146DD"/>
    <w:rsid w:val="00D152CD"/>
    <w:rsid w:val="00D15593"/>
    <w:rsid w:val="00D158A7"/>
    <w:rsid w:val="00D15946"/>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47F"/>
    <w:rsid w:val="00D26695"/>
    <w:rsid w:val="00D26E0A"/>
    <w:rsid w:val="00D2775F"/>
    <w:rsid w:val="00D278C8"/>
    <w:rsid w:val="00D27AA2"/>
    <w:rsid w:val="00D27BA4"/>
    <w:rsid w:val="00D27CAC"/>
    <w:rsid w:val="00D30461"/>
    <w:rsid w:val="00D30651"/>
    <w:rsid w:val="00D30A1F"/>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A67"/>
    <w:rsid w:val="00D42BA5"/>
    <w:rsid w:val="00D4330F"/>
    <w:rsid w:val="00D434B5"/>
    <w:rsid w:val="00D439F8"/>
    <w:rsid w:val="00D43E1C"/>
    <w:rsid w:val="00D45760"/>
    <w:rsid w:val="00D45904"/>
    <w:rsid w:val="00D465E4"/>
    <w:rsid w:val="00D473E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32D"/>
    <w:rsid w:val="00D55523"/>
    <w:rsid w:val="00D563D2"/>
    <w:rsid w:val="00D56DB1"/>
    <w:rsid w:val="00D57403"/>
    <w:rsid w:val="00D574BD"/>
    <w:rsid w:val="00D57BF9"/>
    <w:rsid w:val="00D57CA8"/>
    <w:rsid w:val="00D57EA3"/>
    <w:rsid w:val="00D60582"/>
    <w:rsid w:val="00D605C2"/>
    <w:rsid w:val="00D60642"/>
    <w:rsid w:val="00D60647"/>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979"/>
    <w:rsid w:val="00D67C76"/>
    <w:rsid w:val="00D67D3D"/>
    <w:rsid w:val="00D67E3B"/>
    <w:rsid w:val="00D705FE"/>
    <w:rsid w:val="00D70655"/>
    <w:rsid w:val="00D708F4"/>
    <w:rsid w:val="00D71654"/>
    <w:rsid w:val="00D71B6F"/>
    <w:rsid w:val="00D71EFF"/>
    <w:rsid w:val="00D72EDF"/>
    <w:rsid w:val="00D7312B"/>
    <w:rsid w:val="00D7368F"/>
    <w:rsid w:val="00D73F08"/>
    <w:rsid w:val="00D76C74"/>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8EC"/>
    <w:rsid w:val="00D84C48"/>
    <w:rsid w:val="00D85290"/>
    <w:rsid w:val="00D85C44"/>
    <w:rsid w:val="00D85D64"/>
    <w:rsid w:val="00D8619A"/>
    <w:rsid w:val="00D864CC"/>
    <w:rsid w:val="00D86A5E"/>
    <w:rsid w:val="00D871FE"/>
    <w:rsid w:val="00D87335"/>
    <w:rsid w:val="00D878D2"/>
    <w:rsid w:val="00D90410"/>
    <w:rsid w:val="00D909F7"/>
    <w:rsid w:val="00D923B3"/>
    <w:rsid w:val="00D9295E"/>
    <w:rsid w:val="00D93BF0"/>
    <w:rsid w:val="00D94225"/>
    <w:rsid w:val="00D948FD"/>
    <w:rsid w:val="00D94E76"/>
    <w:rsid w:val="00D952CA"/>
    <w:rsid w:val="00D953F5"/>
    <w:rsid w:val="00D95799"/>
    <w:rsid w:val="00D95BE9"/>
    <w:rsid w:val="00D95E4E"/>
    <w:rsid w:val="00D97492"/>
    <w:rsid w:val="00D978A6"/>
    <w:rsid w:val="00D97EDB"/>
    <w:rsid w:val="00D97F2D"/>
    <w:rsid w:val="00DA19EA"/>
    <w:rsid w:val="00DA227D"/>
    <w:rsid w:val="00DA23E2"/>
    <w:rsid w:val="00DA2552"/>
    <w:rsid w:val="00DA2726"/>
    <w:rsid w:val="00DA3A92"/>
    <w:rsid w:val="00DA3C8F"/>
    <w:rsid w:val="00DA3CFC"/>
    <w:rsid w:val="00DA593D"/>
    <w:rsid w:val="00DA59B1"/>
    <w:rsid w:val="00DA620A"/>
    <w:rsid w:val="00DA68B4"/>
    <w:rsid w:val="00DA6925"/>
    <w:rsid w:val="00DA6986"/>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6B8"/>
    <w:rsid w:val="00DB774B"/>
    <w:rsid w:val="00DB77A8"/>
    <w:rsid w:val="00DC04AC"/>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72DD"/>
    <w:rsid w:val="00DD0717"/>
    <w:rsid w:val="00DD0917"/>
    <w:rsid w:val="00DD0FB6"/>
    <w:rsid w:val="00DD16E4"/>
    <w:rsid w:val="00DD18A7"/>
    <w:rsid w:val="00DD2FCB"/>
    <w:rsid w:val="00DD31FF"/>
    <w:rsid w:val="00DD3451"/>
    <w:rsid w:val="00DD351E"/>
    <w:rsid w:val="00DD3DD4"/>
    <w:rsid w:val="00DD58BA"/>
    <w:rsid w:val="00DD5C8C"/>
    <w:rsid w:val="00DD6EA0"/>
    <w:rsid w:val="00DD7154"/>
    <w:rsid w:val="00DE0025"/>
    <w:rsid w:val="00DE10C1"/>
    <w:rsid w:val="00DE1F94"/>
    <w:rsid w:val="00DE2165"/>
    <w:rsid w:val="00DE2391"/>
    <w:rsid w:val="00DE2409"/>
    <w:rsid w:val="00DE2BCB"/>
    <w:rsid w:val="00DE38EE"/>
    <w:rsid w:val="00DE3ADB"/>
    <w:rsid w:val="00DE3C58"/>
    <w:rsid w:val="00DE4315"/>
    <w:rsid w:val="00DE438A"/>
    <w:rsid w:val="00DE4434"/>
    <w:rsid w:val="00DE4511"/>
    <w:rsid w:val="00DE476C"/>
    <w:rsid w:val="00DE48D5"/>
    <w:rsid w:val="00DE4D41"/>
    <w:rsid w:val="00DE529C"/>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907"/>
    <w:rsid w:val="00E171F4"/>
    <w:rsid w:val="00E177D7"/>
    <w:rsid w:val="00E20089"/>
    <w:rsid w:val="00E20245"/>
    <w:rsid w:val="00E209B1"/>
    <w:rsid w:val="00E20B80"/>
    <w:rsid w:val="00E217AD"/>
    <w:rsid w:val="00E21822"/>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862"/>
    <w:rsid w:val="00E30DDA"/>
    <w:rsid w:val="00E30E27"/>
    <w:rsid w:val="00E318CF"/>
    <w:rsid w:val="00E31B65"/>
    <w:rsid w:val="00E31C41"/>
    <w:rsid w:val="00E33112"/>
    <w:rsid w:val="00E33A47"/>
    <w:rsid w:val="00E33F9C"/>
    <w:rsid w:val="00E34045"/>
    <w:rsid w:val="00E34235"/>
    <w:rsid w:val="00E34289"/>
    <w:rsid w:val="00E35427"/>
    <w:rsid w:val="00E356F4"/>
    <w:rsid w:val="00E35EB5"/>
    <w:rsid w:val="00E3657A"/>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569"/>
    <w:rsid w:val="00E448D3"/>
    <w:rsid w:val="00E4545A"/>
    <w:rsid w:val="00E4594D"/>
    <w:rsid w:val="00E46D72"/>
    <w:rsid w:val="00E471DB"/>
    <w:rsid w:val="00E47D98"/>
    <w:rsid w:val="00E50328"/>
    <w:rsid w:val="00E507C5"/>
    <w:rsid w:val="00E508BB"/>
    <w:rsid w:val="00E509EB"/>
    <w:rsid w:val="00E51A8F"/>
    <w:rsid w:val="00E51B6D"/>
    <w:rsid w:val="00E5252E"/>
    <w:rsid w:val="00E526E3"/>
    <w:rsid w:val="00E52924"/>
    <w:rsid w:val="00E52CCA"/>
    <w:rsid w:val="00E53417"/>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2094"/>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E92"/>
    <w:rsid w:val="00E773BD"/>
    <w:rsid w:val="00E77503"/>
    <w:rsid w:val="00E80BBC"/>
    <w:rsid w:val="00E81199"/>
    <w:rsid w:val="00E813CB"/>
    <w:rsid w:val="00E81968"/>
    <w:rsid w:val="00E81C2C"/>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978"/>
    <w:rsid w:val="00EA3BE0"/>
    <w:rsid w:val="00EA3FE0"/>
    <w:rsid w:val="00EA40DD"/>
    <w:rsid w:val="00EA4624"/>
    <w:rsid w:val="00EA50BD"/>
    <w:rsid w:val="00EA52B8"/>
    <w:rsid w:val="00EA5460"/>
    <w:rsid w:val="00EA55C0"/>
    <w:rsid w:val="00EA589A"/>
    <w:rsid w:val="00EA58E5"/>
    <w:rsid w:val="00EA5C44"/>
    <w:rsid w:val="00EA5C4F"/>
    <w:rsid w:val="00EA6269"/>
    <w:rsid w:val="00EA674B"/>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7AA"/>
    <w:rsid w:val="00EB30AB"/>
    <w:rsid w:val="00EB39BA"/>
    <w:rsid w:val="00EB5151"/>
    <w:rsid w:val="00EB5799"/>
    <w:rsid w:val="00EB5CAF"/>
    <w:rsid w:val="00EB64F0"/>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7331"/>
    <w:rsid w:val="00EC7463"/>
    <w:rsid w:val="00EC792E"/>
    <w:rsid w:val="00ED0767"/>
    <w:rsid w:val="00ED14DB"/>
    <w:rsid w:val="00ED1571"/>
    <w:rsid w:val="00ED1A3B"/>
    <w:rsid w:val="00ED200E"/>
    <w:rsid w:val="00ED25E6"/>
    <w:rsid w:val="00ED2BBF"/>
    <w:rsid w:val="00ED2D24"/>
    <w:rsid w:val="00ED2E33"/>
    <w:rsid w:val="00ED3197"/>
    <w:rsid w:val="00ED342C"/>
    <w:rsid w:val="00ED43CD"/>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F3"/>
    <w:rsid w:val="00EE172C"/>
    <w:rsid w:val="00EE17B1"/>
    <w:rsid w:val="00EE2767"/>
    <w:rsid w:val="00EE27F3"/>
    <w:rsid w:val="00EE2E9C"/>
    <w:rsid w:val="00EE2FAE"/>
    <w:rsid w:val="00EE30FF"/>
    <w:rsid w:val="00EE3706"/>
    <w:rsid w:val="00EE39F1"/>
    <w:rsid w:val="00EE39F7"/>
    <w:rsid w:val="00EE3A17"/>
    <w:rsid w:val="00EE4394"/>
    <w:rsid w:val="00EE57EF"/>
    <w:rsid w:val="00EE5E20"/>
    <w:rsid w:val="00EE62E2"/>
    <w:rsid w:val="00EE660C"/>
    <w:rsid w:val="00EE6C91"/>
    <w:rsid w:val="00EE7CA0"/>
    <w:rsid w:val="00EF04A5"/>
    <w:rsid w:val="00EF06F2"/>
    <w:rsid w:val="00EF08A6"/>
    <w:rsid w:val="00EF15AC"/>
    <w:rsid w:val="00EF1B19"/>
    <w:rsid w:val="00EF1B47"/>
    <w:rsid w:val="00EF2306"/>
    <w:rsid w:val="00EF2CCA"/>
    <w:rsid w:val="00EF3E4D"/>
    <w:rsid w:val="00EF41D5"/>
    <w:rsid w:val="00EF4BAB"/>
    <w:rsid w:val="00EF4C54"/>
    <w:rsid w:val="00EF4E88"/>
    <w:rsid w:val="00EF5C5B"/>
    <w:rsid w:val="00EF76C7"/>
    <w:rsid w:val="00EF7800"/>
    <w:rsid w:val="00EF79D4"/>
    <w:rsid w:val="00EF7CB6"/>
    <w:rsid w:val="00EF7D56"/>
    <w:rsid w:val="00F0010B"/>
    <w:rsid w:val="00F00EC9"/>
    <w:rsid w:val="00F00F68"/>
    <w:rsid w:val="00F0133A"/>
    <w:rsid w:val="00F0167E"/>
    <w:rsid w:val="00F01EC9"/>
    <w:rsid w:val="00F025B5"/>
    <w:rsid w:val="00F02688"/>
    <w:rsid w:val="00F02DD5"/>
    <w:rsid w:val="00F02E96"/>
    <w:rsid w:val="00F02FFE"/>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66C"/>
    <w:rsid w:val="00F138FC"/>
    <w:rsid w:val="00F13E1C"/>
    <w:rsid w:val="00F14187"/>
    <w:rsid w:val="00F16019"/>
    <w:rsid w:val="00F16252"/>
    <w:rsid w:val="00F16C33"/>
    <w:rsid w:val="00F17CB8"/>
    <w:rsid w:val="00F17D4C"/>
    <w:rsid w:val="00F20E94"/>
    <w:rsid w:val="00F212F1"/>
    <w:rsid w:val="00F217B2"/>
    <w:rsid w:val="00F217C5"/>
    <w:rsid w:val="00F21A83"/>
    <w:rsid w:val="00F220BD"/>
    <w:rsid w:val="00F22327"/>
    <w:rsid w:val="00F22651"/>
    <w:rsid w:val="00F226D7"/>
    <w:rsid w:val="00F22D0D"/>
    <w:rsid w:val="00F23CBE"/>
    <w:rsid w:val="00F23E0F"/>
    <w:rsid w:val="00F23E56"/>
    <w:rsid w:val="00F24561"/>
    <w:rsid w:val="00F249CF"/>
    <w:rsid w:val="00F24A52"/>
    <w:rsid w:val="00F25009"/>
    <w:rsid w:val="00F25413"/>
    <w:rsid w:val="00F255D9"/>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A77"/>
    <w:rsid w:val="00F32E1A"/>
    <w:rsid w:val="00F33382"/>
    <w:rsid w:val="00F33413"/>
    <w:rsid w:val="00F33527"/>
    <w:rsid w:val="00F33A4E"/>
    <w:rsid w:val="00F33E92"/>
    <w:rsid w:val="00F3457F"/>
    <w:rsid w:val="00F348D6"/>
    <w:rsid w:val="00F35B75"/>
    <w:rsid w:val="00F36003"/>
    <w:rsid w:val="00F36A7A"/>
    <w:rsid w:val="00F3703D"/>
    <w:rsid w:val="00F3779E"/>
    <w:rsid w:val="00F37929"/>
    <w:rsid w:val="00F40A97"/>
    <w:rsid w:val="00F40FF2"/>
    <w:rsid w:val="00F4245B"/>
    <w:rsid w:val="00F42A3A"/>
    <w:rsid w:val="00F42BDF"/>
    <w:rsid w:val="00F43190"/>
    <w:rsid w:val="00F4350D"/>
    <w:rsid w:val="00F438D5"/>
    <w:rsid w:val="00F43F9F"/>
    <w:rsid w:val="00F44A44"/>
    <w:rsid w:val="00F457A9"/>
    <w:rsid w:val="00F4593D"/>
    <w:rsid w:val="00F45EE6"/>
    <w:rsid w:val="00F46006"/>
    <w:rsid w:val="00F462E1"/>
    <w:rsid w:val="00F4641B"/>
    <w:rsid w:val="00F467A4"/>
    <w:rsid w:val="00F469E1"/>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F1B"/>
    <w:rsid w:val="00F575D3"/>
    <w:rsid w:val="00F57818"/>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6941"/>
    <w:rsid w:val="00F76DED"/>
    <w:rsid w:val="00F7729F"/>
    <w:rsid w:val="00F77720"/>
    <w:rsid w:val="00F779EC"/>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3D9"/>
    <w:rsid w:val="00FA1504"/>
    <w:rsid w:val="00FA2521"/>
    <w:rsid w:val="00FA296C"/>
    <w:rsid w:val="00FA3787"/>
    <w:rsid w:val="00FA3DF6"/>
    <w:rsid w:val="00FA4F44"/>
    <w:rsid w:val="00FA5B2F"/>
    <w:rsid w:val="00FA5BAA"/>
    <w:rsid w:val="00FA5E25"/>
    <w:rsid w:val="00FA5F05"/>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F2"/>
    <w:rsid w:val="00FB4B6A"/>
    <w:rsid w:val="00FB581F"/>
    <w:rsid w:val="00FB582B"/>
    <w:rsid w:val="00FB5C8A"/>
    <w:rsid w:val="00FB5F62"/>
    <w:rsid w:val="00FB6392"/>
    <w:rsid w:val="00FB68C6"/>
    <w:rsid w:val="00FB6AB0"/>
    <w:rsid w:val="00FB76F7"/>
    <w:rsid w:val="00FC09A0"/>
    <w:rsid w:val="00FC09EA"/>
    <w:rsid w:val="00FC0D16"/>
    <w:rsid w:val="00FC0D4C"/>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376"/>
    <w:rsid w:val="00FC73B1"/>
    <w:rsid w:val="00FC7416"/>
    <w:rsid w:val="00FC74C1"/>
    <w:rsid w:val="00FC7686"/>
    <w:rsid w:val="00FC7C08"/>
    <w:rsid w:val="00FC7D6E"/>
    <w:rsid w:val="00FD0A98"/>
    <w:rsid w:val="00FD0D0A"/>
    <w:rsid w:val="00FD0E38"/>
    <w:rsid w:val="00FD0F0D"/>
    <w:rsid w:val="00FD10FE"/>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2099"/>
    <w:rsid w:val="00FF2204"/>
    <w:rsid w:val="00FF2A70"/>
    <w:rsid w:val="00FF2BB9"/>
    <w:rsid w:val="00FF3314"/>
    <w:rsid w:val="00FF38BA"/>
    <w:rsid w:val="00FF43D7"/>
    <w:rsid w:val="00FF49CD"/>
    <w:rsid w:val="00FF5462"/>
    <w:rsid w:val="00FF59BF"/>
    <w:rsid w:val="00FF5AAE"/>
    <w:rsid w:val="00FF5ADB"/>
    <w:rsid w:val="00FF66D0"/>
    <w:rsid w:val="00FF6CBF"/>
    <w:rsid w:val="00FF6DBC"/>
    <w:rsid w:val="00FF6DBE"/>
    <w:rsid w:val="00FF7292"/>
    <w:rsid w:val="00FF741C"/>
    <w:rsid w:val="00FF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xmlns:o="urn:schemas-microsoft-com:office:office" xmlns:v="urn:schemas-microsoft-com:vml" spidmax="14337" fill="f" fillcolor="white" v:ext="edit">
      <v:fill xmlns:xvml="urn:schemas-microsoft-com:office:excel" xmlns:w10="urn:schemas-microsoft-com:office:word" xmlns:pvml="urn:schemas-microsoft-com:office:powerpoint" on="f" color="white"/>
      <o:colormru colors="#ddd,#00407a,#52006b,#eaeaea,#f4f4f4" v:ext="edit"/>
    </o:shapedefaults>
    <o:shapelayout xmlns:o="urn:schemas-microsoft-com:office:office" xmlns:v="urn:schemas-microsoft-com:vml" v:ext="edit">
      <o:idmap data="1" v:ext="edit"/>
    </o:shapelayout>
  </w:shapeDefaults>
  <w:decimalSymbol w:val="."/>
  <w:listSeparator w:val=","/>
  <w15:chartTrackingRefBased/>
  <w14:docId w14:val="53BAE8A8"/>
  <w15:docId w15:val="{A90A1E26-C2EE-438F-B9A7-6147126802E6}"/>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docDefaults>
    <w:rPrDefault>
      <w:rPr>
        <w:rFonts w:ascii="Times New Roman" w:hAnsi="Times New Roman" w:eastAsia="Times New Roman" w:cs="Times New Roman"/>
        <w:lang w:val="en-AU" w:eastAsia="en-AU"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true"/>
    <w:lsdException w:name="footnote text" w:uiPriority="99"/>
    <w:lsdException w:name="annotation text" w:uiPriority="99"/>
    <w:lsdException w:name="header" w:uiPriority="99"/>
    <w:lsdException w:name="footer" w:uiPriority="24"/>
    <w:lsdException w:name="index heading" w:uiPriority="99"/>
    <w:lsdException w:name="caption" w:uiPriority="35" w:qFormat="true"/>
    <w:lsdException w:name="footnote reference" w:uiPriority="99"/>
    <w:lsdException w:name="annotation reference" w:uiPriority="99"/>
    <w:lsdException w:name="line number" w:semiHidden="true"/>
    <w:lsdException w:name="page number" w:uiPriority="49"/>
    <w:lsdException w:name="Title" w:uiPriority="97" w:qFormat="true"/>
    <w:lsdException w:name="Default Paragraph Font" w:uiPriority="1"/>
    <w:lsdException w:name="Body Text" w:uiPriority="49"/>
    <w:lsdException w:name="Subtitle" w:uiPriority="98" w:qFormat="true"/>
    <w:lsdException w:name="Hyperlink" w:uiPriority="99"/>
    <w:lsdException w:name="Strong" w:qFormat="true"/>
    <w:lsdException w:name="Emphasis" w:qFormat="true"/>
    <w:lsdException w:name="Normal (Web)" w:uiPriority="99"/>
    <w:lsdException w:name="HTML Definition" w:semiHidden="true" w:unhideWhenUsed="true"/>
    <w:lsdException w:name="HTML Preformatted" w:semiHidden="true" w:unhideWhenUsed="true"/>
    <w:lsdException w:name="HTML Typewriter" w:semiHidden="true" w:unhideWhenUsed="true"/>
    <w:lsdException w:name="Normal Table" w:semiHidden="true" w:unhideWhenUsed="true"/>
    <w:lsdException w:name="annotation subject"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99"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semiHidden="true"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semiHidden="true" w:qFormat="true"/>
    <w:lsdException w:name="Subtle Reference" w:uiPriority="31" w:qFormat="true"/>
    <w:lsdException w:name="Intense Reference" w:uiPriority="32" w:semiHidden="true"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sid w:val="007147C1"/>
    <w:pPr>
      <w:spacing w:before="160" w:after="100" w:line="276" w:lineRule="auto"/>
    </w:pPr>
    <w:rPr>
      <w:rFonts w:asciiTheme="minorHAnsi" w:hAnsiTheme="minorHAnsi" w:eastAsiaTheme="minorEastAsia"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hAnsiTheme="majorHAnsi" w:eastAsiaTheme="majorEastAsia"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hAnsiTheme="majorHAnsi" w:eastAsiaTheme="majorEastAsia"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hAnsiTheme="majorHAnsi" w:eastAsiaTheme="majorEastAsia"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hAnsiTheme="majorHAnsi" w:eastAsiaTheme="majorEastAsia"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styleId="Spacer" w:customStyle="true">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hAnsiTheme="minorHAnsi" w:eastAsiaTheme="minorEastAsia"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semiHidden/>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hAnsiTheme="majorHAnsi" w:eastAsiaTheme="majorEastAsia"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color="auto" w:sz="6" w:space="1"/>
        <w:left w:val="single" w:color="auto" w:sz="6" w:space="1"/>
        <w:bottom w:val="single" w:color="auto" w:sz="6" w:space="1"/>
        <w:right w:val="single" w:color="auto" w:sz="6" w:space="1"/>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147C1"/>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false"/>
        <w:iCs w:val="false"/>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147C1"/>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147C1"/>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character" w:styleId="PageNumber">
    <w:name w:val="page number"/>
    <w:uiPriority w:val="49"/>
    <w:semiHidden/>
    <w:rsid w:val="007147C1"/>
    <w:rPr>
      <w:b w:val="false"/>
      <w:color w:val="000000" w:themeColor="text1"/>
    </w:rPr>
  </w:style>
  <w:style w:type="table" w:styleId="TableClassic4">
    <w:name w:val="Table Classic 4"/>
    <w:basedOn w:val="TableNormal"/>
    <w:semiHidden/>
    <w:rsid w:val="007147C1"/>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147C1"/>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false"/>
        <w:iCs w:val="false"/>
      </w:rPr>
      <w:tblPr/>
      <w:tcPr>
        <w:tcBorders>
          <w:tl2br w:val="none" w:color="auto" w:sz="0" w:space="0"/>
          <w:tr2bl w:val="none" w:color="auto" w:sz="0" w:space="0"/>
        </w:tcBorders>
      </w:tcPr>
    </w:tblStylePr>
  </w:style>
  <w:style w:type="table" w:styleId="TableColorful2">
    <w:name w:val="Table Colorful 2"/>
    <w:basedOn w:val="TableNormal"/>
    <w:semiHidden/>
    <w:rsid w:val="007147C1"/>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false"/>
        <w:iCs w:val="false"/>
      </w:rPr>
      <w:tblPr/>
      <w:tcPr>
        <w:tcBorders>
          <w:tl2br w:val="none" w:color="auto" w:sz="0" w:space="0"/>
          <w:tr2bl w:val="none" w:color="auto" w:sz="0" w:space="0"/>
        </w:tcBorders>
      </w:tcPr>
    </w:tblStylePr>
  </w:style>
  <w:style w:type="table" w:styleId="TableColorful3">
    <w:name w:val="Table Colorful 3"/>
    <w:basedOn w:val="TableNormal"/>
    <w:semiHidden/>
    <w:rsid w:val="007147C1"/>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false"/>
        <w:bCs w:val="false"/>
      </w:rPr>
      <w:tblPr/>
      <w:tcPr>
        <w:tcBorders>
          <w:bottom w:val="double" w:color="000000" w:sz="6" w:space="0"/>
          <w:tl2br w:val="none" w:color="auto" w:sz="0" w:space="0"/>
          <w:tr2bl w:val="none" w:color="auto" w:sz="0" w:space="0"/>
        </w:tcBorders>
      </w:tcPr>
    </w:tblStylePr>
    <w:tblStylePr w:type="lastRow">
      <w:rPr>
        <w:b w:val="false"/>
        <w:bCs w:val="false"/>
      </w:rPr>
      <w:tblPr/>
      <w:tcPr>
        <w:tcBorders>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false"/>
        <w:bCs w:val="false"/>
      </w:rPr>
      <w:tblPr/>
      <w:tcPr>
        <w:tcBorders>
          <w:tl2br w:val="none" w:color="auto" w:sz="0" w:space="0"/>
          <w:tr2bl w:val="none" w:color="auto" w:sz="0" w:space="0"/>
        </w:tcBorders>
      </w:tcPr>
    </w:tblStylePr>
    <w:tblStylePr w:type="firstCol">
      <w:rPr>
        <w:b w:val="false"/>
        <w:bCs w:val="false"/>
        <w:color w:val="000000"/>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147C1"/>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false"/>
        <w:bCs w:val="false"/>
      </w:rPr>
      <w:tblPr/>
      <w:tcPr>
        <w:tcBorders>
          <w:top w:val="single" w:color="000080" w:sz="6" w:space="0"/>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147C1"/>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7147C1"/>
    <w:pPr>
      <w:spacing w:before="20" w:after="20"/>
      <w:jc w:val="right"/>
    </w:pPr>
    <w:rPr>
      <w:rFonts w:asciiTheme="minorHAnsi" w:hAnsiTheme="minorHAnsi" w:eastAsiaTheme="minorHAnsi" w:cstheme="minorBidi"/>
      <w:spacing w:val="2"/>
      <w:sz w:val="17"/>
      <w:szCs w:val="21"/>
      <w:lang w:eastAsia="en-US"/>
    </w:rPr>
    <w:tblPr>
      <w:tblStyleRowBandSize w:val="1"/>
      <w:tblStyleColBandSize w:val="1"/>
      <w:tblBorders>
        <w:bottom w:val="single" w:color="0063A6" w:themeColor="accent1" w:sz="12" w:space="0"/>
      </w:tblBorders>
      <w:tblCellMar>
        <w:left w:w="57" w:type="dxa"/>
        <w:right w:w="57" w:type="dxa"/>
      </w:tblCellMar>
    </w:tblPr>
    <w:trPr>
      <w:cantSplit/>
    </w:trPr>
    <w:tblStylePr w:type="firstRow">
      <w:pPr>
        <w:keepNext/>
        <w:keepLines/>
        <w:widowControl/>
        <w:wordWrap/>
        <w:spacing w:before="120" w:beforeLines="0" w:beforeAutospacing="false" w:after="30" w:afterLines="0" w:afterAutospacing="false"/>
        <w:jc w:val="left"/>
      </w:pPr>
      <w:rPr>
        <w:i w:val="false"/>
        <w:color w:val="FFFFFF" w:themeColor="background1"/>
      </w:rPr>
      <w:tbl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147C1"/>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147C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147C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147C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147C1"/>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147C1"/>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false"/>
        <w:bCs w:val="false"/>
      </w:rPr>
      <w:tblPr/>
      <w:tcPr>
        <w:tcBorders>
          <w:bottom w:val="single" w:color="000000" w:sz="12" w:space="0"/>
          <w:tl2br w:val="none" w:color="auto" w:sz="0" w:space="0"/>
          <w:tr2bl w:val="none" w:color="auto" w:sz="0" w:space="0"/>
        </w:tcBorders>
      </w:tcPr>
    </w:tblStylePr>
    <w:tblStylePr w:type="lastRow">
      <w:rPr>
        <w:b w:val="false"/>
        <w:bCs w:val="false"/>
      </w:rPr>
      <w:tblPr/>
      <w:tcPr>
        <w:tcBorders>
          <w:top w:val="single" w:color="000000" w:sz="6" w:space="0"/>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147C1"/>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hAnsi="Arial" w:eastAsia="Times" w:cs="Arial"/>
      <w:noProof/>
      <w:lang w:eastAsia="en-US"/>
    </w:rPr>
  </w:style>
  <w:style w:type="table" w:styleId="TableProfessional">
    <w:name w:val="Table Professional"/>
    <w:basedOn w:val="TableNormal"/>
    <w:semiHidden/>
    <w:rsid w:val="007147C1"/>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147C1"/>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147C1"/>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147C1"/>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147C1"/>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147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C15D7C"/>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C15D7C"/>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C15D7C"/>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styleId="Heading1Char" w:customStyle="true">
    <w:name w:val="Heading 1 Char"/>
    <w:basedOn w:val="DefaultParagraphFont"/>
    <w:link w:val="Heading1"/>
    <w:rsid w:val="007147C1"/>
    <w:rPr>
      <w:rFonts w:asciiTheme="majorHAnsi" w:hAnsiTheme="majorHAnsi" w:eastAsiaTheme="majorEastAsia" w:cstheme="majorBidi"/>
      <w:b/>
      <w:bCs/>
      <w:color w:val="201547"/>
      <w:spacing w:val="-1"/>
      <w:sz w:val="36"/>
      <w:szCs w:val="28"/>
    </w:rPr>
  </w:style>
  <w:style w:type="paragraph" w:styleId="Caption">
    <w:name w:val="caption"/>
    <w:basedOn w:val="Normal"/>
    <w:next w:val="Normal"/>
    <w:uiPriority w:val="35"/>
    <w:rsid w:val="007147C1"/>
    <w:pPr>
      <w:spacing w:before="0" w:after="200" w:line="240" w:lineRule="auto"/>
    </w:pPr>
    <w:rPr>
      <w:b/>
      <w:bCs/>
      <w:color w:val="383834" w:themeColor="background2" w:themeShade="40"/>
      <w:sz w:val="18"/>
      <w:szCs w:val="18"/>
    </w:rPr>
  </w:style>
  <w:style w:type="character" w:styleId="HeaderChar" w:customStyle="true">
    <w:name w:val="Header Char"/>
    <w:basedOn w:val="DefaultParagraphFont"/>
    <w:link w:val="Header"/>
    <w:uiPriority w:val="99"/>
    <w:rsid w:val="007147C1"/>
    <w:rPr>
      <w:rFonts w:asciiTheme="minorHAnsi" w:hAnsiTheme="minorHAnsi" w:eastAsiaTheme="minorEastAsia" w:cstheme="minorBidi"/>
      <w:spacing w:val="2"/>
    </w:rPr>
  </w:style>
  <w:style w:type="paragraph" w:styleId="Bullet1" w:customStyle="true">
    <w:name w:val="Bullet 1"/>
    <w:uiPriority w:val="1"/>
    <w:qFormat/>
    <w:rsid w:val="00F33A4E"/>
    <w:pPr>
      <w:numPr>
        <w:numId w:val="1"/>
      </w:numPr>
      <w:spacing w:before="100" w:after="100" w:line="252" w:lineRule="auto"/>
    </w:pPr>
    <w:rPr>
      <w:rFonts w:cs="Calibri" w:asciiTheme="minorHAnsi" w:hAnsiTheme="minorHAnsi"/>
      <w:spacing w:val="2"/>
    </w:rPr>
  </w:style>
  <w:style w:type="paragraph" w:styleId="Bullet2" w:customStyle="true">
    <w:name w:val="Bullet 2"/>
    <w:basedOn w:val="Bullet1"/>
    <w:uiPriority w:val="1"/>
    <w:qFormat/>
    <w:rsid w:val="007147C1"/>
    <w:pPr>
      <w:numPr>
        <w:ilvl w:val="1"/>
      </w:numPr>
    </w:pPr>
  </w:style>
  <w:style w:type="paragraph" w:styleId="Bulletindent" w:customStyle="true">
    <w:name w:val="Bullet indent"/>
    <w:basedOn w:val="Bullet2"/>
    <w:uiPriority w:val="9"/>
    <w:qFormat/>
    <w:rsid w:val="007147C1"/>
    <w:pPr>
      <w:numPr>
        <w:ilvl w:val="2"/>
      </w:numPr>
    </w:pPr>
  </w:style>
  <w:style w:type="paragraph" w:styleId="Bulletindent2" w:customStyle="true">
    <w:name w:val="Bullet indent 2"/>
    <w:basedOn w:val="Normal"/>
    <w:uiPriority w:val="9"/>
    <w:qFormat/>
    <w:rsid w:val="007147C1"/>
    <w:pPr>
      <w:numPr>
        <w:ilvl w:val="3"/>
        <w:numId w:val="1"/>
      </w:numPr>
      <w:spacing w:before="100"/>
      <w:contextualSpacing/>
    </w:pPr>
  </w:style>
  <w:style w:type="paragraph" w:styleId="Tabletext" w:customStyle="true">
    <w:name w:val="Table text"/>
    <w:basedOn w:val="Normal"/>
    <w:uiPriority w:val="5"/>
    <w:qFormat/>
    <w:rsid w:val="007147C1"/>
    <w:pPr>
      <w:spacing w:before="60" w:after="60" w:line="264" w:lineRule="auto"/>
    </w:pPr>
    <w:rPr>
      <w:sz w:val="17"/>
    </w:rPr>
  </w:style>
  <w:style w:type="character" w:styleId="FooterChar" w:customStyle="true">
    <w:name w:val="Footer Char"/>
    <w:basedOn w:val="DefaultParagraphFont"/>
    <w:link w:val="Footer"/>
    <w:uiPriority w:val="24"/>
    <w:rsid w:val="007147C1"/>
    <w:rPr>
      <w:rFonts w:asciiTheme="minorHAnsi" w:hAnsiTheme="minorHAnsi" w:eastAsiaTheme="minorEastAsia" w:cstheme="minorBidi"/>
      <w:noProof/>
      <w:spacing w:val="2"/>
      <w:sz w:val="18"/>
      <w:szCs w:val="18"/>
    </w:rPr>
  </w:style>
  <w:style w:type="character" w:styleId="Heading2Char" w:customStyle="true">
    <w:name w:val="Heading 2 Char"/>
    <w:basedOn w:val="DefaultParagraphFont"/>
    <w:link w:val="Heading2"/>
    <w:rsid w:val="007147C1"/>
    <w:rPr>
      <w:rFonts w:asciiTheme="majorHAnsi" w:hAnsiTheme="majorHAnsi" w:eastAsiaTheme="majorEastAsia" w:cstheme="majorBidi"/>
      <w:b/>
      <w:bCs/>
      <w:color w:val="0063A6" w:themeColor="accent1"/>
      <w:spacing w:val="2"/>
      <w:sz w:val="28"/>
      <w:szCs w:val="26"/>
    </w:rPr>
  </w:style>
  <w:style w:type="paragraph" w:styleId="Heading1numbered" w:customStyle="true">
    <w:name w:val="Heading 1 numbered"/>
    <w:basedOn w:val="Heading1"/>
    <w:next w:val="NormalIndent"/>
    <w:uiPriority w:val="8"/>
    <w:qFormat/>
    <w:rsid w:val="007147C1"/>
    <w:pPr>
      <w:numPr>
        <w:ilvl w:val="2"/>
        <w:numId w:val="13"/>
      </w:numPr>
    </w:pPr>
  </w:style>
  <w:style w:type="paragraph" w:styleId="Heading2numbered" w:customStyle="true">
    <w:name w:val="Heading 2 numbered"/>
    <w:basedOn w:val="Heading2"/>
    <w:next w:val="NormalIndent"/>
    <w:uiPriority w:val="8"/>
    <w:qFormat/>
    <w:rsid w:val="007147C1"/>
    <w:pPr>
      <w:numPr>
        <w:ilvl w:val="3"/>
        <w:numId w:val="13"/>
      </w:numPr>
    </w:pPr>
  </w:style>
  <w:style w:type="paragraph" w:styleId="Heading3numbered" w:customStyle="true">
    <w:name w:val="Heading 3 numbered"/>
    <w:basedOn w:val="Heading3"/>
    <w:next w:val="NormalIndent"/>
    <w:uiPriority w:val="8"/>
    <w:qFormat/>
    <w:rsid w:val="007147C1"/>
    <w:pPr>
      <w:numPr>
        <w:ilvl w:val="4"/>
        <w:numId w:val="13"/>
      </w:numPr>
    </w:pPr>
  </w:style>
  <w:style w:type="character" w:styleId="Heading3Char" w:customStyle="true">
    <w:name w:val="Heading 3 Char"/>
    <w:basedOn w:val="DefaultParagraphFont"/>
    <w:link w:val="Heading3"/>
    <w:rsid w:val="007147C1"/>
    <w:rPr>
      <w:rFonts w:asciiTheme="majorHAnsi" w:hAnsiTheme="majorHAnsi" w:eastAsiaTheme="majorEastAsia" w:cstheme="majorBidi"/>
      <w:b/>
      <w:bCs/>
      <w:color w:val="0063A6" w:themeColor="accent1"/>
      <w:spacing w:val="2"/>
      <w:sz w:val="22"/>
      <w:szCs w:val="22"/>
    </w:rPr>
  </w:style>
  <w:style w:type="paragraph" w:styleId="Heading4numbered" w:customStyle="true">
    <w:name w:val="Heading 4 numbered"/>
    <w:basedOn w:val="Heading4"/>
    <w:next w:val="NormalIndent"/>
    <w:uiPriority w:val="8"/>
    <w:qFormat/>
    <w:rsid w:val="007147C1"/>
    <w:pPr>
      <w:numPr>
        <w:ilvl w:val="5"/>
        <w:numId w:val="13"/>
      </w:numPr>
    </w:pPr>
  </w:style>
  <w:style w:type="character" w:styleId="Heading4Char" w:customStyle="true">
    <w:name w:val="Heading 4 Char"/>
    <w:basedOn w:val="DefaultParagraphFont"/>
    <w:link w:val="Heading4"/>
    <w:rsid w:val="007147C1"/>
    <w:rPr>
      <w:rFonts w:asciiTheme="majorHAnsi" w:hAnsiTheme="majorHAnsi" w:eastAsiaTheme="majorEastAsia" w:cstheme="majorBidi"/>
      <w:b/>
      <w:bCs/>
      <w:iCs/>
      <w:color w:val="53565A"/>
      <w:spacing w:val="2"/>
    </w:rPr>
  </w:style>
  <w:style w:type="paragraph" w:styleId="NoteNormal" w:customStyle="true">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styleId="SubtitleChar" w:customStyle="true">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styleId="TertiaryTitle" w:customStyle="tru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styleId="TitleChar" w:customStyle="true">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styleId="NormalTight" w:customStyle="true">
    <w:name w:val="Normal Tight"/>
    <w:uiPriority w:val="99"/>
    <w:semiHidden/>
    <w:rsid w:val="007147C1"/>
    <w:pPr>
      <w:ind w:right="2366"/>
    </w:pPr>
    <w:rPr>
      <w:rFonts w:cs="Calibri" w:asciiTheme="minorHAnsi" w:hAnsiTheme="minorHAnsi"/>
      <w:sz w:val="18"/>
      <w:szCs w:val="19"/>
      <w:lang w:eastAsia="en-US"/>
    </w:rPr>
  </w:style>
  <w:style w:type="table" w:styleId="DTFtexttable" w:customStyle="true">
    <w:name w:val="DTF text table"/>
    <w:basedOn w:val="TableGrid"/>
    <w:uiPriority w:val="99"/>
    <w:rsid w:val="007147C1"/>
    <w:pPr>
      <w:spacing w:before="30" w:after="30" w:line="264" w:lineRule="auto"/>
      <w:jc w:val="left"/>
    </w:pPr>
    <w:tblPr/>
    <w:tblStylePr w:type="firstRow">
      <w:pPr>
        <w:keepNext/>
        <w:keepLines/>
        <w:widowControl/>
        <w:wordWrap/>
        <w:spacing w:before="120" w:beforeLines="0" w:beforeAutospacing="false" w:after="30" w:afterLines="0" w:afterAutospacing="false"/>
        <w:jc w:val="left"/>
      </w:pPr>
      <w:rPr>
        <w:b/>
        <w:i w:val="false"/>
        <w:color w:val="FFFFFF" w:themeColor="background1"/>
      </w:rPr>
      <w:tbl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styleId="DTFfinancialtable" w:customStyle="true">
    <w:name w:val="DTF financial table"/>
    <w:basedOn w:val="TableGrid"/>
    <w:uiPriority w:val="99"/>
    <w:rsid w:val="007147C1"/>
    <w:pPr>
      <w:spacing w:before="30" w:after="30" w:line="264" w:lineRule="auto"/>
    </w:pPr>
    <w:tblPr/>
    <w:tblStylePr w:type="firstRow">
      <w:pPr>
        <w:keepNext/>
        <w:keepLines/>
        <w:widowControl/>
        <w:wordWrap/>
        <w:spacing w:before="120" w:beforeLines="0" w:beforeAutospacing="false" w:after="30" w:afterLines="0" w:afterAutospacing="false"/>
        <w:jc w:val="right"/>
      </w:pPr>
      <w:rPr>
        <w:i w:val="false"/>
        <w:color w:val="FFFFFF" w:themeColor="background1"/>
      </w:rPr>
      <w:tbl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styleId="Tabletextright" w:customStyle="true">
    <w:name w:val="Table text right"/>
    <w:basedOn w:val="Tabletext"/>
    <w:uiPriority w:val="5"/>
    <w:qFormat/>
    <w:rsid w:val="007147C1"/>
    <w:pPr>
      <w:jc w:val="right"/>
    </w:pPr>
  </w:style>
  <w:style w:type="paragraph" w:styleId="Listnumindent2" w:customStyle="true">
    <w:name w:val="List num indent 2"/>
    <w:basedOn w:val="Normal"/>
    <w:uiPriority w:val="9"/>
    <w:qFormat/>
    <w:rsid w:val="007147C1"/>
    <w:pPr>
      <w:numPr>
        <w:ilvl w:val="7"/>
        <w:numId w:val="13"/>
      </w:numPr>
      <w:spacing w:before="100"/>
      <w:contextualSpacing/>
    </w:pPr>
  </w:style>
  <w:style w:type="paragraph" w:styleId="Listnumindent" w:customStyle="true">
    <w:name w:val="List num indent"/>
    <w:basedOn w:val="Normal"/>
    <w:uiPriority w:val="9"/>
    <w:qFormat/>
    <w:rsid w:val="007147C1"/>
    <w:pPr>
      <w:numPr>
        <w:ilvl w:val="6"/>
        <w:numId w:val="13"/>
      </w:numPr>
      <w:spacing w:before="100"/>
    </w:pPr>
  </w:style>
  <w:style w:type="paragraph" w:styleId="Listnum" w:customStyle="true">
    <w:name w:val="List num"/>
    <w:basedOn w:val="Normal"/>
    <w:uiPriority w:val="1"/>
    <w:qFormat/>
    <w:rsid w:val="007147C1"/>
    <w:pPr>
      <w:numPr>
        <w:numId w:val="13"/>
      </w:numPr>
    </w:pPr>
  </w:style>
  <w:style w:type="paragraph" w:styleId="Listnum2" w:customStyle="true">
    <w:name w:val="List num 2"/>
    <w:basedOn w:val="Normal"/>
    <w:uiPriority w:val="1"/>
    <w:qFormat/>
    <w:rsid w:val="007147C1"/>
    <w:pPr>
      <w:numPr>
        <w:ilvl w:val="1"/>
        <w:numId w:val="13"/>
      </w:numPr>
    </w:pPr>
  </w:style>
  <w:style w:type="paragraph" w:styleId="Tabletextcentred" w:customStyle="true">
    <w:name w:val="Table text centred"/>
    <w:basedOn w:val="Tabletext"/>
    <w:uiPriority w:val="5"/>
    <w:qFormat/>
    <w:rsid w:val="007147C1"/>
    <w:pPr>
      <w:jc w:val="center"/>
    </w:pPr>
  </w:style>
  <w:style w:type="paragraph" w:styleId="Tableheader" w:customStyle="true">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styleId="Tablebullet" w:customStyle="true">
    <w:name w:val="Table bullet"/>
    <w:basedOn w:val="Tabletext"/>
    <w:uiPriority w:val="6"/>
    <w:rsid w:val="007147C1"/>
    <w:pPr>
      <w:numPr>
        <w:numId w:val="14"/>
      </w:numPr>
    </w:pPr>
  </w:style>
  <w:style w:type="paragraph" w:styleId="Tabledash" w:customStyle="true">
    <w:name w:val="Table dash"/>
    <w:basedOn w:val="Tablebullet"/>
    <w:uiPriority w:val="6"/>
    <w:rsid w:val="007147C1"/>
    <w:pPr>
      <w:numPr>
        <w:ilvl w:val="1"/>
      </w:numPr>
    </w:pPr>
  </w:style>
  <w:style w:type="paragraph" w:styleId="Tabletextindent" w:customStyle="true">
    <w:name w:val="Table text indent"/>
    <w:basedOn w:val="Tabletext"/>
    <w:uiPriority w:val="5"/>
    <w:qFormat/>
    <w:rsid w:val="007147C1"/>
    <w:pPr>
      <w:ind w:left="288"/>
    </w:pPr>
  </w:style>
  <w:style w:type="paragraph" w:styleId="Numpara" w:customStyle="true">
    <w:name w:val="Num para"/>
    <w:basedOn w:val="Normal"/>
    <w:uiPriority w:val="2"/>
    <w:qFormat/>
    <w:rsid w:val="007147C1"/>
    <w:pPr>
      <w:numPr>
        <w:numId w:val="12"/>
      </w:numPr>
      <w:tabs>
        <w:tab w:val="left" w:pos="540"/>
      </w:tabs>
      <w:contextualSpacing/>
    </w:pPr>
  </w:style>
  <w:style w:type="paragraph" w:styleId="Tablechartdiagramheading" w:customStyle="true">
    <w:name w:val="Table/chart/diagram heading"/>
    <w:uiPriority w:val="4"/>
    <w:qFormat/>
    <w:rsid w:val="009E050F"/>
    <w:pPr>
      <w:keepNext/>
      <w:tabs>
        <w:tab w:val="left" w:pos="1080"/>
      </w:tabs>
      <w:spacing w:before="160" w:after="100" w:line="276" w:lineRule="auto"/>
    </w:pPr>
    <w:rPr>
      <w:rFonts w:asciiTheme="minorHAnsi" w:hAnsiTheme="minorHAnsi" w:eastAsiaTheme="minorEastAsia" w:cstheme="minorBidi"/>
      <w:b/>
      <w:bCs/>
      <w:color w:val="0063A6" w:themeColor="accent1"/>
      <w:spacing w:val="2"/>
      <w:sz w:val="18"/>
      <w:szCs w:val="18"/>
    </w:rPr>
  </w:style>
  <w:style w:type="character" w:styleId="FootnoteTextChar" w:customStyle="true">
    <w:name w:val="Footnote Text Char"/>
    <w:basedOn w:val="DefaultParagraphFont"/>
    <w:link w:val="FootnoteText"/>
    <w:uiPriority w:val="99"/>
    <w:semiHidden/>
    <w:rsid w:val="007147C1"/>
    <w:rPr>
      <w:rFonts w:asciiTheme="minorHAnsi" w:hAnsiTheme="minorHAnsi" w:eastAsiaTheme="minorEastAsia" w:cstheme="minorBidi"/>
      <w:spacing w:val="2"/>
      <w:sz w:val="17"/>
    </w:rPr>
  </w:style>
  <w:style w:type="table" w:styleId="DTFfinancialtableindent" w:customStyle="true">
    <w:name w:val="DTF financial table indent"/>
    <w:basedOn w:val="DTFfinancialtable"/>
    <w:uiPriority w:val="99"/>
    <w:rsid w:val="007147C1"/>
    <w:pPr>
      <w:spacing w:after="0" w:line="240" w:lineRule="auto"/>
    </w:pPr>
    <w:tblPr>
      <w:tblInd w:w="821" w:type="dxa"/>
    </w:tblPr>
    <w:trPr>
      <w:cantSplit w:val="false"/>
    </w:trPr>
    <w:tblStylePr w:type="firstRow">
      <w:pPr>
        <w:keepNext/>
        <w:keepLines/>
        <w:widowControl/>
        <w:wordWrap/>
        <w:spacing w:before="120" w:beforeLines="0" w:beforeAutospacing="false" w:after="30" w:afterLines="0" w:afterAutospacing="false"/>
        <w:jc w:val="right"/>
      </w:pPr>
      <w:rPr>
        <w:i w:val="false"/>
        <w:color w:val="FFFFFF" w:themeColor="background1"/>
      </w:rPr>
      <w:tblPr/>
      <w:trPr>
        <w:tblHeader/>
      </w:tr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styleId="DTFtexttableindent" w:customStyle="true">
    <w:name w:val="DTF text table indent"/>
    <w:basedOn w:val="DTFtexttable"/>
    <w:uiPriority w:val="99"/>
    <w:rsid w:val="007147C1"/>
    <w:pPr>
      <w:spacing w:after="0" w:line="240" w:lineRule="auto"/>
    </w:pPr>
    <w:tblPr>
      <w:tblInd w:w="821" w:type="dxa"/>
    </w:tblPr>
    <w:tblStylePr w:type="firstRow">
      <w:pPr>
        <w:keepNext/>
        <w:keepLines/>
        <w:widowControl/>
        <w:wordWrap/>
        <w:spacing w:before="120" w:beforeLines="0" w:beforeAutospacing="false" w:after="30" w:afterLines="0" w:afterAutospacing="false"/>
        <w:jc w:val="left"/>
      </w:pPr>
      <w:rPr>
        <w:b/>
        <w:i w:val="false"/>
        <w:color w:val="FFFFFF" w:themeColor="background1"/>
      </w:rPr>
      <w:tblPr/>
      <w:trPr>
        <w:cantSplit w:val="false"/>
        <w:tblHeader/>
      </w:tr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Numparaindent" w:customStyle="true">
    <w:name w:val="Num para indent"/>
    <w:basedOn w:val="Numpara"/>
    <w:uiPriority w:val="9"/>
    <w:qFormat/>
    <w:rsid w:val="007147C1"/>
    <w:pPr>
      <w:numPr>
        <w:ilvl w:val="8"/>
        <w:numId w:val="13"/>
      </w:numPr>
      <w:tabs>
        <w:tab w:val="clear" w:pos="540"/>
      </w:tabs>
    </w:pPr>
  </w:style>
  <w:style w:type="paragraph" w:styleId="Tablenum1" w:customStyle="true">
    <w:name w:val="Table num 1"/>
    <w:basedOn w:val="Normal"/>
    <w:uiPriority w:val="6"/>
    <w:rsid w:val="007147C1"/>
    <w:pPr>
      <w:numPr>
        <w:ilvl w:val="2"/>
        <w:numId w:val="14"/>
      </w:numPr>
    </w:pPr>
    <w:rPr>
      <w:sz w:val="17"/>
    </w:rPr>
  </w:style>
  <w:style w:type="paragraph" w:styleId="Tablenum2" w:customStyle="true">
    <w:name w:val="Table num 2"/>
    <w:basedOn w:val="Normal"/>
    <w:uiPriority w:val="6"/>
    <w:rsid w:val="007147C1"/>
    <w:pPr>
      <w:numPr>
        <w:ilvl w:val="3"/>
        <w:numId w:val="14"/>
      </w:numPr>
    </w:pPr>
    <w:rPr>
      <w:sz w:val="17"/>
    </w:rPr>
  </w:style>
  <w:style w:type="paragraph" w:styleId="NoteNormalindent" w:customStyle="true">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styleId="BalloonTextChar" w:customStyle="true">
    <w:name w:val="Balloon Text Char"/>
    <w:basedOn w:val="DefaultParagraphFont"/>
    <w:link w:val="BalloonText"/>
    <w:uiPriority w:val="99"/>
    <w:rsid w:val="00B30E1A"/>
    <w:rPr>
      <w:rFonts w:ascii="Segoe UI" w:hAnsi="Segoe UI" w:cs="Segoe UI" w:eastAsiaTheme="minorEastAsia"/>
      <w:spacing w:val="2"/>
      <w:sz w:val="18"/>
      <w:szCs w:val="18"/>
    </w:rPr>
  </w:style>
  <w:style w:type="character" w:styleId="UnresolvedMention1" w:customStyle="true">
    <w:name w:val="Unresolved Mention1"/>
    <w:basedOn w:val="DefaultParagraphFont"/>
    <w:uiPriority w:val="99"/>
    <w:semiHidden/>
    <w:unhideWhenUsed/>
    <w:rsid w:val="00847B07"/>
    <w:rPr>
      <w:color w:val="605E5C"/>
      <w:shd w:val="clear" w:color="auto" w:fill="E1DFDD"/>
    </w:rPr>
  </w:style>
  <w:style w:type="table" w:styleId="DTFtexttable1" w:customStyle="true">
    <w:name w:val="DTF text table1"/>
    <w:basedOn w:val="TableGrid"/>
    <w:uiPriority w:val="99"/>
    <w:rsid w:val="00A07D5F"/>
    <w:pPr>
      <w:spacing w:before="30" w:after="30" w:line="264" w:lineRule="auto"/>
      <w:jc w:val="left"/>
    </w:pPr>
    <w:tblPr>
      <w:tblBorders>
        <w:bottom w:val="none" w:color="auto" w:sz="0" w:space="0"/>
        <w:insideH w:val="single" w:color="0063A6" w:themeColor="accent1" w:sz="6" w:space="0"/>
      </w:tblBorders>
    </w:tblPr>
    <w:tblStylePr w:type="firstRow">
      <w:pPr>
        <w:keepNext/>
        <w:keepLines/>
        <w:widowControl/>
        <w:wordWrap/>
        <w:spacing w:before="120" w:beforeLines="0" w:beforeAutospacing="false" w:after="30" w:afterLines="0" w:afterAutospacing="false"/>
        <w:jc w:val="left"/>
      </w:pPr>
      <w:rPr>
        <w:b/>
        <w:i w:val="false"/>
        <w:color w:val="FFFFFF" w:themeColor="background1"/>
      </w:rPr>
      <w:tblPr/>
      <w:trPr>
        <w:cantSplit w:val="false"/>
        <w:tblHeader/>
      </w:tr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styleId="DTFtexttable2" w:customStyle="true">
    <w:name w:val="DTF text table2"/>
    <w:basedOn w:val="TableGrid"/>
    <w:uiPriority w:val="99"/>
    <w:rsid w:val="00524227"/>
    <w:pPr>
      <w:spacing w:before="30" w:after="30" w:line="264" w:lineRule="auto"/>
      <w:jc w:val="left"/>
    </w:pPr>
    <w:tblPr>
      <w:tblBorders>
        <w:bottom w:val="none" w:color="auto" w:sz="0" w:space="0"/>
        <w:insideH w:val="single" w:color="0063A6" w:themeColor="accent1" w:sz="6" w:space="0"/>
      </w:tblBorders>
    </w:tblPr>
    <w:tblStylePr w:type="firstRow">
      <w:pPr>
        <w:keepNext/>
        <w:keepLines/>
        <w:widowControl/>
        <w:wordWrap/>
        <w:spacing w:before="120" w:beforeLines="0" w:beforeAutospacing="false" w:after="30" w:afterLines="0" w:afterAutospacing="false"/>
        <w:jc w:val="left"/>
      </w:pPr>
      <w:rPr>
        <w:b/>
        <w:i w:val="false"/>
        <w:color w:val="FFFFFF" w:themeColor="background1"/>
      </w:rPr>
      <w:tblPr/>
      <w:trPr>
        <w:cantSplit w:val="false"/>
        <w:tblHeader/>
      </w:trPr>
      <w:tcPr>
        <w:shd w:val="clear" w:color="auto" w:fill="0063A6" w:themeFill="accent1"/>
        <w:vAlign w:val="bottom"/>
      </w:tcPr>
    </w:tblStylePr>
    <w:tblStylePr w:type="lastRow">
      <w:rPr>
        <w:b/>
      </w:rPr>
      <w:tblPr/>
      <w:tcPr>
        <w:tcBorders>
          <w:top w:val="single" w:color="0063A6" w:themeColor="accent1" w:sz="6" w:space="0"/>
          <w:left w:val="nil"/>
          <w:bottom w:val="single" w:color="0063A6" w:themeColor="accent1" w:sz="12" w:space="0"/>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styleId="TableGrid10" w:customStyle="true">
    <w:name w:val="Table Grid1"/>
    <w:basedOn w:val="TableNormal"/>
    <w:next w:val="TableGrid"/>
    <w:uiPriority w:val="39"/>
    <w:rsid w:val="005605BF"/>
    <w:pPr>
      <w:spacing w:before="80"/>
    </w:pPr>
    <w:rPr>
      <w:rFonts w:ascii="Arial" w:hAnsi="Arial" w:eastAsia="Arial"/>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605BF"/>
    <w:pPr>
      <w:ind w:left="720"/>
      <w:contextualSpacing/>
    </w:pPr>
  </w:style>
  <w:style w:type="character" w:styleId="CommentReference">
    <w:name w:val="annotation reference"/>
    <w:basedOn w:val="DefaultParagraphFont"/>
    <w:uiPriority w:val="99"/>
    <w:rsid w:val="007870A3"/>
    <w:rPr>
      <w:sz w:val="16"/>
      <w:szCs w:val="16"/>
    </w:rPr>
  </w:style>
  <w:style w:type="paragraph" w:styleId="CommentText">
    <w:name w:val="annotation text"/>
    <w:basedOn w:val="Normal"/>
    <w:link w:val="CommentTextChar"/>
    <w:uiPriority w:val="99"/>
    <w:rsid w:val="007870A3"/>
    <w:pPr>
      <w:spacing w:line="240" w:lineRule="auto"/>
    </w:pPr>
  </w:style>
  <w:style w:type="character" w:styleId="CommentTextChar" w:customStyle="true">
    <w:name w:val="Comment Text Char"/>
    <w:basedOn w:val="DefaultParagraphFont"/>
    <w:link w:val="CommentText"/>
    <w:uiPriority w:val="99"/>
    <w:rsid w:val="007870A3"/>
    <w:rPr>
      <w:rFonts w:asciiTheme="minorHAnsi" w:hAnsiTheme="minorHAnsi" w:eastAsiaTheme="minorEastAsia" w:cstheme="minorBidi"/>
      <w:spacing w:val="2"/>
    </w:rPr>
  </w:style>
  <w:style w:type="paragraph" w:styleId="CommentSubject">
    <w:name w:val="annotation subject"/>
    <w:basedOn w:val="CommentText"/>
    <w:next w:val="CommentText"/>
    <w:link w:val="CommentSubjectChar"/>
    <w:rsid w:val="007870A3"/>
    <w:rPr>
      <w:b/>
      <w:bCs/>
    </w:rPr>
  </w:style>
  <w:style w:type="character" w:styleId="CommentSubjectChar" w:customStyle="true">
    <w:name w:val="Comment Subject Char"/>
    <w:basedOn w:val="CommentTextChar"/>
    <w:link w:val="CommentSubject"/>
    <w:rsid w:val="007870A3"/>
    <w:rPr>
      <w:rFonts w:asciiTheme="minorHAnsi" w:hAnsiTheme="minorHAnsi" w:eastAsiaTheme="minorEastAsia" w:cstheme="minorBidi"/>
      <w:b/>
      <w:bCs/>
      <w:spacing w:val="2"/>
    </w:rPr>
  </w:style>
  <w:style w:type="paragraph" w:styleId="Revision">
    <w:name w:val="Revision"/>
    <w:hidden/>
    <w:uiPriority w:val="99"/>
    <w:semiHidden/>
    <w:rsid w:val="00607A70"/>
    <w:rPr>
      <w:rFonts w:asciiTheme="minorHAnsi" w:hAnsiTheme="minorHAnsi" w:eastAsiaTheme="minorEastAsia" w:cstheme="minorBidi"/>
      <w:spacing w:val="2"/>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divs>
    <w:div w:id="84230236">
      <w:bodyDiv w:val="true"/>
      <w:marLeft w:val="0"/>
      <w:marRight w:val="0"/>
      <w:marTop w:val="0"/>
      <w:marBottom w:val="0"/>
      <w:divBdr>
        <w:top w:val="none" w:color="auto" w:sz="0" w:space="0"/>
        <w:left w:val="none" w:color="auto" w:sz="0" w:space="0"/>
        <w:bottom w:val="none" w:color="auto" w:sz="0" w:space="0"/>
        <w:right w:val="none" w:color="auto" w:sz="0" w:space="0"/>
      </w:divBdr>
    </w:div>
    <w:div w:id="580068472">
      <w:bodyDiv w:val="true"/>
      <w:marLeft w:val="0"/>
      <w:marRight w:val="0"/>
      <w:marTop w:val="0"/>
      <w:marBottom w:val="0"/>
      <w:divBdr>
        <w:top w:val="none" w:color="auto" w:sz="0" w:space="0"/>
        <w:left w:val="none" w:color="auto" w:sz="0" w:space="0"/>
        <w:bottom w:val="none" w:color="auto" w:sz="0" w:space="0"/>
        <w:right w:val="none" w:color="auto" w:sz="0" w:space="0"/>
      </w:divBdr>
    </w:div>
    <w:div w:id="1019696064">
      <w:bodyDiv w:val="true"/>
      <w:marLeft w:val="0"/>
      <w:marRight w:val="0"/>
      <w:marTop w:val="0"/>
      <w:marBottom w:val="0"/>
      <w:divBdr>
        <w:top w:val="none" w:color="auto" w:sz="0" w:space="0"/>
        <w:left w:val="none" w:color="auto" w:sz="0" w:space="0"/>
        <w:bottom w:val="none" w:color="auto" w:sz="0" w:space="0"/>
        <w:right w:val="none" w:color="auto" w:sz="0" w:space="0"/>
      </w:divBdr>
    </w:div>
    <w:div w:id="1549416667">
      <w:bodyDiv w:val="true"/>
      <w:marLeft w:val="0"/>
      <w:marRight w:val="0"/>
      <w:marTop w:val="0"/>
      <w:marBottom w:val="0"/>
      <w:divBdr>
        <w:top w:val="none" w:color="auto" w:sz="0" w:space="0"/>
        <w:left w:val="none" w:color="auto" w:sz="0" w:space="0"/>
        <w:bottom w:val="none" w:color="auto" w:sz="0" w:space="0"/>
        <w:right w:val="none" w:color="auto" w:sz="0" w:space="0"/>
      </w:divBdr>
    </w:div>
    <w:div w:id="1845625092">
      <w:bodyDiv w:val="true"/>
      <w:marLeft w:val="0"/>
      <w:marRight w:val="0"/>
      <w:marTop w:val="0"/>
      <w:marBottom w:val="0"/>
      <w:divBdr>
        <w:top w:val="none" w:color="auto" w:sz="0" w:space="0"/>
        <w:left w:val="none" w:color="auto" w:sz="0" w:space="0"/>
        <w:bottom w:val="none" w:color="auto" w:sz="0" w:space="0"/>
        <w:right w:val="none" w:color="auto" w:sz="0" w:space="0"/>
      </w:divBdr>
    </w:div>
    <w:div w:id="1889103125">
      <w:bodyDiv w:val="true"/>
      <w:marLeft w:val="0"/>
      <w:marRight w:val="0"/>
      <w:marTop w:val="0"/>
      <w:marBottom w:val="0"/>
      <w:divBdr>
        <w:top w:val="none" w:color="auto" w:sz="0" w:space="0"/>
        <w:left w:val="none" w:color="auto" w:sz="0" w:space="0"/>
        <w:bottom w:val="none" w:color="auto" w:sz="0" w:space="0"/>
        <w:right w:val="none" w:color="auto" w:sz="0" w:space="0"/>
      </w:divBdr>
    </w:div>
    <w:div w:id="1894345474">
      <w:bodyDiv w:val="true"/>
      <w:marLeft w:val="0"/>
      <w:marRight w:val="0"/>
      <w:marTop w:val="0"/>
      <w:marBottom w:val="0"/>
      <w:divBdr>
        <w:top w:val="none" w:color="auto" w:sz="0" w:space="0"/>
        <w:left w:val="none" w:color="auto" w:sz="0" w:space="0"/>
        <w:bottom w:val="none" w:color="auto" w:sz="0" w:space="0"/>
        <w:right w:val="none" w:color="auto" w:sz="0" w:space="0"/>
      </w:divBdr>
    </w:div>
    <w:div w:id="204829010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Relationships xmlns="http://schemas.openxmlformats.org/package/2006/relationships">
   <Relationship Target="settings.xml" Type="http://schemas.openxmlformats.org/officeDocument/2006/relationships/settings" Id="rId8"/>
   <Relationship Target="footer1.xml" Type="http://schemas.openxmlformats.org/officeDocument/2006/relationships/footer" Id="rId13"/>
   <Relationship Target="../customXml/item3.xml" Type="http://schemas.openxmlformats.org/officeDocument/2006/relationships/customXml" Id="rId3"/>
   <Relationship Target="styles.xml" Type="http://schemas.openxmlformats.org/officeDocument/2006/relationships/style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numbering.xml" Type="http://schemas.openxmlformats.org/officeDocument/2006/relationships/numbering" Id="rId6"/>
   <Relationship Target="endnotes.xml" Type="http://schemas.openxmlformats.org/officeDocument/2006/relationships/endnotes" Id="rId11"/>
   <Relationship Target="../customXml/item5.xml" Type="http://schemas.openxmlformats.org/officeDocument/2006/relationships/customXml" Id="rId5"/>
   <Relationship Target="theme/theme1.xml" Type="http://schemas.openxmlformats.org/officeDocument/2006/relationships/theme" Id="rId15"/>
   <Relationship Target="footnotes.xml" Type="http://schemas.openxmlformats.org/officeDocument/2006/relationships/footnotes" Id="rId10"/>
   <Relationship Target="../customXml/item4.xml" Type="http://schemas.openxmlformats.org/officeDocument/2006/relationships/customXml" Id="rId4"/>
   <Relationship Target="webSettings.xml" Type="http://schemas.openxmlformats.org/officeDocument/2006/relationships/webSettings" Id="rId9"/>
   <Relationship Target="fontTable.xml" Type="http://schemas.openxmlformats.org/officeDocument/2006/relationships/fontTable" Id="rId14"/>
</Relationships>

</file>

<file path=word/_rels/header1.xml.rels><?xml version="1.0" encoding="UTF-8"?>
<Relationships xmlns="http://schemas.openxmlformats.org/package/2006/relationships">
   <Relationship Target="media/image2.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_rels/item2.xml.rels><?xml version="1.0" encoding="UTF-8"?>
<Relationships xmlns="http://schemas.openxmlformats.org/package/2006/relationships">
   <Relationship Target="itemProps2.xml" Type="http://schemas.openxmlformats.org/officeDocument/2006/relationships/customXmlProps" Id="rId1"/>
</Relationships>

</file>

<file path=customXml/_rels/item3.xml.rels><?xml version="1.0" encoding="UTF-8"?>
<Relationships xmlns="http://schemas.openxmlformats.org/package/2006/relationships">
   <Relationship Target="itemProps3.xml" Type="http://schemas.openxmlformats.org/officeDocument/2006/relationships/customXmlProps" Id="rId1"/>
</Relationships>

</file>

<file path=customXml/_rels/item4.xml.rels><?xml version="1.0" encoding="UTF-8"?>
<Relationships xmlns="http://schemas.openxmlformats.org/package/2006/relationships">
   <Relationship Target="itemProps4.xml" Type="http://schemas.openxmlformats.org/officeDocument/2006/relationships/customXmlProps" Id="rId1"/>
</Relationships>

</file>

<file path=customXml/_rels/item5.xml.rels><?xml version="1.0" encoding="UTF-8"?>
<Relationships xmlns="http://schemas.openxmlformats.org/package/2006/relationships">
   <Relationship Target="itemProps5.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32BD33EE069ED749929364E2164B8096" ma:contentTypeName="Document" ma:contentTypeScope="" ma:contentTypeVersion="0" ma:versionID="9fb2a0a6de5b35cb73e8f5f248abf343">
  <xsd:schema xmlns:xsd="http://www.w3.org/2001/XMLSchema" xmlns:p="http://schemas.microsoft.com/office/2006/metadata/properties" xmlns:xs="http://www.w3.org/2001/XMLSchema" ma:fieldsID="1b05d82d297216baf5b26c55225140df"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KapishFilenameToUriMappings xmlns:xsd="http://www.w3.org/2001/XMLSchema" xmlns:xsi="http://www.w3.org/2001/XMLSchema-instance"/>
</file>

<file path=customXml/item5.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937F879E-6AA8-452B-89AB-CDBFEE88CE5B}">
  <ds:schemaRefs>
    <ds:schemaRef ds:uri="http://schemas.microsoft.com/sharepoint/v3/contenttype/forms"/>
  </ds:schemaRefs>
</ds:datastoreItem>
</file>

<file path=customXml/itemProps2.xml><?xml version="1.0" encoding="utf-8"?>
<ds:datastoreItem xmlns:ds="http://schemas.openxmlformats.org/officeDocument/2006/customXml" ds:itemID="{9607A302-46C3-453F-891B-ACFBC1139147}">
  <ds:schemaRefs>
    <ds:schemaRef ds:uri="http://schemas.openxmlformats.org/officeDocument/2006/bibliography"/>
  </ds:schemaRefs>
</ds:datastoreItem>
</file>

<file path=customXml/itemProps3.xml><?xml version="1.0" encoding="utf-8"?>
<ds:datastoreItem xmlns:ds="http://schemas.openxmlformats.org/officeDocument/2006/customXml" ds:itemID="{2511F788-982A-454A-9D43-7AB6B8FC9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7C2A4E-DFF8-49F0-A58B-6C89747A71B9}">
  <ds:schemaRefs>
    <ds:schemaRef ds:uri="http://www.w3.org/2001/XMLSchema"/>
  </ds:schemaRefs>
</ds:datastoreItem>
</file>

<file path=customXml/itemProps5.xml><?xml version="1.0" encoding="utf-8"?>
<ds:datastoreItem xmlns:ds="http://schemas.openxmlformats.org/officeDocument/2006/customXml" ds:itemID="{E78AF371-BDD5-4FD4-8BC8-E221813A5F77}">
  <ds:schemaRefs>
    <ds:schemaRef ds:uri="http://schemas.microsoft.com/office/2006/metadata/properties"/>
    <ds:schemaRef ds:uri="http://schemas.microsoft.com/office/infopath/2007/PartnerControls"/>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5</properties:Pages>
  <properties:Words>1287</properties:Words>
  <properties:Characters>7502</properties:Characters>
  <properties:Lines>62</properties:Lines>
  <properties:Paragraphs>17</properties:Paragraphs>
  <properties:TotalTime>175</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8772</properties:CharactersWithSpaces>
  <properties:SharedDoc>false</properties:SharedDoc>
  <properties:HLinks>
    <vt:vector baseType="variant" size="318">
      <vt:variant>
        <vt:i4>196648</vt:i4>
      </vt:variant>
      <vt:variant>
        <vt:i4>334</vt:i4>
      </vt:variant>
      <vt:variant>
        <vt:i4>0</vt:i4>
      </vt:variant>
      <vt:variant>
        <vt:i4>5</vt:i4>
      </vt:variant>
      <vt:variant>
        <vt:lpwstr>mailto:ndfa@dtf.vic.gov.au</vt:lpwstr>
      </vt:variant>
      <vt:variant>
        <vt:lpwstr/>
      </vt:variant>
      <vt:variant>
        <vt:i4>196648</vt:i4>
      </vt:variant>
      <vt:variant>
        <vt:i4>321</vt:i4>
      </vt:variant>
      <vt:variant>
        <vt:i4>0</vt:i4>
      </vt:variant>
      <vt:variant>
        <vt:i4>5</vt:i4>
      </vt:variant>
      <vt:variant>
        <vt:lpwstr>mailto:ndfa@dtf.vic.gov.au</vt:lpwstr>
      </vt:variant>
      <vt:variant>
        <vt:lpwstr/>
      </vt:variant>
      <vt:variant>
        <vt:i4>5308480</vt:i4>
      </vt:variant>
      <vt:variant>
        <vt:i4>315</vt:i4>
      </vt:variant>
      <vt:variant>
        <vt:i4>0</vt:i4>
      </vt:variant>
      <vt:variant>
        <vt:i4>5</vt:i4>
      </vt:variant>
      <vt:variant>
        <vt:lpwstr>http://www.disasterassist.gov.au/</vt:lpwstr>
      </vt:variant>
      <vt:variant>
        <vt:lpwstr/>
      </vt:variant>
      <vt:variant>
        <vt:i4>1179701</vt:i4>
      </vt:variant>
      <vt:variant>
        <vt:i4>305</vt:i4>
      </vt:variant>
      <vt:variant>
        <vt:i4>0</vt:i4>
      </vt:variant>
      <vt:variant>
        <vt:i4>5</vt:i4>
      </vt:variant>
      <vt:variant>
        <vt:lpwstr/>
      </vt:variant>
      <vt:variant>
        <vt:lpwstr>_Toc525876293</vt:lpwstr>
      </vt:variant>
      <vt:variant>
        <vt:i4>1179701</vt:i4>
      </vt:variant>
      <vt:variant>
        <vt:i4>299</vt:i4>
      </vt:variant>
      <vt:variant>
        <vt:i4>0</vt:i4>
      </vt:variant>
      <vt:variant>
        <vt:i4>5</vt:i4>
      </vt:variant>
      <vt:variant>
        <vt:lpwstr/>
      </vt:variant>
      <vt:variant>
        <vt:lpwstr>_Toc525876292</vt:lpwstr>
      </vt:variant>
      <vt:variant>
        <vt:i4>1179701</vt:i4>
      </vt:variant>
      <vt:variant>
        <vt:i4>293</vt:i4>
      </vt:variant>
      <vt:variant>
        <vt:i4>0</vt:i4>
      </vt:variant>
      <vt:variant>
        <vt:i4>5</vt:i4>
      </vt:variant>
      <vt:variant>
        <vt:lpwstr/>
      </vt:variant>
      <vt:variant>
        <vt:lpwstr>_Toc525876291</vt:lpwstr>
      </vt:variant>
      <vt:variant>
        <vt:i4>1179701</vt:i4>
      </vt:variant>
      <vt:variant>
        <vt:i4>287</vt:i4>
      </vt:variant>
      <vt:variant>
        <vt:i4>0</vt:i4>
      </vt:variant>
      <vt:variant>
        <vt:i4>5</vt:i4>
      </vt:variant>
      <vt:variant>
        <vt:lpwstr/>
      </vt:variant>
      <vt:variant>
        <vt:lpwstr>_Toc525876290</vt:lpwstr>
      </vt:variant>
      <vt:variant>
        <vt:i4>1245237</vt:i4>
      </vt:variant>
      <vt:variant>
        <vt:i4>281</vt:i4>
      </vt:variant>
      <vt:variant>
        <vt:i4>0</vt:i4>
      </vt:variant>
      <vt:variant>
        <vt:i4>5</vt:i4>
      </vt:variant>
      <vt:variant>
        <vt:lpwstr/>
      </vt:variant>
      <vt:variant>
        <vt:lpwstr>_Toc525876289</vt:lpwstr>
      </vt:variant>
      <vt:variant>
        <vt:i4>1245237</vt:i4>
      </vt:variant>
      <vt:variant>
        <vt:i4>275</vt:i4>
      </vt:variant>
      <vt:variant>
        <vt:i4>0</vt:i4>
      </vt:variant>
      <vt:variant>
        <vt:i4>5</vt:i4>
      </vt:variant>
      <vt:variant>
        <vt:lpwstr/>
      </vt:variant>
      <vt:variant>
        <vt:lpwstr>_Toc525876288</vt:lpwstr>
      </vt:variant>
      <vt:variant>
        <vt:i4>1245237</vt:i4>
      </vt:variant>
      <vt:variant>
        <vt:i4>269</vt:i4>
      </vt:variant>
      <vt:variant>
        <vt:i4>0</vt:i4>
      </vt:variant>
      <vt:variant>
        <vt:i4>5</vt:i4>
      </vt:variant>
      <vt:variant>
        <vt:lpwstr/>
      </vt:variant>
      <vt:variant>
        <vt:lpwstr>_Toc525876287</vt:lpwstr>
      </vt:variant>
      <vt:variant>
        <vt:i4>1245237</vt:i4>
      </vt:variant>
      <vt:variant>
        <vt:i4>263</vt:i4>
      </vt:variant>
      <vt:variant>
        <vt:i4>0</vt:i4>
      </vt:variant>
      <vt:variant>
        <vt:i4>5</vt:i4>
      </vt:variant>
      <vt:variant>
        <vt:lpwstr/>
      </vt:variant>
      <vt:variant>
        <vt:lpwstr>_Toc525876286</vt:lpwstr>
      </vt:variant>
      <vt:variant>
        <vt:i4>1245237</vt:i4>
      </vt:variant>
      <vt:variant>
        <vt:i4>257</vt:i4>
      </vt:variant>
      <vt:variant>
        <vt:i4>0</vt:i4>
      </vt:variant>
      <vt:variant>
        <vt:i4>5</vt:i4>
      </vt:variant>
      <vt:variant>
        <vt:lpwstr/>
      </vt:variant>
      <vt:variant>
        <vt:lpwstr>_Toc525876285</vt:lpwstr>
      </vt:variant>
      <vt:variant>
        <vt:i4>1245237</vt:i4>
      </vt:variant>
      <vt:variant>
        <vt:i4>251</vt:i4>
      </vt:variant>
      <vt:variant>
        <vt:i4>0</vt:i4>
      </vt:variant>
      <vt:variant>
        <vt:i4>5</vt:i4>
      </vt:variant>
      <vt:variant>
        <vt:lpwstr/>
      </vt:variant>
      <vt:variant>
        <vt:lpwstr>_Toc525876284</vt:lpwstr>
      </vt:variant>
      <vt:variant>
        <vt:i4>1245237</vt:i4>
      </vt:variant>
      <vt:variant>
        <vt:i4>245</vt:i4>
      </vt:variant>
      <vt:variant>
        <vt:i4>0</vt:i4>
      </vt:variant>
      <vt:variant>
        <vt:i4>5</vt:i4>
      </vt:variant>
      <vt:variant>
        <vt:lpwstr/>
      </vt:variant>
      <vt:variant>
        <vt:lpwstr>_Toc525876283</vt:lpwstr>
      </vt:variant>
      <vt:variant>
        <vt:i4>1245237</vt:i4>
      </vt:variant>
      <vt:variant>
        <vt:i4>239</vt:i4>
      </vt:variant>
      <vt:variant>
        <vt:i4>0</vt:i4>
      </vt:variant>
      <vt:variant>
        <vt:i4>5</vt:i4>
      </vt:variant>
      <vt:variant>
        <vt:lpwstr/>
      </vt:variant>
      <vt:variant>
        <vt:lpwstr>_Toc525876282</vt:lpwstr>
      </vt:variant>
      <vt:variant>
        <vt:i4>1245237</vt:i4>
      </vt:variant>
      <vt:variant>
        <vt:i4>233</vt:i4>
      </vt:variant>
      <vt:variant>
        <vt:i4>0</vt:i4>
      </vt:variant>
      <vt:variant>
        <vt:i4>5</vt:i4>
      </vt:variant>
      <vt:variant>
        <vt:lpwstr/>
      </vt:variant>
      <vt:variant>
        <vt:lpwstr>_Toc525876281</vt:lpwstr>
      </vt:variant>
      <vt:variant>
        <vt:i4>1245237</vt:i4>
      </vt:variant>
      <vt:variant>
        <vt:i4>227</vt:i4>
      </vt:variant>
      <vt:variant>
        <vt:i4>0</vt:i4>
      </vt:variant>
      <vt:variant>
        <vt:i4>5</vt:i4>
      </vt:variant>
      <vt:variant>
        <vt:lpwstr/>
      </vt:variant>
      <vt:variant>
        <vt:lpwstr>_Toc525876280</vt:lpwstr>
      </vt:variant>
      <vt:variant>
        <vt:i4>1835061</vt:i4>
      </vt:variant>
      <vt:variant>
        <vt:i4>221</vt:i4>
      </vt:variant>
      <vt:variant>
        <vt:i4>0</vt:i4>
      </vt:variant>
      <vt:variant>
        <vt:i4>5</vt:i4>
      </vt:variant>
      <vt:variant>
        <vt:lpwstr/>
      </vt:variant>
      <vt:variant>
        <vt:lpwstr>_Toc525876279</vt:lpwstr>
      </vt:variant>
      <vt:variant>
        <vt:i4>1835061</vt:i4>
      </vt:variant>
      <vt:variant>
        <vt:i4>215</vt:i4>
      </vt:variant>
      <vt:variant>
        <vt:i4>0</vt:i4>
      </vt:variant>
      <vt:variant>
        <vt:i4>5</vt:i4>
      </vt:variant>
      <vt:variant>
        <vt:lpwstr/>
      </vt:variant>
      <vt:variant>
        <vt:lpwstr>_Toc525876278</vt:lpwstr>
      </vt:variant>
      <vt:variant>
        <vt:i4>1835061</vt:i4>
      </vt:variant>
      <vt:variant>
        <vt:i4>209</vt:i4>
      </vt:variant>
      <vt:variant>
        <vt:i4>0</vt:i4>
      </vt:variant>
      <vt:variant>
        <vt:i4>5</vt:i4>
      </vt:variant>
      <vt:variant>
        <vt:lpwstr/>
      </vt:variant>
      <vt:variant>
        <vt:lpwstr>_Toc525876277</vt:lpwstr>
      </vt:variant>
      <vt:variant>
        <vt:i4>1835061</vt:i4>
      </vt:variant>
      <vt:variant>
        <vt:i4>203</vt:i4>
      </vt:variant>
      <vt:variant>
        <vt:i4>0</vt:i4>
      </vt:variant>
      <vt:variant>
        <vt:i4>5</vt:i4>
      </vt:variant>
      <vt:variant>
        <vt:lpwstr/>
      </vt:variant>
      <vt:variant>
        <vt:lpwstr>_Toc525876276</vt:lpwstr>
      </vt:variant>
      <vt:variant>
        <vt:i4>1835061</vt:i4>
      </vt:variant>
      <vt:variant>
        <vt:i4>197</vt:i4>
      </vt:variant>
      <vt:variant>
        <vt:i4>0</vt:i4>
      </vt:variant>
      <vt:variant>
        <vt:i4>5</vt:i4>
      </vt:variant>
      <vt:variant>
        <vt:lpwstr/>
      </vt:variant>
      <vt:variant>
        <vt:lpwstr>_Toc525876275</vt:lpwstr>
      </vt:variant>
      <vt:variant>
        <vt:i4>1835061</vt:i4>
      </vt:variant>
      <vt:variant>
        <vt:i4>191</vt:i4>
      </vt:variant>
      <vt:variant>
        <vt:i4>0</vt:i4>
      </vt:variant>
      <vt:variant>
        <vt:i4>5</vt:i4>
      </vt:variant>
      <vt:variant>
        <vt:lpwstr/>
      </vt:variant>
      <vt:variant>
        <vt:lpwstr>_Toc525876274</vt:lpwstr>
      </vt:variant>
      <vt:variant>
        <vt:i4>1835061</vt:i4>
      </vt:variant>
      <vt:variant>
        <vt:i4>185</vt:i4>
      </vt:variant>
      <vt:variant>
        <vt:i4>0</vt:i4>
      </vt:variant>
      <vt:variant>
        <vt:i4>5</vt:i4>
      </vt:variant>
      <vt:variant>
        <vt:lpwstr/>
      </vt:variant>
      <vt:variant>
        <vt:lpwstr>_Toc525876273</vt:lpwstr>
      </vt:variant>
      <vt:variant>
        <vt:i4>1835061</vt:i4>
      </vt:variant>
      <vt:variant>
        <vt:i4>179</vt:i4>
      </vt:variant>
      <vt:variant>
        <vt:i4>0</vt:i4>
      </vt:variant>
      <vt:variant>
        <vt:i4>5</vt:i4>
      </vt:variant>
      <vt:variant>
        <vt:lpwstr/>
      </vt:variant>
      <vt:variant>
        <vt:lpwstr>_Toc525876272</vt:lpwstr>
      </vt:variant>
      <vt:variant>
        <vt:i4>1835061</vt:i4>
      </vt:variant>
      <vt:variant>
        <vt:i4>173</vt:i4>
      </vt:variant>
      <vt:variant>
        <vt:i4>0</vt:i4>
      </vt:variant>
      <vt:variant>
        <vt:i4>5</vt:i4>
      </vt:variant>
      <vt:variant>
        <vt:lpwstr/>
      </vt:variant>
      <vt:variant>
        <vt:lpwstr>_Toc525876271</vt:lpwstr>
      </vt:variant>
      <vt:variant>
        <vt:i4>1835061</vt:i4>
      </vt:variant>
      <vt:variant>
        <vt:i4>167</vt:i4>
      </vt:variant>
      <vt:variant>
        <vt:i4>0</vt:i4>
      </vt:variant>
      <vt:variant>
        <vt:i4>5</vt:i4>
      </vt:variant>
      <vt:variant>
        <vt:lpwstr/>
      </vt:variant>
      <vt:variant>
        <vt:lpwstr>_Toc525876270</vt:lpwstr>
      </vt:variant>
      <vt:variant>
        <vt:i4>1900597</vt:i4>
      </vt:variant>
      <vt:variant>
        <vt:i4>161</vt:i4>
      </vt:variant>
      <vt:variant>
        <vt:i4>0</vt:i4>
      </vt:variant>
      <vt:variant>
        <vt:i4>5</vt:i4>
      </vt:variant>
      <vt:variant>
        <vt:lpwstr/>
      </vt:variant>
      <vt:variant>
        <vt:lpwstr>_Toc525876269</vt:lpwstr>
      </vt:variant>
      <vt:variant>
        <vt:i4>1900597</vt:i4>
      </vt:variant>
      <vt:variant>
        <vt:i4>155</vt:i4>
      </vt:variant>
      <vt:variant>
        <vt:i4>0</vt:i4>
      </vt:variant>
      <vt:variant>
        <vt:i4>5</vt:i4>
      </vt:variant>
      <vt:variant>
        <vt:lpwstr/>
      </vt:variant>
      <vt:variant>
        <vt:lpwstr>_Toc525876268</vt:lpwstr>
      </vt:variant>
      <vt:variant>
        <vt:i4>1900597</vt:i4>
      </vt:variant>
      <vt:variant>
        <vt:i4>149</vt:i4>
      </vt:variant>
      <vt:variant>
        <vt:i4>0</vt:i4>
      </vt:variant>
      <vt:variant>
        <vt:i4>5</vt:i4>
      </vt:variant>
      <vt:variant>
        <vt:lpwstr/>
      </vt:variant>
      <vt:variant>
        <vt:lpwstr>_Toc525876267</vt:lpwstr>
      </vt:variant>
      <vt:variant>
        <vt:i4>1900597</vt:i4>
      </vt:variant>
      <vt:variant>
        <vt:i4>143</vt:i4>
      </vt:variant>
      <vt:variant>
        <vt:i4>0</vt:i4>
      </vt:variant>
      <vt:variant>
        <vt:i4>5</vt:i4>
      </vt:variant>
      <vt:variant>
        <vt:lpwstr/>
      </vt:variant>
      <vt:variant>
        <vt:lpwstr>_Toc525876266</vt:lpwstr>
      </vt:variant>
      <vt:variant>
        <vt:i4>1900597</vt:i4>
      </vt:variant>
      <vt:variant>
        <vt:i4>137</vt:i4>
      </vt:variant>
      <vt:variant>
        <vt:i4>0</vt:i4>
      </vt:variant>
      <vt:variant>
        <vt:i4>5</vt:i4>
      </vt:variant>
      <vt:variant>
        <vt:lpwstr/>
      </vt:variant>
      <vt:variant>
        <vt:lpwstr>_Toc525876265</vt:lpwstr>
      </vt:variant>
      <vt:variant>
        <vt:i4>1900597</vt:i4>
      </vt:variant>
      <vt:variant>
        <vt:i4>131</vt:i4>
      </vt:variant>
      <vt:variant>
        <vt:i4>0</vt:i4>
      </vt:variant>
      <vt:variant>
        <vt:i4>5</vt:i4>
      </vt:variant>
      <vt:variant>
        <vt:lpwstr/>
      </vt:variant>
      <vt:variant>
        <vt:lpwstr>_Toc525876264</vt:lpwstr>
      </vt:variant>
      <vt:variant>
        <vt:i4>1900597</vt:i4>
      </vt:variant>
      <vt:variant>
        <vt:i4>125</vt:i4>
      </vt:variant>
      <vt:variant>
        <vt:i4>0</vt:i4>
      </vt:variant>
      <vt:variant>
        <vt:i4>5</vt:i4>
      </vt:variant>
      <vt:variant>
        <vt:lpwstr/>
      </vt:variant>
      <vt:variant>
        <vt:lpwstr>_Toc525876263</vt:lpwstr>
      </vt:variant>
      <vt:variant>
        <vt:i4>1900597</vt:i4>
      </vt:variant>
      <vt:variant>
        <vt:i4>119</vt:i4>
      </vt:variant>
      <vt:variant>
        <vt:i4>0</vt:i4>
      </vt:variant>
      <vt:variant>
        <vt:i4>5</vt:i4>
      </vt:variant>
      <vt:variant>
        <vt:lpwstr/>
      </vt:variant>
      <vt:variant>
        <vt:lpwstr>_Toc525876262</vt:lpwstr>
      </vt:variant>
      <vt:variant>
        <vt:i4>1900597</vt:i4>
      </vt:variant>
      <vt:variant>
        <vt:i4>113</vt:i4>
      </vt:variant>
      <vt:variant>
        <vt:i4>0</vt:i4>
      </vt:variant>
      <vt:variant>
        <vt:i4>5</vt:i4>
      </vt:variant>
      <vt:variant>
        <vt:lpwstr/>
      </vt:variant>
      <vt:variant>
        <vt:lpwstr>_Toc525876261</vt:lpwstr>
      </vt:variant>
      <vt:variant>
        <vt:i4>1900597</vt:i4>
      </vt:variant>
      <vt:variant>
        <vt:i4>107</vt:i4>
      </vt:variant>
      <vt:variant>
        <vt:i4>0</vt:i4>
      </vt:variant>
      <vt:variant>
        <vt:i4>5</vt:i4>
      </vt:variant>
      <vt:variant>
        <vt:lpwstr/>
      </vt:variant>
      <vt:variant>
        <vt:lpwstr>_Toc525876260</vt:lpwstr>
      </vt:variant>
      <vt:variant>
        <vt:i4>1966133</vt:i4>
      </vt:variant>
      <vt:variant>
        <vt:i4>101</vt:i4>
      </vt:variant>
      <vt:variant>
        <vt:i4>0</vt:i4>
      </vt:variant>
      <vt:variant>
        <vt:i4>5</vt:i4>
      </vt:variant>
      <vt:variant>
        <vt:lpwstr/>
      </vt:variant>
      <vt:variant>
        <vt:lpwstr>_Toc525876259</vt:lpwstr>
      </vt:variant>
      <vt:variant>
        <vt:i4>1966133</vt:i4>
      </vt:variant>
      <vt:variant>
        <vt:i4>95</vt:i4>
      </vt:variant>
      <vt:variant>
        <vt:i4>0</vt:i4>
      </vt:variant>
      <vt:variant>
        <vt:i4>5</vt:i4>
      </vt:variant>
      <vt:variant>
        <vt:lpwstr/>
      </vt:variant>
      <vt:variant>
        <vt:lpwstr>_Toc525876258</vt:lpwstr>
      </vt:variant>
      <vt:variant>
        <vt:i4>1966133</vt:i4>
      </vt:variant>
      <vt:variant>
        <vt:i4>89</vt:i4>
      </vt:variant>
      <vt:variant>
        <vt:i4>0</vt:i4>
      </vt:variant>
      <vt:variant>
        <vt:i4>5</vt:i4>
      </vt:variant>
      <vt:variant>
        <vt:lpwstr/>
      </vt:variant>
      <vt:variant>
        <vt:lpwstr>_Toc525876257</vt:lpwstr>
      </vt:variant>
      <vt:variant>
        <vt:i4>1966133</vt:i4>
      </vt:variant>
      <vt:variant>
        <vt:i4>83</vt:i4>
      </vt:variant>
      <vt:variant>
        <vt:i4>0</vt:i4>
      </vt:variant>
      <vt:variant>
        <vt:i4>5</vt:i4>
      </vt:variant>
      <vt:variant>
        <vt:lpwstr/>
      </vt:variant>
      <vt:variant>
        <vt:lpwstr>_Toc525876256</vt:lpwstr>
      </vt:variant>
      <vt:variant>
        <vt:i4>1966133</vt:i4>
      </vt:variant>
      <vt:variant>
        <vt:i4>77</vt:i4>
      </vt:variant>
      <vt:variant>
        <vt:i4>0</vt:i4>
      </vt:variant>
      <vt:variant>
        <vt:i4>5</vt:i4>
      </vt:variant>
      <vt:variant>
        <vt:lpwstr/>
      </vt:variant>
      <vt:variant>
        <vt:lpwstr>_Toc525876255</vt:lpwstr>
      </vt:variant>
      <vt:variant>
        <vt:i4>1966133</vt:i4>
      </vt:variant>
      <vt:variant>
        <vt:i4>71</vt:i4>
      </vt:variant>
      <vt:variant>
        <vt:i4>0</vt:i4>
      </vt:variant>
      <vt:variant>
        <vt:i4>5</vt:i4>
      </vt:variant>
      <vt:variant>
        <vt:lpwstr/>
      </vt:variant>
      <vt:variant>
        <vt:lpwstr>_Toc525876254</vt:lpwstr>
      </vt:variant>
      <vt:variant>
        <vt:i4>1966133</vt:i4>
      </vt:variant>
      <vt:variant>
        <vt:i4>65</vt:i4>
      </vt:variant>
      <vt:variant>
        <vt:i4>0</vt:i4>
      </vt:variant>
      <vt:variant>
        <vt:i4>5</vt:i4>
      </vt:variant>
      <vt:variant>
        <vt:lpwstr/>
      </vt:variant>
      <vt:variant>
        <vt:lpwstr>_Toc525876253</vt:lpwstr>
      </vt:variant>
      <vt:variant>
        <vt:i4>1966133</vt:i4>
      </vt:variant>
      <vt:variant>
        <vt:i4>59</vt:i4>
      </vt:variant>
      <vt:variant>
        <vt:i4>0</vt:i4>
      </vt:variant>
      <vt:variant>
        <vt:i4>5</vt:i4>
      </vt:variant>
      <vt:variant>
        <vt:lpwstr/>
      </vt:variant>
      <vt:variant>
        <vt:lpwstr>_Toc525876252</vt:lpwstr>
      </vt:variant>
      <vt:variant>
        <vt:i4>1966133</vt:i4>
      </vt:variant>
      <vt:variant>
        <vt:i4>53</vt:i4>
      </vt:variant>
      <vt:variant>
        <vt:i4>0</vt:i4>
      </vt:variant>
      <vt:variant>
        <vt:i4>5</vt:i4>
      </vt:variant>
      <vt:variant>
        <vt:lpwstr/>
      </vt:variant>
      <vt:variant>
        <vt:lpwstr>_Toc525876251</vt:lpwstr>
      </vt:variant>
      <vt:variant>
        <vt:i4>1966133</vt:i4>
      </vt:variant>
      <vt:variant>
        <vt:i4>47</vt:i4>
      </vt:variant>
      <vt:variant>
        <vt:i4>0</vt:i4>
      </vt:variant>
      <vt:variant>
        <vt:i4>5</vt:i4>
      </vt:variant>
      <vt:variant>
        <vt:lpwstr/>
      </vt:variant>
      <vt:variant>
        <vt:lpwstr>_Toc525876250</vt:lpwstr>
      </vt:variant>
      <vt:variant>
        <vt:i4>2031669</vt:i4>
      </vt:variant>
      <vt:variant>
        <vt:i4>41</vt:i4>
      </vt:variant>
      <vt:variant>
        <vt:i4>0</vt:i4>
      </vt:variant>
      <vt:variant>
        <vt:i4>5</vt:i4>
      </vt:variant>
      <vt:variant>
        <vt:lpwstr/>
      </vt:variant>
      <vt:variant>
        <vt:lpwstr>_Toc525876249</vt:lpwstr>
      </vt:variant>
      <vt:variant>
        <vt:i4>2031669</vt:i4>
      </vt:variant>
      <vt:variant>
        <vt:i4>35</vt:i4>
      </vt:variant>
      <vt:variant>
        <vt:i4>0</vt:i4>
      </vt:variant>
      <vt:variant>
        <vt:i4>5</vt:i4>
      </vt:variant>
      <vt:variant>
        <vt:lpwstr/>
      </vt:variant>
      <vt:variant>
        <vt:lpwstr>_Toc525876248</vt:lpwstr>
      </vt:variant>
      <vt:variant>
        <vt:i4>2031669</vt:i4>
      </vt:variant>
      <vt:variant>
        <vt:i4>29</vt:i4>
      </vt:variant>
      <vt:variant>
        <vt:i4>0</vt:i4>
      </vt:variant>
      <vt:variant>
        <vt:i4>5</vt:i4>
      </vt:variant>
      <vt:variant>
        <vt:lpwstr/>
      </vt:variant>
      <vt:variant>
        <vt:lpwstr>_Toc525876247</vt:lpwstr>
      </vt:variant>
      <vt:variant>
        <vt:i4>2031669</vt:i4>
      </vt:variant>
      <vt:variant>
        <vt:i4>23</vt:i4>
      </vt:variant>
      <vt:variant>
        <vt:i4>0</vt:i4>
      </vt:variant>
      <vt:variant>
        <vt:i4>5</vt:i4>
      </vt:variant>
      <vt:variant>
        <vt:lpwstr/>
      </vt:variant>
      <vt:variant>
        <vt:lpwstr>_Toc525876246</vt:lpwstr>
      </vt:variant>
      <vt:variant>
        <vt:i4>2031669</vt:i4>
      </vt:variant>
      <vt:variant>
        <vt:i4>17</vt:i4>
      </vt:variant>
      <vt:variant>
        <vt:i4>0</vt:i4>
      </vt:variant>
      <vt:variant>
        <vt:i4>5</vt:i4>
      </vt:variant>
      <vt:variant>
        <vt:lpwstr/>
      </vt:variant>
      <vt:variant>
        <vt:lpwstr>_Toc525876245</vt:lpwstr>
      </vt:variant>
      <vt:variant>
        <vt:i4>2031669</vt:i4>
      </vt:variant>
      <vt:variant>
        <vt:i4>11</vt:i4>
      </vt:variant>
      <vt:variant>
        <vt:i4>0</vt:i4>
      </vt:variant>
      <vt:variant>
        <vt:i4>5</vt:i4>
      </vt:variant>
      <vt:variant>
        <vt:lpwstr/>
      </vt:variant>
      <vt:variant>
        <vt:lpwstr>_Toc525876244</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2021-10-21T04:26:00Z</dcterms:created>
  <dc:creator/>
  <dc:description/>
  <cp:keywords/>
  <cp:lastModifiedBy/>
  <cp:lastPrinted>2020-02-25T02:24:00Z</cp:lastPrinted>
  <dcterms:modified xmlns:xsi="http://www.w3.org/2001/XMLSchema-instance" xsi:type="dcterms:W3CDTF">2021-12-15T03:52:00Z</dcterms:modified>
  <cp:revision>9</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Title">
    <vt:lpwstr>Title</vt:lpwstr>
  </prop:property>
  <prop:property fmtid="{D5CDD505-2E9C-101B-9397-08002B2CF9AE}" pid="3" name="SubTitle">
    <vt:lpwstr/>
  </prop:property>
  <prop:property fmtid="{D5CDD505-2E9C-101B-9397-08002B2CF9AE}" pid="4" name="BusinessArea">
    <vt:lpwstr>DRFA</vt:lpwstr>
  </prop:property>
  <prop:property fmtid="{D5CDD505-2E9C-101B-9397-08002B2CF9AE}" pid="5" name="TrimID">
    <vt:lpwstr/>
  </prop:property>
  <prop:property fmtid="{D5CDD505-2E9C-101B-9397-08002B2CF9AE}" pid="6" name="Version">
    <vt:lpwstr>0.1</vt:lpwstr>
  </prop:property>
  <prop:property fmtid="{D5CDD505-2E9C-101B-9397-08002B2CF9AE}" pid="7" name="ReleaseRating">
    <vt:lpwstr>ReleaseRating</vt:lpwstr>
  </prop:property>
  <prop:property fmtid="{D5CDD505-2E9C-101B-9397-08002B2CF9AE}" pid="8" name="IssueDate">
    <vt:lpwstr>24 September 2018</vt:lpwstr>
  </prop:property>
  <prop:property fmtid="{D5CDD505-2E9C-101B-9397-08002B2CF9AE}" pid="9" name="ShowDraft">
    <vt:lpwstr>N</vt:lpwstr>
  </prop:property>
  <prop:property fmtid="{D5CDD505-2E9C-101B-9397-08002B2CF9AE}" pid="10" name="BusinessUnit">
    <vt:lpwstr>BusinessUnit</vt:lpwstr>
  </prop:property>
  <prop:property fmtid="{D5CDD505-2E9C-101B-9397-08002B2CF9AE}" pid="11" name="FinalOrDraft">
    <vt:lpwstr>Draft</vt:lpwstr>
  </prop:property>
  <prop:property fmtid="{D5CDD505-2E9C-101B-9397-08002B2CF9AE}" pid="12" name="BusinessUnit1">
    <vt:lpwstr>BusinessUnit1</vt:lpwstr>
  </prop:property>
  <prop:property fmtid="{D5CDD505-2E9C-101B-9397-08002B2CF9AE}" pid="13" name="BusinessUnit2">
    <vt:lpwstr>BusinessUnit2</vt:lpwstr>
  </prop:property>
  <prop:property fmtid="{D5CDD505-2E9C-101B-9397-08002B2CF9AE}" pid="14" name="BusinessUnitHeader">
    <vt:lpwstr> _x000d_ </vt:lpwstr>
  </prop:property>
  <prop:property fmtid="{D5CDD505-2E9C-101B-9397-08002B2CF9AE}" pid="15" name="RestrictedRelease">
    <vt:lpwstr>RestrictedRelease</vt:lpwstr>
  </prop:property>
  <prop:property fmtid="{D5CDD505-2E9C-101B-9397-08002B2CF9AE}" pid="16" name="ColourScheme">
    <vt:lpwstr>Amethyst</vt:lpwstr>
  </prop:property>
  <prop:property fmtid="{D5CDD505-2E9C-101B-9397-08002B2CF9AE}" pid="17" name="Triangle">
    <vt:lpwstr>7012434</vt:lpwstr>
  </prop:property>
  <prop:property fmtid="{D5CDD505-2E9C-101B-9397-08002B2CF9AE}" pid="18" name="Shading">
    <vt:lpwstr>10375065</vt:lpwstr>
  </prop:property>
  <prop:property fmtid="{D5CDD505-2E9C-101B-9397-08002B2CF9AE}" pid="19" name="ShadingSecondary">
    <vt:lpwstr>10043482</vt:lpwstr>
  </prop:property>
  <prop:property fmtid="{D5CDD505-2E9C-101B-9397-08002B2CF9AE}" pid="20" name="Business Unit Text Cover">
    <vt:lpwstr>7012434</vt:lpwstr>
  </prop:property>
  <prop:property fmtid="{D5CDD505-2E9C-101B-9397-08002B2CF9AE}" pid="21" name="TitleLine">
    <vt:lpwstr>Title</vt:lpwstr>
  </prop:property>
  <prop:property fmtid="{D5CDD505-2E9C-101B-9397-08002B2CF9AE}" pid="22" name="Distribution">
    <vt:lpwstr> </vt:lpwstr>
  </prop:property>
  <prop:property fmtid="{D5CDD505-2E9C-101B-9397-08002B2CF9AE}" pid="23" name="FormType">
    <vt:lpwstr>0018 DOJ Report</vt:lpwstr>
  </prop:property>
  <prop:property fmtid="{D5CDD505-2E9C-101B-9397-08002B2CF9AE}" pid="24" name="Insignia">
    <vt:lpwstr>DJR</vt:lpwstr>
  </prop:property>
  <prop:property fmtid="{D5CDD505-2E9C-101B-9397-08002B2CF9AE}" pid="25" name="DFS">
    <vt:lpwstr>\\Dojvic.justice.vic.gov.au\dfs\DOJTemplates\Prod\Templates\</vt:lpwstr>
  </prop:property>
  <prop:property fmtid="{D5CDD505-2E9C-101B-9397-08002B2CF9AE}" pid="26" name="BusinessArea1">
    <vt:lpwstr> </vt:lpwstr>
  </prop:property>
  <prop:property fmtid="{D5CDD505-2E9C-101B-9397-08002B2CF9AE}" pid="27" name="BusinessArea2">
    <vt:lpwstr> </vt:lpwstr>
  </prop:property>
  <prop:property fmtid="{D5CDD505-2E9C-101B-9397-08002B2CF9AE}" pid="28" name="CoverPage">
    <vt:lpwstr>Horizontal</vt:lpwstr>
  </prop:property>
  <prop:property fmtid="{D5CDD505-2E9C-101B-9397-08002B2CF9AE}" pid="29" name="CoverPageCode">
    <vt:lpwstr>Amethyst_H</vt:lpwstr>
  </prop:property>
  <prop:property fmtid="{D5CDD505-2E9C-101B-9397-08002B2CF9AE}" pid="30" name="Type">
    <vt:lpwstr>Long</vt:lpwstr>
  </prop:property>
  <prop:property fmtid="{D5CDD505-2E9C-101B-9397-08002B2CF9AE}" pid="31" name="OrientationPage">
    <vt:lpwstr>2</vt:lpwstr>
  </prop:property>
  <prop:property fmtid="{D5CDD505-2E9C-101B-9397-08002B2CF9AE}" pid="32" name="Edit">
    <vt:lpwstr>True</vt:lpwstr>
  </prop:property>
  <prop:property fmtid="{D5CDD505-2E9C-101B-9397-08002B2CF9AE}" pid="33" name="ShadingPrevious">
    <vt:lpwstr>11578759</vt:lpwstr>
  </prop:property>
  <prop:property fmtid="{D5CDD505-2E9C-101B-9397-08002B2CF9AE}" pid="34" name="ShadingSecondaryPrevious">
    <vt:lpwstr>12769692</vt:lpwstr>
  </prop:property>
  <prop:property fmtid="{D5CDD505-2E9C-101B-9397-08002B2CF9AE}" pid="35" name="BannerBookmark">
    <vt:lpwstr>Lavender_Purple</vt:lpwstr>
  </prop:property>
  <prop:property fmtid="{D5CDD505-2E9C-101B-9397-08002B2CF9AE}" pid="36" name="ClassificationMetadata">
    <vt:lpwstr>UNCLASSIFIED</vt:lpwstr>
  </prop:property>
  <prop:property fmtid="{D5CDD505-2E9C-101B-9397-08002B2CF9AE}" pid="37" name="TitusGUID">
    <vt:lpwstr>713c6d3c-efd1-4de6-986d-a5c94305f4a9</vt:lpwstr>
  </prop:property>
  <prop:property fmtid="{D5CDD505-2E9C-101B-9397-08002B2CF9AE}" pid="38" name="MSIP_Label_a0c8a985-0a2b-4d80-962b-fbab263ca2b4_Enabled">
    <vt:lpwstr>True</vt:lpwstr>
  </prop:property>
  <prop:property fmtid="{D5CDD505-2E9C-101B-9397-08002B2CF9AE}" pid="39" name="MSIP_Label_a0c8a985-0a2b-4d80-962b-fbab263ca2b4_SiteId">
    <vt:lpwstr>722ea0be-3e1c-4b11-ad6f-9401d6856e24</vt:lpwstr>
  </prop:property>
  <prop:property fmtid="{D5CDD505-2E9C-101B-9397-08002B2CF9AE}" pid="40" name="MSIP_Label_a0c8a985-0a2b-4d80-962b-fbab263ca2b4_Owner">
    <vt:lpwstr>Donna.Kennedy@dtf.vic.gov.au</vt:lpwstr>
  </prop:property>
  <prop:property fmtid="{D5CDD505-2E9C-101B-9397-08002B2CF9AE}" pid="41" name="MSIP_Label_a0c8a985-0a2b-4d80-962b-fbab263ca2b4_SetDate">
    <vt:lpwstr>2019-05-27T21:53:55.2590270Z</vt:lpwstr>
  </prop:property>
  <prop:property fmtid="{D5CDD505-2E9C-101B-9397-08002B2CF9AE}" pid="42" name="MSIP_Label_a0c8a985-0a2b-4d80-962b-fbab263ca2b4_Name">
    <vt:lpwstr>Unofficial</vt:lpwstr>
  </prop:property>
  <prop:property fmtid="{D5CDD505-2E9C-101B-9397-08002B2CF9AE}" pid="43" name="MSIP_Label_a0c8a985-0a2b-4d80-962b-fbab263ca2b4_Application">
    <vt:lpwstr>Microsoft Azure Information Protection</vt:lpwstr>
  </prop:property>
  <prop:property fmtid="{D5CDD505-2E9C-101B-9397-08002B2CF9AE}" pid="44" name="MSIP_Label_a0c8a985-0a2b-4d80-962b-fbab263ca2b4_Extended_MSFT_Method">
    <vt:lpwstr>Manual</vt:lpwstr>
  </prop:property>
  <prop:property fmtid="{D5CDD505-2E9C-101B-9397-08002B2CF9AE}" pid="45" name="Sensitivity">
    <vt:lpwstr>Unofficial</vt:lpwstr>
  </prop:property>
  <prop:property fmtid="{D5CDD505-2E9C-101B-9397-08002B2CF9AE}" pid="46" name="Classification">
    <vt:lpwstr>Unclassified</vt:lpwstr>
  </prop:property>
</prop:Properties>
</file>