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842" w:tblpY="5104"/>
        <w:tblW w:w="8665" w:type="dxa"/>
        <w:tblLayout w:type="fixed"/>
        <w:tblCellMar>
          <w:left w:w="0" w:type="dxa"/>
        </w:tblCellMar>
        <w:tblLook w:val="0000" w:firstRow="0" w:lastRow="0" w:firstColumn="0" w:lastColumn="0" w:noHBand="0" w:noVBand="0"/>
      </w:tblPr>
      <w:tblGrid>
        <w:gridCol w:w="5865"/>
        <w:gridCol w:w="2800"/>
      </w:tblGrid>
      <w:tr w:rsidR="000752BB" w:rsidRPr="00674F15" w14:paraId="5F246E9B" w14:textId="77777777" w:rsidTr="00056841">
        <w:tc>
          <w:tcPr>
            <w:tcW w:w="8665" w:type="dxa"/>
            <w:gridSpan w:val="2"/>
          </w:tcPr>
          <w:p w14:paraId="25E5A027" w14:textId="77777777" w:rsidR="000035CE" w:rsidRDefault="00BE1950" w:rsidP="008165E8">
            <w:pPr>
              <w:pStyle w:val="Title"/>
            </w:pPr>
            <w:bookmarkStart w:id="0" w:name="_Hlk23238283"/>
            <w:bookmarkStart w:id="1" w:name="_GoBack"/>
            <w:bookmarkEnd w:id="1"/>
            <w:r>
              <w:t>Standard for Sm</w:t>
            </w:r>
            <w:r w:rsidR="008165E8">
              <w:t>oke</w:t>
            </w:r>
            <w:r w:rsidR="00B4219D">
              <w:t xml:space="preserve">, </w:t>
            </w:r>
            <w:r w:rsidR="00280A06">
              <w:t>Air Quality and Community Health</w:t>
            </w:r>
            <w:r>
              <w:t xml:space="preserve"> </w:t>
            </w:r>
            <w:r w:rsidR="000035CE">
              <w:t>–</w:t>
            </w:r>
            <w:r w:rsidR="00EE25B8">
              <w:t xml:space="preserve"> </w:t>
            </w:r>
          </w:p>
          <w:p w14:paraId="753DCE68" w14:textId="77777777" w:rsidR="000752BB" w:rsidRPr="000035CE" w:rsidRDefault="009036EF" w:rsidP="008165E8">
            <w:pPr>
              <w:pStyle w:val="Title"/>
              <w:rPr>
                <w:sz w:val="32"/>
                <w:szCs w:val="32"/>
              </w:rPr>
            </w:pPr>
            <w:r>
              <w:rPr>
                <w:sz w:val="32"/>
                <w:szCs w:val="32"/>
              </w:rPr>
              <w:t xml:space="preserve">Significant </w:t>
            </w:r>
            <w:r w:rsidR="004C3384">
              <w:rPr>
                <w:sz w:val="32"/>
                <w:szCs w:val="32"/>
              </w:rPr>
              <w:t>f</w:t>
            </w:r>
            <w:r w:rsidR="00354C2F" w:rsidRPr="000035CE">
              <w:rPr>
                <w:sz w:val="32"/>
                <w:szCs w:val="32"/>
              </w:rPr>
              <w:t>ires</w:t>
            </w:r>
            <w:r w:rsidR="000035CE" w:rsidRPr="000035CE">
              <w:rPr>
                <w:sz w:val="32"/>
                <w:szCs w:val="32"/>
              </w:rPr>
              <w:t xml:space="preserve"> w</w:t>
            </w:r>
            <w:r w:rsidR="000035CE">
              <w:rPr>
                <w:sz w:val="32"/>
                <w:szCs w:val="32"/>
              </w:rPr>
              <w:t xml:space="preserve">ith </w:t>
            </w:r>
            <w:r w:rsidR="000035CE" w:rsidRPr="000035CE">
              <w:rPr>
                <w:sz w:val="32"/>
                <w:szCs w:val="32"/>
              </w:rPr>
              <w:t xml:space="preserve">fine particles </w:t>
            </w:r>
            <w:r w:rsidR="000035CE">
              <w:rPr>
                <w:sz w:val="32"/>
                <w:szCs w:val="32"/>
              </w:rPr>
              <w:t xml:space="preserve">as </w:t>
            </w:r>
            <w:r w:rsidR="00730C11">
              <w:rPr>
                <w:sz w:val="32"/>
                <w:szCs w:val="32"/>
              </w:rPr>
              <w:t xml:space="preserve">the </w:t>
            </w:r>
            <w:r w:rsidR="0012459F">
              <w:rPr>
                <w:sz w:val="32"/>
                <w:szCs w:val="32"/>
              </w:rPr>
              <w:t xml:space="preserve">primary </w:t>
            </w:r>
            <w:r w:rsidR="000D384A">
              <w:rPr>
                <w:sz w:val="32"/>
                <w:szCs w:val="32"/>
              </w:rPr>
              <w:t xml:space="preserve">smoke component of </w:t>
            </w:r>
            <w:r w:rsidR="008F2329">
              <w:rPr>
                <w:sz w:val="32"/>
                <w:szCs w:val="32"/>
              </w:rPr>
              <w:t xml:space="preserve">health </w:t>
            </w:r>
            <w:r w:rsidR="000035CE" w:rsidRPr="000035CE">
              <w:rPr>
                <w:sz w:val="32"/>
                <w:szCs w:val="32"/>
              </w:rPr>
              <w:t>concern</w:t>
            </w:r>
            <w:bookmarkEnd w:id="0"/>
          </w:p>
        </w:tc>
      </w:tr>
      <w:tr w:rsidR="000752BB" w:rsidRPr="00674F15" w14:paraId="05E8B1A4" w14:textId="77777777" w:rsidTr="008018FB">
        <w:trPr>
          <w:gridAfter w:val="1"/>
          <w:wAfter w:w="2800" w:type="dxa"/>
        </w:trPr>
        <w:tc>
          <w:tcPr>
            <w:tcW w:w="5865" w:type="dxa"/>
          </w:tcPr>
          <w:p w14:paraId="13B40FD8" w14:textId="77777777" w:rsidR="00DC4BD0" w:rsidRDefault="00DC4BD0" w:rsidP="008018FB">
            <w:pPr>
              <w:pStyle w:val="FinalDraftDate"/>
            </w:pPr>
          </w:p>
          <w:p w14:paraId="7DD09BA5" w14:textId="5269CC09" w:rsidR="000752BB" w:rsidRPr="00674F15" w:rsidRDefault="616CBAEF" w:rsidP="008018FB">
            <w:pPr>
              <w:pStyle w:val="FinalDraftDate"/>
            </w:pPr>
            <w:r>
              <w:t>January</w:t>
            </w:r>
            <w:r w:rsidR="00572352">
              <w:t xml:space="preserve"> </w:t>
            </w:r>
            <w:r w:rsidR="00DC4BD0">
              <w:t>20</w:t>
            </w:r>
            <w:r w:rsidR="00C3727B">
              <w:t>2</w:t>
            </w:r>
            <w:r w:rsidR="1876DC1A">
              <w:t>1</w:t>
            </w:r>
          </w:p>
          <w:p w14:paraId="46F00266" w14:textId="77777777" w:rsidR="00FF3DAE" w:rsidRPr="00674F15" w:rsidRDefault="00FF3DAE" w:rsidP="008018FB">
            <w:pPr>
              <w:pStyle w:val="Classification"/>
              <w:framePr w:hSpace="0" w:wrap="auto" w:vAnchor="margin" w:hAnchor="text" w:xAlign="left" w:yAlign="inline"/>
            </w:pPr>
          </w:p>
          <w:p w14:paraId="0098EDD5" w14:textId="3FC55447" w:rsidR="00EB79E0" w:rsidRPr="00674F15" w:rsidRDefault="0046075B" w:rsidP="00DC4BD0">
            <w:pPr>
              <w:pStyle w:val="Classification"/>
              <w:framePr w:hSpace="0" w:wrap="auto" w:vAnchor="margin" w:hAnchor="text" w:xAlign="left" w:yAlign="inline"/>
              <w:rPr>
                <w:sz w:val="40"/>
                <w:szCs w:val="40"/>
              </w:rPr>
            </w:pPr>
            <w:r w:rsidRPr="00674F15">
              <w:t xml:space="preserve">Version </w:t>
            </w:r>
            <w:r w:rsidR="00C3727B">
              <w:t>3</w:t>
            </w:r>
            <w:r w:rsidR="00DC4BD0">
              <w:t>.0</w:t>
            </w:r>
            <w:r w:rsidR="00EB79E0" w:rsidRPr="00674F15">
              <w:fldChar w:fldCharType="begin"/>
            </w:r>
            <w:r w:rsidR="00EB79E0" w:rsidRPr="00674F15">
              <w:instrText xml:space="preserve"> docproperty Classification </w:instrText>
            </w:r>
            <w:r w:rsidR="00EB79E0" w:rsidRPr="00674F15">
              <w:fldChar w:fldCharType="end"/>
            </w:r>
          </w:p>
        </w:tc>
      </w:tr>
    </w:tbl>
    <w:p w14:paraId="4AF388F7" w14:textId="77777777" w:rsidR="00FA48F9" w:rsidRPr="00E4697D" w:rsidRDefault="00FA48F9" w:rsidP="00293384">
      <w:pPr>
        <w:pStyle w:val="NoStyle"/>
      </w:pPr>
    </w:p>
    <w:p w14:paraId="7BDA4D64" w14:textId="6211C8E1" w:rsidR="000E1A17" w:rsidRPr="000E1A17" w:rsidRDefault="005811F5" w:rsidP="001F516E">
      <w:pPr>
        <w:pStyle w:val="BodyText"/>
        <w:rPr>
          <w:rFonts w:ascii="Calibri" w:hAnsi="Calibri"/>
        </w:rPr>
      </w:pPr>
      <w:r>
        <w:rPr>
          <w:noProof/>
          <w:sz w:val="16"/>
          <w:szCs w:val="16"/>
        </w:rPr>
        <w:drawing>
          <wp:anchor distT="0" distB="0" distL="114300" distR="114300" simplePos="0" relativeHeight="251658240" behindDoc="1" locked="1" layoutInCell="1" allowOverlap="1" wp14:anchorId="7369E28D" wp14:editId="5F97EAA6">
            <wp:simplePos x="0" y="0"/>
            <wp:positionH relativeFrom="page">
              <wp:posOffset>0</wp:posOffset>
            </wp:positionH>
            <wp:positionV relativeFrom="page">
              <wp:posOffset>19050</wp:posOffset>
            </wp:positionV>
            <wp:extent cx="7553325" cy="106775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pic:spPr>
                </pic:pic>
              </a:graphicData>
            </a:graphic>
            <wp14:sizeRelH relativeFrom="page">
              <wp14:pctWidth>0</wp14:pctWidth>
            </wp14:sizeRelH>
            <wp14:sizeRelV relativeFrom="page">
              <wp14:pctHeight>0</wp14:pctHeight>
            </wp14:sizeRelV>
          </wp:anchor>
        </w:drawing>
      </w:r>
      <w:r w:rsidR="0046075B">
        <w:rPr>
          <w:sz w:val="16"/>
          <w:szCs w:val="16"/>
        </w:rPr>
        <w:br w:type="page"/>
      </w:r>
      <w:r w:rsidR="006E2513" w:rsidRPr="0058221A">
        <w:rPr>
          <w:rFonts w:ascii="Calibri" w:hAnsi="Calibri"/>
        </w:rPr>
        <w:lastRenderedPageBreak/>
        <w:t>T</w:t>
      </w:r>
      <w:r w:rsidR="00AA75D3" w:rsidRPr="0058221A">
        <w:rPr>
          <w:rFonts w:ascii="Calibri" w:hAnsi="Calibri"/>
        </w:rPr>
        <w:t>he</w:t>
      </w:r>
      <w:r w:rsidR="00AA75D3" w:rsidRPr="00AA75D3">
        <w:t xml:space="preserve"> </w:t>
      </w:r>
      <w:r w:rsidR="0058221A" w:rsidRPr="0058221A">
        <w:rPr>
          <w:i/>
        </w:rPr>
        <w:t xml:space="preserve">Standard for Smoke, Air Quality and </w:t>
      </w:r>
      <w:r w:rsidR="00EE25B8">
        <w:rPr>
          <w:i/>
        </w:rPr>
        <w:t xml:space="preserve">Community Health </w:t>
      </w:r>
      <w:r w:rsidR="009036EF">
        <w:rPr>
          <w:i/>
        </w:rPr>
        <w:t>–</w:t>
      </w:r>
      <w:r w:rsidR="00EE25B8">
        <w:rPr>
          <w:i/>
        </w:rPr>
        <w:t xml:space="preserve"> </w:t>
      </w:r>
      <w:r w:rsidR="009036EF">
        <w:rPr>
          <w:i/>
        </w:rPr>
        <w:t xml:space="preserve">Significant </w:t>
      </w:r>
      <w:r w:rsidR="003475CF">
        <w:rPr>
          <w:i/>
        </w:rPr>
        <w:t>f</w:t>
      </w:r>
      <w:r w:rsidR="0012459F" w:rsidRPr="00C2539E">
        <w:rPr>
          <w:i/>
        </w:rPr>
        <w:t xml:space="preserve">ires with fine particles as </w:t>
      </w:r>
      <w:r w:rsidR="00730C11">
        <w:rPr>
          <w:i/>
        </w:rPr>
        <w:t xml:space="preserve">the </w:t>
      </w:r>
      <w:r w:rsidR="0012459F" w:rsidRPr="00C2539E">
        <w:rPr>
          <w:i/>
        </w:rPr>
        <w:t>primary</w:t>
      </w:r>
      <w:r w:rsidR="000D384A">
        <w:rPr>
          <w:i/>
        </w:rPr>
        <w:t xml:space="preserve"> smoke component of</w:t>
      </w:r>
      <w:r w:rsidR="0012459F" w:rsidRPr="00C2539E">
        <w:rPr>
          <w:i/>
        </w:rPr>
        <w:t xml:space="preserve"> </w:t>
      </w:r>
      <w:r w:rsidR="008F2329">
        <w:rPr>
          <w:i/>
        </w:rPr>
        <w:t xml:space="preserve">health </w:t>
      </w:r>
      <w:r w:rsidR="0012459F" w:rsidRPr="00C2539E">
        <w:rPr>
          <w:i/>
        </w:rPr>
        <w:t>concern</w:t>
      </w:r>
      <w:r w:rsidR="0012459F">
        <w:rPr>
          <w:i/>
        </w:rPr>
        <w:t xml:space="preserve"> </w:t>
      </w:r>
      <w:r w:rsidR="000E1A17" w:rsidRPr="000E1A17">
        <w:rPr>
          <w:rFonts w:ascii="Calibri" w:hAnsi="Calibri"/>
        </w:rPr>
        <w:t>is authorised and endorsed by the following:</w:t>
      </w:r>
    </w:p>
    <w:p w14:paraId="00D7F83B" w14:textId="77777777" w:rsidR="000E1A17" w:rsidRPr="000E1A17" w:rsidRDefault="000E1A17" w:rsidP="000E1A17">
      <w:pPr>
        <w:pStyle w:val="BodyText"/>
        <w:jc w:val="left"/>
        <w:rPr>
          <w:rFonts w:ascii="Calibri" w:hAnsi="Calibri"/>
        </w:rPr>
      </w:pPr>
    </w:p>
    <w:p w14:paraId="785AAF7F" w14:textId="77777777" w:rsidR="000E1A17" w:rsidRPr="000E1A17" w:rsidRDefault="000E1A17" w:rsidP="000E1A17">
      <w:pPr>
        <w:pStyle w:val="BodyText"/>
        <w:jc w:val="left"/>
        <w:rPr>
          <w:rFonts w:ascii="Calibri" w:hAnsi="Calibri"/>
          <w:b/>
        </w:rPr>
      </w:pPr>
      <w:r w:rsidRPr="000E1A17">
        <w:rPr>
          <w:rFonts w:ascii="Calibri" w:hAnsi="Calibri"/>
          <w:b/>
        </w:rPr>
        <w:t xml:space="preserve">Authorised by: </w:t>
      </w:r>
    </w:p>
    <w:p w14:paraId="4A0B8097" w14:textId="77777777" w:rsidR="000E1A17" w:rsidRPr="000E1A17" w:rsidRDefault="000E1A17" w:rsidP="000E1A17">
      <w:pPr>
        <w:pStyle w:val="BodyText"/>
        <w:jc w:val="left"/>
        <w:rPr>
          <w:rFonts w:ascii="Calibri" w:hAnsi="Calibri"/>
          <w:b/>
        </w:rPr>
      </w:pPr>
    </w:p>
    <w:tbl>
      <w:tblPr>
        <w:tblW w:w="9242" w:type="dxa"/>
        <w:tblLook w:val="00A0" w:firstRow="1" w:lastRow="0" w:firstColumn="1" w:lastColumn="0" w:noHBand="0" w:noVBand="0"/>
      </w:tblPr>
      <w:tblGrid>
        <w:gridCol w:w="4740"/>
        <w:gridCol w:w="4959"/>
      </w:tblGrid>
      <w:tr w:rsidR="00320AD1" w:rsidRPr="008F4BF5" w14:paraId="33681713" w14:textId="77777777" w:rsidTr="00320AD1">
        <w:tc>
          <w:tcPr>
            <w:tcW w:w="4565" w:type="dxa"/>
            <w:hideMark/>
          </w:tcPr>
          <w:p w14:paraId="365103FD" w14:textId="12453804" w:rsidR="00320AD1" w:rsidRPr="000E1A17" w:rsidRDefault="00320AD1" w:rsidP="00320AD1">
            <w:pPr>
              <w:pStyle w:val="BodyText"/>
              <w:jc w:val="left"/>
              <w:rPr>
                <w:rFonts w:ascii="Calibri" w:hAnsi="Calibri"/>
              </w:rPr>
            </w:pPr>
            <w:r w:rsidRPr="000E1A17">
              <w:rPr>
                <w:rFonts w:ascii="Calibri" w:hAnsi="Calibri"/>
              </w:rPr>
              <w:t>__________________________date_________</w:t>
            </w:r>
          </w:p>
        </w:tc>
        <w:tc>
          <w:tcPr>
            <w:tcW w:w="4677" w:type="dxa"/>
          </w:tcPr>
          <w:p w14:paraId="5D12C04C" w14:textId="77777777" w:rsidR="00320AD1" w:rsidRPr="000E1A17" w:rsidRDefault="00320AD1" w:rsidP="00320AD1">
            <w:pPr>
              <w:pStyle w:val="BodyText"/>
              <w:jc w:val="left"/>
              <w:rPr>
                <w:rFonts w:ascii="Calibri" w:hAnsi="Calibri"/>
              </w:rPr>
            </w:pPr>
            <w:r w:rsidRPr="000E1A17">
              <w:rPr>
                <w:rFonts w:ascii="Calibri" w:hAnsi="Calibri"/>
              </w:rPr>
              <w:t>__________________________date___________</w:t>
            </w:r>
          </w:p>
        </w:tc>
      </w:tr>
      <w:tr w:rsidR="00320AD1" w:rsidRPr="008F4BF5" w14:paraId="46F32C31" w14:textId="77777777" w:rsidTr="00320AD1">
        <w:tc>
          <w:tcPr>
            <w:tcW w:w="4565" w:type="dxa"/>
            <w:hideMark/>
          </w:tcPr>
          <w:p w14:paraId="3B4A0A38" w14:textId="25F48923" w:rsidR="00320AD1" w:rsidRPr="000E1A17" w:rsidRDefault="00826F33" w:rsidP="00320AD1">
            <w:pPr>
              <w:pStyle w:val="BodyText"/>
              <w:spacing w:before="60" w:after="0"/>
              <w:jc w:val="left"/>
              <w:rPr>
                <w:rFonts w:ascii="Calibri" w:hAnsi="Calibri"/>
              </w:rPr>
            </w:pPr>
            <w:r>
              <w:rPr>
                <w:rFonts w:ascii="Calibri" w:hAnsi="Calibri"/>
              </w:rPr>
              <w:t>Adj Clin Prof</w:t>
            </w:r>
            <w:r w:rsidRPr="000E1A17">
              <w:rPr>
                <w:rFonts w:ascii="Calibri" w:hAnsi="Calibri"/>
              </w:rPr>
              <w:t xml:space="preserve"> </w:t>
            </w:r>
            <w:r w:rsidR="00320AD1" w:rsidRPr="000E1A17">
              <w:rPr>
                <w:rFonts w:ascii="Calibri" w:hAnsi="Calibri"/>
              </w:rPr>
              <w:t>Brett Sutton</w:t>
            </w:r>
          </w:p>
        </w:tc>
        <w:tc>
          <w:tcPr>
            <w:tcW w:w="4677" w:type="dxa"/>
          </w:tcPr>
          <w:p w14:paraId="2276E9C7" w14:textId="77777777" w:rsidR="00320AD1" w:rsidRPr="000E1A17" w:rsidRDefault="00320AD1" w:rsidP="00320AD1">
            <w:pPr>
              <w:pStyle w:val="BodyText"/>
              <w:spacing w:before="60" w:after="60"/>
              <w:jc w:val="left"/>
              <w:rPr>
                <w:rFonts w:ascii="Calibri" w:hAnsi="Calibri"/>
              </w:rPr>
            </w:pPr>
            <w:r w:rsidRPr="000E1A17">
              <w:rPr>
                <w:rFonts w:ascii="Calibri" w:hAnsi="Calibri"/>
              </w:rPr>
              <w:t>Dr Andrea Hinwood</w:t>
            </w:r>
          </w:p>
        </w:tc>
      </w:tr>
      <w:tr w:rsidR="00320AD1" w:rsidRPr="008F4BF5" w14:paraId="6D5FED4C" w14:textId="77777777" w:rsidTr="00320AD1">
        <w:tc>
          <w:tcPr>
            <w:tcW w:w="4565" w:type="dxa"/>
            <w:hideMark/>
          </w:tcPr>
          <w:p w14:paraId="79F336C7" w14:textId="77777777" w:rsidR="00320AD1" w:rsidRPr="000E1A17" w:rsidRDefault="00320AD1" w:rsidP="00320AD1">
            <w:pPr>
              <w:pStyle w:val="BodyText"/>
              <w:spacing w:before="60" w:after="0"/>
              <w:jc w:val="left"/>
              <w:rPr>
                <w:rFonts w:ascii="Calibri" w:hAnsi="Calibri"/>
              </w:rPr>
            </w:pPr>
            <w:r w:rsidRPr="000E1A17">
              <w:rPr>
                <w:rFonts w:ascii="Calibri" w:hAnsi="Calibri"/>
              </w:rPr>
              <w:t>Chief Health Officer</w:t>
            </w:r>
          </w:p>
        </w:tc>
        <w:tc>
          <w:tcPr>
            <w:tcW w:w="4677" w:type="dxa"/>
          </w:tcPr>
          <w:p w14:paraId="02896E7A" w14:textId="77777777" w:rsidR="00320AD1" w:rsidRPr="000E1A17" w:rsidRDefault="00320AD1" w:rsidP="00320AD1">
            <w:pPr>
              <w:pStyle w:val="BodyText"/>
              <w:spacing w:before="60" w:after="0"/>
              <w:jc w:val="left"/>
              <w:rPr>
                <w:rFonts w:ascii="Calibri" w:hAnsi="Calibri"/>
              </w:rPr>
            </w:pPr>
            <w:r w:rsidRPr="000E1A17">
              <w:rPr>
                <w:rFonts w:ascii="Calibri" w:hAnsi="Calibri"/>
              </w:rPr>
              <w:t>Chief Environmental Scientist</w:t>
            </w:r>
          </w:p>
        </w:tc>
      </w:tr>
      <w:tr w:rsidR="00320AD1" w:rsidRPr="008F4BF5" w14:paraId="6476B66D" w14:textId="77777777" w:rsidTr="00320AD1">
        <w:tc>
          <w:tcPr>
            <w:tcW w:w="4565" w:type="dxa"/>
          </w:tcPr>
          <w:p w14:paraId="141F788C" w14:textId="77777777" w:rsidR="00320AD1" w:rsidRPr="000E1A17" w:rsidRDefault="00320AD1" w:rsidP="0030369B">
            <w:pPr>
              <w:pStyle w:val="BodyText"/>
              <w:spacing w:before="60" w:after="0"/>
              <w:jc w:val="left"/>
              <w:rPr>
                <w:rFonts w:ascii="Calibri" w:hAnsi="Calibri"/>
              </w:rPr>
            </w:pPr>
            <w:r w:rsidRPr="000E1A17">
              <w:rPr>
                <w:rFonts w:ascii="Calibri" w:hAnsi="Calibri"/>
              </w:rPr>
              <w:t>Department of Health and Human Services</w:t>
            </w:r>
          </w:p>
          <w:p w14:paraId="166047B0" w14:textId="77777777" w:rsidR="00320AD1" w:rsidRPr="000E1A17" w:rsidRDefault="00320AD1" w:rsidP="0030369B">
            <w:pPr>
              <w:pStyle w:val="BodyText"/>
              <w:spacing w:before="60" w:after="0"/>
              <w:jc w:val="left"/>
              <w:rPr>
                <w:rFonts w:ascii="Calibri" w:hAnsi="Calibri"/>
              </w:rPr>
            </w:pPr>
          </w:p>
        </w:tc>
        <w:tc>
          <w:tcPr>
            <w:tcW w:w="4677" w:type="dxa"/>
          </w:tcPr>
          <w:p w14:paraId="06AAE097" w14:textId="77777777" w:rsidR="00320AD1" w:rsidRPr="000E1A17" w:rsidRDefault="00320AD1" w:rsidP="0030369B">
            <w:pPr>
              <w:pStyle w:val="BodyText"/>
              <w:spacing w:before="60" w:after="0"/>
              <w:jc w:val="left"/>
              <w:rPr>
                <w:rFonts w:ascii="Calibri" w:hAnsi="Calibri"/>
              </w:rPr>
            </w:pPr>
            <w:r w:rsidRPr="000E1A17">
              <w:rPr>
                <w:rFonts w:ascii="Calibri" w:hAnsi="Calibri"/>
              </w:rPr>
              <w:t>Environment Protection Authority Victoria</w:t>
            </w:r>
          </w:p>
        </w:tc>
      </w:tr>
    </w:tbl>
    <w:p w14:paraId="39416EEE" w14:textId="77777777" w:rsidR="000E1A17" w:rsidRDefault="000E1A17" w:rsidP="000E1A17">
      <w:pPr>
        <w:rPr>
          <w:b/>
          <w:szCs w:val="28"/>
        </w:rPr>
      </w:pPr>
    </w:p>
    <w:tbl>
      <w:tblPr>
        <w:tblW w:w="9698" w:type="dxa"/>
        <w:tblLook w:val="00A0" w:firstRow="1" w:lastRow="0" w:firstColumn="1" w:lastColumn="0" w:noHBand="0" w:noVBand="0"/>
      </w:tblPr>
      <w:tblGrid>
        <w:gridCol w:w="4849"/>
        <w:gridCol w:w="4849"/>
      </w:tblGrid>
      <w:tr w:rsidR="00320AD1" w:rsidRPr="008F4BF5" w14:paraId="1DA4A514" w14:textId="77777777" w:rsidTr="00C556D5">
        <w:tc>
          <w:tcPr>
            <w:tcW w:w="4849" w:type="dxa"/>
          </w:tcPr>
          <w:p w14:paraId="03C8EEF1" w14:textId="77777777" w:rsidR="00320AD1" w:rsidRPr="000E1A17" w:rsidRDefault="00320AD1" w:rsidP="00320AD1">
            <w:pPr>
              <w:pStyle w:val="BodyText"/>
              <w:jc w:val="left"/>
              <w:rPr>
                <w:rFonts w:ascii="Calibri" w:hAnsi="Calibri"/>
              </w:rPr>
            </w:pPr>
            <w:r w:rsidRPr="000E1A17">
              <w:rPr>
                <w:rFonts w:ascii="Calibri" w:hAnsi="Calibri"/>
              </w:rPr>
              <w:t>__________________________date__________</w:t>
            </w:r>
          </w:p>
        </w:tc>
        <w:tc>
          <w:tcPr>
            <w:tcW w:w="4849" w:type="dxa"/>
          </w:tcPr>
          <w:p w14:paraId="4E83496C" w14:textId="77777777" w:rsidR="00320AD1" w:rsidRPr="000E1A17" w:rsidRDefault="00320AD1" w:rsidP="00320AD1">
            <w:pPr>
              <w:pStyle w:val="BodyText"/>
              <w:jc w:val="left"/>
              <w:rPr>
                <w:rFonts w:ascii="Calibri" w:hAnsi="Calibri"/>
              </w:rPr>
            </w:pPr>
            <w:r w:rsidRPr="000E1A17">
              <w:rPr>
                <w:rFonts w:ascii="Calibri" w:hAnsi="Calibri"/>
              </w:rPr>
              <w:t>__________________________date__________</w:t>
            </w:r>
          </w:p>
        </w:tc>
      </w:tr>
      <w:tr w:rsidR="00320AD1" w:rsidRPr="008F4BF5" w14:paraId="6B900838" w14:textId="77777777" w:rsidTr="00C556D5">
        <w:tc>
          <w:tcPr>
            <w:tcW w:w="4849" w:type="dxa"/>
          </w:tcPr>
          <w:p w14:paraId="505DB8DF" w14:textId="313DD337" w:rsidR="00320AD1" w:rsidRPr="00320AD1" w:rsidRDefault="00AD44A2" w:rsidP="00320AD1">
            <w:pPr>
              <w:pStyle w:val="BodyText"/>
              <w:spacing w:before="60" w:after="60"/>
              <w:jc w:val="left"/>
              <w:rPr>
                <w:rFonts w:ascii="Calibri" w:hAnsi="Calibri"/>
              </w:rPr>
            </w:pPr>
            <w:r>
              <w:rPr>
                <w:rFonts w:ascii="Calibri" w:hAnsi="Calibri"/>
              </w:rPr>
              <w:t xml:space="preserve"> Mr Tim Eaton</w:t>
            </w:r>
          </w:p>
        </w:tc>
        <w:tc>
          <w:tcPr>
            <w:tcW w:w="4849" w:type="dxa"/>
          </w:tcPr>
          <w:p w14:paraId="368A1D3A" w14:textId="62626D8C" w:rsidR="00320AD1" w:rsidRPr="00C75BE5" w:rsidRDefault="0097677E" w:rsidP="00E94C92">
            <w:pPr>
              <w:pStyle w:val="BodyText"/>
              <w:spacing w:before="60" w:after="60"/>
              <w:jc w:val="left"/>
              <w:rPr>
                <w:rFonts w:asciiTheme="minorHAnsi" w:hAnsiTheme="minorHAnsi" w:cstheme="minorHAnsi"/>
              </w:rPr>
            </w:pPr>
            <w:r w:rsidRPr="00C75BE5">
              <w:rPr>
                <w:rFonts w:asciiTheme="minorHAnsi" w:hAnsiTheme="minorHAnsi" w:cstheme="minorHAnsi"/>
              </w:rPr>
              <w:t xml:space="preserve">Jason </w:t>
            </w:r>
            <w:r w:rsidR="00C75BE5">
              <w:rPr>
                <w:rFonts w:asciiTheme="minorHAnsi" w:hAnsiTheme="minorHAnsi" w:cstheme="minorHAnsi"/>
              </w:rPr>
              <w:t>Heffernan</w:t>
            </w:r>
          </w:p>
        </w:tc>
      </w:tr>
      <w:tr w:rsidR="00320AD1" w:rsidRPr="008F4BF5" w14:paraId="521B8743" w14:textId="77777777" w:rsidTr="00C556D5">
        <w:tc>
          <w:tcPr>
            <w:tcW w:w="4849" w:type="dxa"/>
          </w:tcPr>
          <w:p w14:paraId="0F98377F" w14:textId="457E9B83" w:rsidR="00320AD1" w:rsidRPr="000E1A17" w:rsidRDefault="00AD44A2" w:rsidP="00320AD1">
            <w:pPr>
              <w:pStyle w:val="BodyText"/>
              <w:spacing w:before="60" w:after="0"/>
              <w:jc w:val="left"/>
              <w:rPr>
                <w:rFonts w:ascii="Calibri" w:hAnsi="Calibri"/>
              </w:rPr>
            </w:pPr>
            <w:r>
              <w:rPr>
                <w:rFonts w:ascii="Calibri" w:hAnsi="Calibri"/>
              </w:rPr>
              <w:t>A/</w:t>
            </w:r>
            <w:r w:rsidR="00320AD1" w:rsidRPr="000E1A17">
              <w:rPr>
                <w:rFonts w:ascii="Calibri" w:hAnsi="Calibri"/>
              </w:rPr>
              <w:t>Chief Executive Officer</w:t>
            </w:r>
          </w:p>
        </w:tc>
        <w:tc>
          <w:tcPr>
            <w:tcW w:w="4849" w:type="dxa"/>
          </w:tcPr>
          <w:p w14:paraId="5D95AD05" w14:textId="4F806C51" w:rsidR="00320AD1" w:rsidRPr="000E1A17" w:rsidRDefault="00320AD1" w:rsidP="00320AD1">
            <w:pPr>
              <w:pStyle w:val="BodyText"/>
              <w:spacing w:before="60" w:after="0"/>
              <w:jc w:val="left"/>
              <w:rPr>
                <w:rFonts w:ascii="Calibri" w:hAnsi="Calibri"/>
              </w:rPr>
            </w:pPr>
            <w:r w:rsidRPr="000E1A17">
              <w:rPr>
                <w:rFonts w:ascii="Calibri" w:hAnsi="Calibri"/>
              </w:rPr>
              <w:t>Chief Officer</w:t>
            </w:r>
          </w:p>
        </w:tc>
      </w:tr>
      <w:tr w:rsidR="00320AD1" w:rsidRPr="008F4BF5" w14:paraId="3BA5DC54" w14:textId="77777777" w:rsidTr="00C556D5">
        <w:tc>
          <w:tcPr>
            <w:tcW w:w="4849" w:type="dxa"/>
          </w:tcPr>
          <w:p w14:paraId="0520E524" w14:textId="77777777" w:rsidR="00320AD1" w:rsidRDefault="00320AD1" w:rsidP="0030369B">
            <w:pPr>
              <w:pStyle w:val="BodyText"/>
              <w:spacing w:before="60" w:after="0"/>
              <w:jc w:val="left"/>
              <w:rPr>
                <w:rFonts w:ascii="Calibri" w:hAnsi="Calibri"/>
              </w:rPr>
            </w:pPr>
            <w:r w:rsidRPr="00320AD1">
              <w:rPr>
                <w:rFonts w:ascii="Calibri" w:hAnsi="Calibri"/>
              </w:rPr>
              <w:t>Environment Protection Authority Victoria</w:t>
            </w:r>
          </w:p>
          <w:p w14:paraId="5A035AB6" w14:textId="77777777" w:rsidR="00083DB9" w:rsidRPr="00320AD1" w:rsidRDefault="00083DB9" w:rsidP="0030369B">
            <w:pPr>
              <w:pStyle w:val="BodyText"/>
              <w:spacing w:before="60" w:after="0"/>
              <w:jc w:val="left"/>
              <w:rPr>
                <w:rFonts w:ascii="Calibri" w:hAnsi="Calibri"/>
              </w:rPr>
            </w:pPr>
          </w:p>
        </w:tc>
        <w:tc>
          <w:tcPr>
            <w:tcW w:w="4849" w:type="dxa"/>
          </w:tcPr>
          <w:p w14:paraId="4DBBE0A4" w14:textId="4CF64274" w:rsidR="00320AD1" w:rsidRPr="00320AD1" w:rsidRDefault="00320AD1" w:rsidP="00320AD1">
            <w:pPr>
              <w:pStyle w:val="BodyText"/>
              <w:spacing w:before="60" w:after="0"/>
              <w:jc w:val="left"/>
              <w:rPr>
                <w:rFonts w:ascii="Calibri" w:hAnsi="Calibri"/>
              </w:rPr>
            </w:pPr>
            <w:r w:rsidRPr="0030369B">
              <w:rPr>
                <w:rFonts w:ascii="Calibri" w:hAnsi="Calibri"/>
              </w:rPr>
              <w:t>Country Fire Authority</w:t>
            </w:r>
          </w:p>
        </w:tc>
      </w:tr>
    </w:tbl>
    <w:p w14:paraId="650259CE" w14:textId="77777777" w:rsidR="000E1A17" w:rsidRDefault="000E1A17" w:rsidP="000E1A17">
      <w:pPr>
        <w:rPr>
          <w:b/>
          <w:szCs w:val="28"/>
        </w:rPr>
      </w:pPr>
    </w:p>
    <w:tbl>
      <w:tblPr>
        <w:tblW w:w="9698" w:type="dxa"/>
        <w:tblLook w:val="00A0" w:firstRow="1" w:lastRow="0" w:firstColumn="1" w:lastColumn="0" w:noHBand="0" w:noVBand="0"/>
      </w:tblPr>
      <w:tblGrid>
        <w:gridCol w:w="4849"/>
        <w:gridCol w:w="4849"/>
      </w:tblGrid>
      <w:tr w:rsidR="0058221A" w:rsidRPr="008F4BF5" w14:paraId="69EDB798" w14:textId="77777777" w:rsidTr="00C556D5">
        <w:tc>
          <w:tcPr>
            <w:tcW w:w="4849" w:type="dxa"/>
          </w:tcPr>
          <w:p w14:paraId="6C692F0A" w14:textId="77777777" w:rsidR="0058221A" w:rsidRPr="000E1A17" w:rsidRDefault="0058221A" w:rsidP="0058221A">
            <w:pPr>
              <w:pStyle w:val="BodyText"/>
              <w:jc w:val="left"/>
              <w:rPr>
                <w:rFonts w:ascii="Calibri" w:hAnsi="Calibri"/>
              </w:rPr>
            </w:pPr>
            <w:r w:rsidRPr="000E1A17">
              <w:rPr>
                <w:rFonts w:ascii="Calibri" w:hAnsi="Calibri"/>
              </w:rPr>
              <w:t>__________________________date__________</w:t>
            </w:r>
          </w:p>
        </w:tc>
        <w:tc>
          <w:tcPr>
            <w:tcW w:w="4849" w:type="dxa"/>
          </w:tcPr>
          <w:p w14:paraId="1A3E7A7C" w14:textId="77777777" w:rsidR="0058221A" w:rsidRPr="000E1A17" w:rsidRDefault="0058221A" w:rsidP="0058221A">
            <w:pPr>
              <w:pStyle w:val="BodyText"/>
              <w:jc w:val="left"/>
              <w:rPr>
                <w:rFonts w:ascii="Calibri" w:hAnsi="Calibri"/>
              </w:rPr>
            </w:pPr>
            <w:r w:rsidRPr="000E1A17">
              <w:rPr>
                <w:rFonts w:ascii="Calibri" w:hAnsi="Calibri"/>
              </w:rPr>
              <w:t>__________________________date__________</w:t>
            </w:r>
          </w:p>
        </w:tc>
      </w:tr>
      <w:tr w:rsidR="0058221A" w:rsidRPr="008F4BF5" w14:paraId="2CA57EE4" w14:textId="77777777" w:rsidTr="00C556D5">
        <w:tc>
          <w:tcPr>
            <w:tcW w:w="4849" w:type="dxa"/>
          </w:tcPr>
          <w:p w14:paraId="5FA9262C" w14:textId="1E604365" w:rsidR="0058221A" w:rsidRPr="0058221A" w:rsidRDefault="006A54A1" w:rsidP="0058221A">
            <w:pPr>
              <w:pStyle w:val="BodyText"/>
              <w:spacing w:before="60" w:after="60"/>
              <w:jc w:val="left"/>
              <w:rPr>
                <w:rFonts w:ascii="Calibri" w:hAnsi="Calibri"/>
                <w:highlight w:val="yellow"/>
              </w:rPr>
            </w:pPr>
            <w:r>
              <w:rPr>
                <w:rFonts w:ascii="Calibri" w:hAnsi="Calibri"/>
              </w:rPr>
              <w:t>Ken Block</w:t>
            </w:r>
          </w:p>
        </w:tc>
        <w:tc>
          <w:tcPr>
            <w:tcW w:w="4849" w:type="dxa"/>
          </w:tcPr>
          <w:p w14:paraId="772A4BA9" w14:textId="77777777" w:rsidR="0058221A" w:rsidRPr="00320AD1" w:rsidRDefault="008C4491" w:rsidP="00E94C92">
            <w:pPr>
              <w:pStyle w:val="BodyText"/>
              <w:spacing w:before="60" w:after="60"/>
              <w:jc w:val="left"/>
            </w:pPr>
            <w:r w:rsidRPr="00E94C92">
              <w:rPr>
                <w:rFonts w:ascii="Calibri" w:hAnsi="Calibri"/>
              </w:rPr>
              <w:t>Chris Hardman</w:t>
            </w:r>
          </w:p>
        </w:tc>
      </w:tr>
      <w:tr w:rsidR="0058221A" w:rsidRPr="008F4BF5" w14:paraId="2CA53B43" w14:textId="77777777" w:rsidTr="00C556D5">
        <w:tc>
          <w:tcPr>
            <w:tcW w:w="4849" w:type="dxa"/>
          </w:tcPr>
          <w:p w14:paraId="6401CB44" w14:textId="287775CD" w:rsidR="0058221A" w:rsidRPr="000E1A17" w:rsidRDefault="00E06A62" w:rsidP="0030369B">
            <w:pPr>
              <w:pStyle w:val="BodyText"/>
              <w:spacing w:before="60" w:after="0"/>
              <w:jc w:val="left"/>
              <w:rPr>
                <w:rFonts w:ascii="Calibri" w:hAnsi="Calibri"/>
              </w:rPr>
            </w:pPr>
            <w:r>
              <w:rPr>
                <w:rFonts w:ascii="Calibri" w:hAnsi="Calibri"/>
              </w:rPr>
              <w:t>Fire Rescue Commissioner</w:t>
            </w:r>
          </w:p>
        </w:tc>
        <w:tc>
          <w:tcPr>
            <w:tcW w:w="4849" w:type="dxa"/>
          </w:tcPr>
          <w:p w14:paraId="33DFD2C2" w14:textId="6530A83A" w:rsidR="0058221A" w:rsidRPr="000E1A17" w:rsidRDefault="0058221A" w:rsidP="0058221A">
            <w:pPr>
              <w:pStyle w:val="BodyText"/>
              <w:spacing w:before="60" w:after="0"/>
              <w:jc w:val="left"/>
              <w:rPr>
                <w:rFonts w:ascii="Calibri" w:hAnsi="Calibri"/>
              </w:rPr>
            </w:pPr>
            <w:r w:rsidRPr="000E1A17">
              <w:rPr>
                <w:rFonts w:ascii="Calibri" w:hAnsi="Calibri"/>
              </w:rPr>
              <w:t xml:space="preserve">Chief </w:t>
            </w:r>
            <w:r w:rsidR="008C4491">
              <w:rPr>
                <w:rFonts w:ascii="Calibri" w:hAnsi="Calibri"/>
              </w:rPr>
              <w:t>Fire Officer</w:t>
            </w:r>
          </w:p>
        </w:tc>
      </w:tr>
      <w:tr w:rsidR="0058221A" w:rsidRPr="00320AD1" w14:paraId="4C27C42E" w14:textId="77777777" w:rsidTr="00C556D5">
        <w:tc>
          <w:tcPr>
            <w:tcW w:w="4849" w:type="dxa"/>
          </w:tcPr>
          <w:p w14:paraId="59DF4A90" w14:textId="09EEF4BF" w:rsidR="0058221A" w:rsidRPr="0030369B" w:rsidRDefault="00E06A62" w:rsidP="0030369B">
            <w:pPr>
              <w:pStyle w:val="BodyText"/>
              <w:spacing w:before="60" w:after="0"/>
              <w:jc w:val="left"/>
              <w:rPr>
                <w:rFonts w:ascii="Calibri" w:hAnsi="Calibri"/>
              </w:rPr>
            </w:pPr>
            <w:r>
              <w:rPr>
                <w:rFonts w:ascii="Calibri" w:hAnsi="Calibri"/>
              </w:rPr>
              <w:t>Fire Rescue Victoria</w:t>
            </w:r>
          </w:p>
          <w:p w14:paraId="663C4C41" w14:textId="77777777" w:rsidR="0058221A" w:rsidRPr="00320AD1" w:rsidRDefault="0058221A" w:rsidP="0030369B">
            <w:pPr>
              <w:pStyle w:val="BodyText"/>
              <w:spacing w:before="60" w:after="0"/>
              <w:jc w:val="left"/>
              <w:rPr>
                <w:rFonts w:ascii="Calibri" w:hAnsi="Calibri"/>
              </w:rPr>
            </w:pPr>
          </w:p>
        </w:tc>
        <w:tc>
          <w:tcPr>
            <w:tcW w:w="4849" w:type="dxa"/>
          </w:tcPr>
          <w:p w14:paraId="32464091" w14:textId="77777777" w:rsidR="0058221A" w:rsidRPr="00320AD1" w:rsidRDefault="0058221A" w:rsidP="0058221A">
            <w:pPr>
              <w:pStyle w:val="BodyText"/>
              <w:spacing w:before="60" w:after="0"/>
              <w:jc w:val="left"/>
              <w:rPr>
                <w:rFonts w:ascii="Calibri" w:hAnsi="Calibri"/>
              </w:rPr>
            </w:pPr>
            <w:r>
              <w:rPr>
                <w:rFonts w:ascii="Calibri" w:hAnsi="Calibri"/>
              </w:rPr>
              <w:t>Forest Fire Management Victoria</w:t>
            </w:r>
          </w:p>
        </w:tc>
      </w:tr>
    </w:tbl>
    <w:p w14:paraId="2C9DF9D2" w14:textId="77777777" w:rsidR="00320AD1" w:rsidRDefault="00320AD1" w:rsidP="000E1A17">
      <w:pPr>
        <w:pStyle w:val="BodyText"/>
        <w:jc w:val="left"/>
        <w:rPr>
          <w:rFonts w:ascii="Calibri" w:hAnsi="Calibri"/>
          <w:b/>
        </w:rPr>
      </w:pPr>
    </w:p>
    <w:p w14:paraId="4385B05A" w14:textId="77777777" w:rsidR="000E1A17" w:rsidRPr="000E1A17" w:rsidRDefault="000E1A17" w:rsidP="000E1A17">
      <w:pPr>
        <w:pStyle w:val="BodyText"/>
        <w:jc w:val="left"/>
        <w:rPr>
          <w:rFonts w:ascii="Calibri" w:hAnsi="Calibri"/>
          <w:b/>
        </w:rPr>
      </w:pPr>
      <w:r w:rsidRPr="000E1A17">
        <w:rPr>
          <w:rFonts w:ascii="Calibri" w:hAnsi="Calibri"/>
          <w:b/>
        </w:rPr>
        <w:t>Endorsed by:</w:t>
      </w:r>
    </w:p>
    <w:tbl>
      <w:tblPr>
        <w:tblW w:w="4959" w:type="dxa"/>
        <w:tblLook w:val="00A0" w:firstRow="1" w:lastRow="0" w:firstColumn="1" w:lastColumn="0" w:noHBand="0" w:noVBand="0"/>
      </w:tblPr>
      <w:tblGrid>
        <w:gridCol w:w="4959"/>
      </w:tblGrid>
      <w:tr w:rsidR="000E1A17" w:rsidRPr="008F4BF5" w14:paraId="6CEFA9AD" w14:textId="77777777" w:rsidTr="00C556D5">
        <w:tc>
          <w:tcPr>
            <w:tcW w:w="4959" w:type="dxa"/>
          </w:tcPr>
          <w:p w14:paraId="60E28405" w14:textId="77777777" w:rsidR="000E1A17" w:rsidRPr="000E1A17" w:rsidRDefault="000E1A17" w:rsidP="00FF4DA5">
            <w:pPr>
              <w:pStyle w:val="BodyText"/>
              <w:spacing w:before="60" w:after="60"/>
              <w:jc w:val="left"/>
              <w:rPr>
                <w:rFonts w:ascii="Calibri" w:hAnsi="Calibri"/>
              </w:rPr>
            </w:pPr>
            <w:r w:rsidRPr="000E1A17">
              <w:rPr>
                <w:rFonts w:ascii="Calibri" w:hAnsi="Calibri"/>
              </w:rPr>
              <w:t>__________________________date___________</w:t>
            </w:r>
          </w:p>
        </w:tc>
      </w:tr>
      <w:tr w:rsidR="000E1A17" w:rsidRPr="008F4BF5" w14:paraId="4CB680E3" w14:textId="77777777" w:rsidTr="00C556D5">
        <w:tc>
          <w:tcPr>
            <w:tcW w:w="4959" w:type="dxa"/>
          </w:tcPr>
          <w:p w14:paraId="414D4756" w14:textId="77777777" w:rsidR="000E1A17" w:rsidRPr="000E1A17" w:rsidRDefault="000E1A17" w:rsidP="00FF4DA5">
            <w:pPr>
              <w:pStyle w:val="BodyText"/>
              <w:spacing w:before="60" w:after="60"/>
              <w:jc w:val="left"/>
              <w:rPr>
                <w:rFonts w:ascii="Calibri" w:hAnsi="Calibri"/>
              </w:rPr>
            </w:pPr>
            <w:r w:rsidRPr="000E1A17">
              <w:rPr>
                <w:rFonts w:ascii="Calibri" w:hAnsi="Calibri"/>
              </w:rPr>
              <w:t>Andrew Crisp</w:t>
            </w:r>
          </w:p>
        </w:tc>
      </w:tr>
      <w:tr w:rsidR="000E1A17" w:rsidRPr="0030369B" w14:paraId="69E030DB" w14:textId="77777777" w:rsidTr="00C556D5">
        <w:tc>
          <w:tcPr>
            <w:tcW w:w="4959" w:type="dxa"/>
          </w:tcPr>
          <w:p w14:paraId="107B6BB8" w14:textId="77777777" w:rsidR="000E1A17" w:rsidRPr="000E1A17" w:rsidRDefault="000E1A17" w:rsidP="00FF4DA5">
            <w:pPr>
              <w:pStyle w:val="BodyText"/>
              <w:spacing w:before="60" w:after="0"/>
              <w:jc w:val="left"/>
              <w:rPr>
                <w:rFonts w:ascii="Calibri" w:hAnsi="Calibri"/>
              </w:rPr>
            </w:pPr>
            <w:r w:rsidRPr="000E1A17">
              <w:rPr>
                <w:rFonts w:ascii="Calibri" w:hAnsi="Calibri"/>
              </w:rPr>
              <w:t>Emergency Management Commissioner</w:t>
            </w:r>
          </w:p>
        </w:tc>
      </w:tr>
      <w:tr w:rsidR="000E1A17" w:rsidRPr="0030369B" w14:paraId="3AE9176B" w14:textId="77777777" w:rsidTr="00C556D5">
        <w:tc>
          <w:tcPr>
            <w:tcW w:w="4959" w:type="dxa"/>
          </w:tcPr>
          <w:p w14:paraId="58BF388B" w14:textId="77777777" w:rsidR="000E1A17" w:rsidRPr="000E1A17" w:rsidRDefault="000E1A17" w:rsidP="00654385">
            <w:pPr>
              <w:pStyle w:val="BodyText"/>
              <w:spacing w:before="60" w:after="0"/>
              <w:jc w:val="left"/>
              <w:rPr>
                <w:rFonts w:ascii="Calibri" w:hAnsi="Calibri"/>
              </w:rPr>
            </w:pPr>
            <w:r w:rsidRPr="000E1A17">
              <w:rPr>
                <w:rFonts w:ascii="Calibri" w:hAnsi="Calibri"/>
              </w:rPr>
              <w:t>Emergency Management Victoria</w:t>
            </w:r>
          </w:p>
        </w:tc>
      </w:tr>
    </w:tbl>
    <w:p w14:paraId="1B34456E" w14:textId="77777777" w:rsidR="009052D4" w:rsidRPr="0030369B" w:rsidRDefault="009052D4" w:rsidP="0030369B">
      <w:pPr>
        <w:pStyle w:val="BodyText"/>
        <w:spacing w:before="60" w:after="0"/>
        <w:jc w:val="left"/>
        <w:rPr>
          <w:rFonts w:ascii="Calibri" w:hAnsi="Calibri"/>
        </w:rPr>
      </w:pPr>
    </w:p>
    <w:p w14:paraId="3F585378" w14:textId="6BF715A7" w:rsidR="00674F15" w:rsidRPr="009052D4" w:rsidRDefault="00674F15" w:rsidP="008441DD">
      <w:pPr>
        <w:keepNext/>
        <w:keepLines/>
        <w:pageBreakBefore/>
        <w:spacing w:before="0" w:after="440" w:line="440" w:lineRule="atLeast"/>
        <w:ind w:left="0"/>
        <w:rPr>
          <w:b/>
          <w:sz w:val="28"/>
          <w:szCs w:val="28"/>
        </w:rPr>
      </w:pPr>
      <w:r w:rsidRPr="008441DD">
        <w:rPr>
          <w:color w:val="201547"/>
          <w:sz w:val="44"/>
          <w:szCs w:val="44"/>
          <w:lang w:eastAsia="en-US"/>
        </w:rPr>
        <w:lastRenderedPageBreak/>
        <w:t>Contents</w:t>
      </w:r>
    </w:p>
    <w:p w14:paraId="4943537E" w14:textId="35964EA8" w:rsidR="00257D6F" w:rsidRDefault="00674F15">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61354313" w:history="1">
        <w:r w:rsidR="00257D6F" w:rsidRPr="002F70CB">
          <w:rPr>
            <w:rStyle w:val="Hyperlink"/>
            <w:lang w:eastAsia="en-US"/>
          </w:rPr>
          <w:t>Section 1 - Background</w:t>
        </w:r>
        <w:r w:rsidR="00257D6F">
          <w:rPr>
            <w:webHidden/>
          </w:rPr>
          <w:tab/>
        </w:r>
        <w:r w:rsidR="00257D6F">
          <w:rPr>
            <w:webHidden/>
          </w:rPr>
          <w:fldChar w:fldCharType="begin"/>
        </w:r>
        <w:r w:rsidR="00257D6F">
          <w:rPr>
            <w:webHidden/>
          </w:rPr>
          <w:instrText xml:space="preserve"> PAGEREF _Toc61354313 \h </w:instrText>
        </w:r>
        <w:r w:rsidR="00257D6F">
          <w:rPr>
            <w:webHidden/>
          </w:rPr>
        </w:r>
        <w:r w:rsidR="00257D6F">
          <w:rPr>
            <w:webHidden/>
          </w:rPr>
          <w:fldChar w:fldCharType="separate"/>
        </w:r>
        <w:r w:rsidR="00257D6F">
          <w:rPr>
            <w:webHidden/>
          </w:rPr>
          <w:t>5</w:t>
        </w:r>
        <w:r w:rsidR="00257D6F">
          <w:rPr>
            <w:webHidden/>
          </w:rPr>
          <w:fldChar w:fldCharType="end"/>
        </w:r>
      </w:hyperlink>
    </w:p>
    <w:p w14:paraId="36E6E037" w14:textId="228D94F5" w:rsidR="00257D6F" w:rsidRDefault="00284A51">
      <w:pPr>
        <w:pStyle w:val="TOC2"/>
        <w:rPr>
          <w:rFonts w:asciiTheme="minorHAnsi" w:eastAsiaTheme="minorEastAsia" w:hAnsiTheme="minorHAnsi" w:cstheme="minorBidi"/>
          <w:noProof/>
        </w:rPr>
      </w:pPr>
      <w:hyperlink w:anchor="_Toc61354314" w:history="1">
        <w:r w:rsidR="00257D6F" w:rsidRPr="002F70CB">
          <w:rPr>
            <w:rStyle w:val="Hyperlink"/>
            <w:b/>
            <w:noProof/>
            <w:lang w:eastAsia="en-US"/>
          </w:rPr>
          <w:t>Overview</w:t>
        </w:r>
        <w:r w:rsidR="00257D6F">
          <w:rPr>
            <w:noProof/>
            <w:webHidden/>
          </w:rPr>
          <w:tab/>
        </w:r>
        <w:r w:rsidR="00257D6F">
          <w:rPr>
            <w:noProof/>
            <w:webHidden/>
          </w:rPr>
          <w:fldChar w:fldCharType="begin"/>
        </w:r>
        <w:r w:rsidR="00257D6F">
          <w:rPr>
            <w:noProof/>
            <w:webHidden/>
          </w:rPr>
          <w:instrText xml:space="preserve"> PAGEREF _Toc61354314 \h </w:instrText>
        </w:r>
        <w:r w:rsidR="00257D6F">
          <w:rPr>
            <w:noProof/>
            <w:webHidden/>
          </w:rPr>
        </w:r>
        <w:r w:rsidR="00257D6F">
          <w:rPr>
            <w:noProof/>
            <w:webHidden/>
          </w:rPr>
          <w:fldChar w:fldCharType="separate"/>
        </w:r>
        <w:r w:rsidR="00257D6F">
          <w:rPr>
            <w:noProof/>
            <w:webHidden/>
          </w:rPr>
          <w:t>5</w:t>
        </w:r>
        <w:r w:rsidR="00257D6F">
          <w:rPr>
            <w:noProof/>
            <w:webHidden/>
          </w:rPr>
          <w:fldChar w:fldCharType="end"/>
        </w:r>
      </w:hyperlink>
    </w:p>
    <w:p w14:paraId="523476D8" w14:textId="063ECB78" w:rsidR="00257D6F" w:rsidRDefault="00284A51">
      <w:pPr>
        <w:pStyle w:val="TOC2"/>
        <w:rPr>
          <w:rFonts w:asciiTheme="minorHAnsi" w:eastAsiaTheme="minorEastAsia" w:hAnsiTheme="minorHAnsi" w:cstheme="minorBidi"/>
          <w:noProof/>
        </w:rPr>
      </w:pPr>
      <w:hyperlink w:anchor="_Toc61354315" w:history="1">
        <w:r w:rsidR="00257D6F" w:rsidRPr="002F70CB">
          <w:rPr>
            <w:rStyle w:val="Hyperlink"/>
            <w:b/>
            <w:noProof/>
            <w:lang w:eastAsia="en-US"/>
          </w:rPr>
          <w:t>Purpose</w:t>
        </w:r>
        <w:r w:rsidR="00257D6F">
          <w:rPr>
            <w:noProof/>
            <w:webHidden/>
          </w:rPr>
          <w:tab/>
        </w:r>
        <w:r w:rsidR="00257D6F">
          <w:rPr>
            <w:noProof/>
            <w:webHidden/>
          </w:rPr>
          <w:fldChar w:fldCharType="begin"/>
        </w:r>
        <w:r w:rsidR="00257D6F">
          <w:rPr>
            <w:noProof/>
            <w:webHidden/>
          </w:rPr>
          <w:instrText xml:space="preserve"> PAGEREF _Toc61354315 \h </w:instrText>
        </w:r>
        <w:r w:rsidR="00257D6F">
          <w:rPr>
            <w:noProof/>
            <w:webHidden/>
          </w:rPr>
        </w:r>
        <w:r w:rsidR="00257D6F">
          <w:rPr>
            <w:noProof/>
            <w:webHidden/>
          </w:rPr>
          <w:fldChar w:fldCharType="separate"/>
        </w:r>
        <w:r w:rsidR="00257D6F">
          <w:rPr>
            <w:noProof/>
            <w:webHidden/>
          </w:rPr>
          <w:t>5</w:t>
        </w:r>
        <w:r w:rsidR="00257D6F">
          <w:rPr>
            <w:noProof/>
            <w:webHidden/>
          </w:rPr>
          <w:fldChar w:fldCharType="end"/>
        </w:r>
      </w:hyperlink>
    </w:p>
    <w:p w14:paraId="41C026A4" w14:textId="49807E92" w:rsidR="00257D6F" w:rsidRDefault="00284A51">
      <w:pPr>
        <w:pStyle w:val="TOC2"/>
        <w:rPr>
          <w:rFonts w:asciiTheme="minorHAnsi" w:eastAsiaTheme="minorEastAsia" w:hAnsiTheme="minorHAnsi" w:cstheme="minorBidi"/>
          <w:noProof/>
        </w:rPr>
      </w:pPr>
      <w:hyperlink w:anchor="_Toc61354316" w:history="1">
        <w:r w:rsidR="00257D6F" w:rsidRPr="002F70CB">
          <w:rPr>
            <w:rStyle w:val="Hyperlink"/>
            <w:b/>
            <w:noProof/>
            <w:lang w:eastAsia="en-US"/>
          </w:rPr>
          <w:t>Strategic Intent</w:t>
        </w:r>
        <w:r w:rsidR="00257D6F">
          <w:rPr>
            <w:noProof/>
            <w:webHidden/>
          </w:rPr>
          <w:tab/>
        </w:r>
        <w:r w:rsidR="00257D6F">
          <w:rPr>
            <w:noProof/>
            <w:webHidden/>
          </w:rPr>
          <w:fldChar w:fldCharType="begin"/>
        </w:r>
        <w:r w:rsidR="00257D6F">
          <w:rPr>
            <w:noProof/>
            <w:webHidden/>
          </w:rPr>
          <w:instrText xml:space="preserve"> PAGEREF _Toc61354316 \h </w:instrText>
        </w:r>
        <w:r w:rsidR="00257D6F">
          <w:rPr>
            <w:noProof/>
            <w:webHidden/>
          </w:rPr>
        </w:r>
        <w:r w:rsidR="00257D6F">
          <w:rPr>
            <w:noProof/>
            <w:webHidden/>
          </w:rPr>
          <w:fldChar w:fldCharType="separate"/>
        </w:r>
        <w:r w:rsidR="00257D6F">
          <w:rPr>
            <w:noProof/>
            <w:webHidden/>
          </w:rPr>
          <w:t>6</w:t>
        </w:r>
        <w:r w:rsidR="00257D6F">
          <w:rPr>
            <w:noProof/>
            <w:webHidden/>
          </w:rPr>
          <w:fldChar w:fldCharType="end"/>
        </w:r>
      </w:hyperlink>
    </w:p>
    <w:p w14:paraId="03974A2F" w14:textId="7CA87C20" w:rsidR="00257D6F" w:rsidRDefault="00284A51">
      <w:pPr>
        <w:pStyle w:val="TOC2"/>
        <w:rPr>
          <w:rFonts w:asciiTheme="minorHAnsi" w:eastAsiaTheme="minorEastAsia" w:hAnsiTheme="minorHAnsi" w:cstheme="minorBidi"/>
          <w:noProof/>
        </w:rPr>
      </w:pPr>
      <w:hyperlink w:anchor="_Toc61354317" w:history="1">
        <w:r w:rsidR="00257D6F" w:rsidRPr="002F70CB">
          <w:rPr>
            <w:rStyle w:val="Hyperlink"/>
            <w:b/>
            <w:noProof/>
            <w:lang w:eastAsia="en-US"/>
          </w:rPr>
          <w:t>Governance and Authorising Framework</w:t>
        </w:r>
        <w:r w:rsidR="00257D6F">
          <w:rPr>
            <w:noProof/>
            <w:webHidden/>
          </w:rPr>
          <w:tab/>
        </w:r>
        <w:r w:rsidR="00257D6F">
          <w:rPr>
            <w:noProof/>
            <w:webHidden/>
          </w:rPr>
          <w:fldChar w:fldCharType="begin"/>
        </w:r>
        <w:r w:rsidR="00257D6F">
          <w:rPr>
            <w:noProof/>
            <w:webHidden/>
          </w:rPr>
          <w:instrText xml:space="preserve"> PAGEREF _Toc61354317 \h </w:instrText>
        </w:r>
        <w:r w:rsidR="00257D6F">
          <w:rPr>
            <w:noProof/>
            <w:webHidden/>
          </w:rPr>
        </w:r>
        <w:r w:rsidR="00257D6F">
          <w:rPr>
            <w:noProof/>
            <w:webHidden/>
          </w:rPr>
          <w:fldChar w:fldCharType="separate"/>
        </w:r>
        <w:r w:rsidR="00257D6F">
          <w:rPr>
            <w:noProof/>
            <w:webHidden/>
          </w:rPr>
          <w:t>7</w:t>
        </w:r>
        <w:r w:rsidR="00257D6F">
          <w:rPr>
            <w:noProof/>
            <w:webHidden/>
          </w:rPr>
          <w:fldChar w:fldCharType="end"/>
        </w:r>
      </w:hyperlink>
    </w:p>
    <w:p w14:paraId="5E059010" w14:textId="1C63D574" w:rsidR="00257D6F" w:rsidRDefault="00284A51">
      <w:pPr>
        <w:pStyle w:val="TOC2"/>
        <w:rPr>
          <w:rFonts w:asciiTheme="minorHAnsi" w:eastAsiaTheme="minorEastAsia" w:hAnsiTheme="minorHAnsi" w:cstheme="minorBidi"/>
          <w:noProof/>
        </w:rPr>
      </w:pPr>
      <w:hyperlink w:anchor="_Toc61354318" w:history="1">
        <w:r w:rsidR="00257D6F" w:rsidRPr="002F70CB">
          <w:rPr>
            <w:rStyle w:val="Hyperlink"/>
            <w:b/>
            <w:noProof/>
            <w:lang w:eastAsia="en-US"/>
          </w:rPr>
          <w:t>Latest review (December 2020)</w:t>
        </w:r>
        <w:r w:rsidR="00257D6F">
          <w:rPr>
            <w:noProof/>
            <w:webHidden/>
          </w:rPr>
          <w:tab/>
        </w:r>
        <w:r w:rsidR="00257D6F">
          <w:rPr>
            <w:noProof/>
            <w:webHidden/>
          </w:rPr>
          <w:fldChar w:fldCharType="begin"/>
        </w:r>
        <w:r w:rsidR="00257D6F">
          <w:rPr>
            <w:noProof/>
            <w:webHidden/>
          </w:rPr>
          <w:instrText xml:space="preserve"> PAGEREF _Toc61354318 \h </w:instrText>
        </w:r>
        <w:r w:rsidR="00257D6F">
          <w:rPr>
            <w:noProof/>
            <w:webHidden/>
          </w:rPr>
        </w:r>
        <w:r w:rsidR="00257D6F">
          <w:rPr>
            <w:noProof/>
            <w:webHidden/>
          </w:rPr>
          <w:fldChar w:fldCharType="separate"/>
        </w:r>
        <w:r w:rsidR="00257D6F">
          <w:rPr>
            <w:noProof/>
            <w:webHidden/>
          </w:rPr>
          <w:t>8</w:t>
        </w:r>
        <w:r w:rsidR="00257D6F">
          <w:rPr>
            <w:noProof/>
            <w:webHidden/>
          </w:rPr>
          <w:fldChar w:fldCharType="end"/>
        </w:r>
      </w:hyperlink>
    </w:p>
    <w:p w14:paraId="1674AF59" w14:textId="29F47362" w:rsidR="00257D6F" w:rsidRDefault="00284A51">
      <w:pPr>
        <w:pStyle w:val="TOC1"/>
        <w:rPr>
          <w:rFonts w:asciiTheme="minorHAnsi" w:eastAsiaTheme="minorEastAsia" w:hAnsiTheme="minorHAnsi" w:cstheme="minorBidi"/>
          <w:szCs w:val="22"/>
        </w:rPr>
      </w:pPr>
      <w:hyperlink w:anchor="_Toc61354319" w:history="1">
        <w:r w:rsidR="00257D6F" w:rsidRPr="002F70CB">
          <w:rPr>
            <w:rStyle w:val="Hyperlink"/>
            <w:lang w:eastAsia="en-US"/>
          </w:rPr>
          <w:t>Section 2 – Fine particles in smoke and community health</w:t>
        </w:r>
        <w:r w:rsidR="00257D6F">
          <w:rPr>
            <w:webHidden/>
          </w:rPr>
          <w:tab/>
        </w:r>
        <w:r w:rsidR="00257D6F">
          <w:rPr>
            <w:webHidden/>
          </w:rPr>
          <w:fldChar w:fldCharType="begin"/>
        </w:r>
        <w:r w:rsidR="00257D6F">
          <w:rPr>
            <w:webHidden/>
          </w:rPr>
          <w:instrText xml:space="preserve"> PAGEREF _Toc61354319 \h </w:instrText>
        </w:r>
        <w:r w:rsidR="00257D6F">
          <w:rPr>
            <w:webHidden/>
          </w:rPr>
        </w:r>
        <w:r w:rsidR="00257D6F">
          <w:rPr>
            <w:webHidden/>
          </w:rPr>
          <w:fldChar w:fldCharType="separate"/>
        </w:r>
        <w:r w:rsidR="00257D6F">
          <w:rPr>
            <w:webHidden/>
          </w:rPr>
          <w:t>9</w:t>
        </w:r>
        <w:r w:rsidR="00257D6F">
          <w:rPr>
            <w:webHidden/>
          </w:rPr>
          <w:fldChar w:fldCharType="end"/>
        </w:r>
      </w:hyperlink>
    </w:p>
    <w:p w14:paraId="1577B4A3" w14:textId="1334697C" w:rsidR="00257D6F" w:rsidRDefault="00284A51">
      <w:pPr>
        <w:pStyle w:val="TOC2"/>
        <w:rPr>
          <w:rFonts w:asciiTheme="minorHAnsi" w:eastAsiaTheme="minorEastAsia" w:hAnsiTheme="minorHAnsi" w:cstheme="minorBidi"/>
          <w:noProof/>
        </w:rPr>
      </w:pPr>
      <w:hyperlink w:anchor="_Toc61354320" w:history="1">
        <w:r w:rsidR="00257D6F" w:rsidRPr="002F70CB">
          <w:rPr>
            <w:rStyle w:val="Hyperlink"/>
            <w:b/>
            <w:noProof/>
            <w:lang w:eastAsia="en-US"/>
          </w:rPr>
          <w:t>Fine particles, smoke exposure and health</w:t>
        </w:r>
        <w:r w:rsidR="00257D6F">
          <w:rPr>
            <w:noProof/>
            <w:webHidden/>
          </w:rPr>
          <w:tab/>
        </w:r>
        <w:r w:rsidR="00257D6F">
          <w:rPr>
            <w:noProof/>
            <w:webHidden/>
          </w:rPr>
          <w:fldChar w:fldCharType="begin"/>
        </w:r>
        <w:r w:rsidR="00257D6F">
          <w:rPr>
            <w:noProof/>
            <w:webHidden/>
          </w:rPr>
          <w:instrText xml:space="preserve"> PAGEREF _Toc61354320 \h </w:instrText>
        </w:r>
        <w:r w:rsidR="00257D6F">
          <w:rPr>
            <w:noProof/>
            <w:webHidden/>
          </w:rPr>
        </w:r>
        <w:r w:rsidR="00257D6F">
          <w:rPr>
            <w:noProof/>
            <w:webHidden/>
          </w:rPr>
          <w:fldChar w:fldCharType="separate"/>
        </w:r>
        <w:r w:rsidR="00257D6F">
          <w:rPr>
            <w:noProof/>
            <w:webHidden/>
          </w:rPr>
          <w:t>9</w:t>
        </w:r>
        <w:r w:rsidR="00257D6F">
          <w:rPr>
            <w:noProof/>
            <w:webHidden/>
          </w:rPr>
          <w:fldChar w:fldCharType="end"/>
        </w:r>
      </w:hyperlink>
    </w:p>
    <w:p w14:paraId="2C5999BF" w14:textId="1CA46A05" w:rsidR="00257D6F" w:rsidRDefault="00284A51">
      <w:pPr>
        <w:pStyle w:val="TOC1"/>
        <w:rPr>
          <w:rFonts w:asciiTheme="minorHAnsi" w:eastAsiaTheme="minorEastAsia" w:hAnsiTheme="minorHAnsi" w:cstheme="minorBidi"/>
          <w:szCs w:val="22"/>
        </w:rPr>
      </w:pPr>
      <w:hyperlink w:anchor="_Toc61354321" w:history="1">
        <w:r w:rsidR="00257D6F" w:rsidRPr="002F70CB">
          <w:rPr>
            <w:rStyle w:val="Hyperlink"/>
            <w:lang w:eastAsia="en-US"/>
          </w:rPr>
          <w:t>Section 3 – Ambient (outdoor) air quality monitoring for fine particles</w:t>
        </w:r>
        <w:r w:rsidR="00257D6F">
          <w:rPr>
            <w:webHidden/>
          </w:rPr>
          <w:tab/>
        </w:r>
        <w:r w:rsidR="00257D6F">
          <w:rPr>
            <w:webHidden/>
          </w:rPr>
          <w:fldChar w:fldCharType="begin"/>
        </w:r>
        <w:r w:rsidR="00257D6F">
          <w:rPr>
            <w:webHidden/>
          </w:rPr>
          <w:instrText xml:space="preserve"> PAGEREF _Toc61354321 \h </w:instrText>
        </w:r>
        <w:r w:rsidR="00257D6F">
          <w:rPr>
            <w:webHidden/>
          </w:rPr>
        </w:r>
        <w:r w:rsidR="00257D6F">
          <w:rPr>
            <w:webHidden/>
          </w:rPr>
          <w:fldChar w:fldCharType="separate"/>
        </w:r>
        <w:r w:rsidR="00257D6F">
          <w:rPr>
            <w:webHidden/>
          </w:rPr>
          <w:t>10</w:t>
        </w:r>
        <w:r w:rsidR="00257D6F">
          <w:rPr>
            <w:webHidden/>
          </w:rPr>
          <w:fldChar w:fldCharType="end"/>
        </w:r>
      </w:hyperlink>
    </w:p>
    <w:p w14:paraId="046C07A3" w14:textId="72CE3BCF" w:rsidR="00257D6F" w:rsidRDefault="00284A51">
      <w:pPr>
        <w:pStyle w:val="TOC2"/>
        <w:rPr>
          <w:rFonts w:asciiTheme="minorHAnsi" w:eastAsiaTheme="minorEastAsia" w:hAnsiTheme="minorHAnsi" w:cstheme="minorBidi"/>
          <w:noProof/>
        </w:rPr>
      </w:pPr>
      <w:hyperlink w:anchor="_Toc61354322" w:history="1">
        <w:r w:rsidR="00257D6F" w:rsidRPr="002F70CB">
          <w:rPr>
            <w:rStyle w:val="Hyperlink"/>
            <w:b/>
            <w:noProof/>
            <w:lang w:eastAsia="en-US"/>
          </w:rPr>
          <w:t>Air quality standards</w:t>
        </w:r>
        <w:r w:rsidR="00257D6F">
          <w:rPr>
            <w:noProof/>
            <w:webHidden/>
          </w:rPr>
          <w:tab/>
        </w:r>
        <w:r w:rsidR="00257D6F">
          <w:rPr>
            <w:noProof/>
            <w:webHidden/>
          </w:rPr>
          <w:fldChar w:fldCharType="begin"/>
        </w:r>
        <w:r w:rsidR="00257D6F">
          <w:rPr>
            <w:noProof/>
            <w:webHidden/>
          </w:rPr>
          <w:instrText xml:space="preserve"> PAGEREF _Toc61354322 \h </w:instrText>
        </w:r>
        <w:r w:rsidR="00257D6F">
          <w:rPr>
            <w:noProof/>
            <w:webHidden/>
          </w:rPr>
        </w:r>
        <w:r w:rsidR="00257D6F">
          <w:rPr>
            <w:noProof/>
            <w:webHidden/>
          </w:rPr>
          <w:fldChar w:fldCharType="separate"/>
        </w:r>
        <w:r w:rsidR="00257D6F">
          <w:rPr>
            <w:noProof/>
            <w:webHidden/>
          </w:rPr>
          <w:t>10</w:t>
        </w:r>
        <w:r w:rsidR="00257D6F">
          <w:rPr>
            <w:noProof/>
            <w:webHidden/>
          </w:rPr>
          <w:fldChar w:fldCharType="end"/>
        </w:r>
      </w:hyperlink>
    </w:p>
    <w:p w14:paraId="3F6DA420" w14:textId="190D79BB" w:rsidR="00257D6F" w:rsidRDefault="00284A51">
      <w:pPr>
        <w:pStyle w:val="TOC2"/>
        <w:rPr>
          <w:rFonts w:asciiTheme="minorHAnsi" w:eastAsiaTheme="minorEastAsia" w:hAnsiTheme="minorHAnsi" w:cstheme="minorBidi"/>
          <w:noProof/>
        </w:rPr>
      </w:pPr>
      <w:hyperlink w:anchor="_Toc61354323" w:history="1">
        <w:r w:rsidR="00257D6F" w:rsidRPr="002F70CB">
          <w:rPr>
            <w:rStyle w:val="Hyperlink"/>
            <w:b/>
            <w:noProof/>
            <w:lang w:eastAsia="en-US"/>
          </w:rPr>
          <w:t>EPA AirWatch and ambient air quality</w:t>
        </w:r>
        <w:r w:rsidR="00257D6F">
          <w:rPr>
            <w:noProof/>
            <w:webHidden/>
          </w:rPr>
          <w:tab/>
        </w:r>
        <w:r w:rsidR="00257D6F">
          <w:rPr>
            <w:noProof/>
            <w:webHidden/>
          </w:rPr>
          <w:fldChar w:fldCharType="begin"/>
        </w:r>
        <w:r w:rsidR="00257D6F">
          <w:rPr>
            <w:noProof/>
            <w:webHidden/>
          </w:rPr>
          <w:instrText xml:space="preserve"> PAGEREF _Toc61354323 \h </w:instrText>
        </w:r>
        <w:r w:rsidR="00257D6F">
          <w:rPr>
            <w:noProof/>
            <w:webHidden/>
          </w:rPr>
        </w:r>
        <w:r w:rsidR="00257D6F">
          <w:rPr>
            <w:noProof/>
            <w:webHidden/>
          </w:rPr>
          <w:fldChar w:fldCharType="separate"/>
        </w:r>
        <w:r w:rsidR="00257D6F">
          <w:rPr>
            <w:noProof/>
            <w:webHidden/>
          </w:rPr>
          <w:t>10</w:t>
        </w:r>
        <w:r w:rsidR="00257D6F">
          <w:rPr>
            <w:noProof/>
            <w:webHidden/>
          </w:rPr>
          <w:fldChar w:fldCharType="end"/>
        </w:r>
      </w:hyperlink>
    </w:p>
    <w:p w14:paraId="6C3E2408" w14:textId="649FE6FE" w:rsidR="00257D6F" w:rsidRDefault="00284A51">
      <w:pPr>
        <w:pStyle w:val="TOC1"/>
        <w:rPr>
          <w:rFonts w:asciiTheme="minorHAnsi" w:eastAsiaTheme="minorEastAsia" w:hAnsiTheme="minorHAnsi" w:cstheme="minorBidi"/>
          <w:szCs w:val="22"/>
        </w:rPr>
      </w:pPr>
      <w:hyperlink w:anchor="_Toc61354324" w:history="1">
        <w:r w:rsidR="00257D6F" w:rsidRPr="002F70CB">
          <w:rPr>
            <w:rStyle w:val="Hyperlink"/>
            <w:lang w:eastAsia="en-US"/>
          </w:rPr>
          <w:t>Section 4 – Community air quality guideline values and air monitoring during extended smoke events</w:t>
        </w:r>
        <w:r w:rsidR="00257D6F">
          <w:rPr>
            <w:webHidden/>
          </w:rPr>
          <w:tab/>
        </w:r>
        <w:r w:rsidR="00257D6F">
          <w:rPr>
            <w:webHidden/>
          </w:rPr>
          <w:fldChar w:fldCharType="begin"/>
        </w:r>
        <w:r w:rsidR="00257D6F">
          <w:rPr>
            <w:webHidden/>
          </w:rPr>
          <w:instrText xml:space="preserve"> PAGEREF _Toc61354324 \h </w:instrText>
        </w:r>
        <w:r w:rsidR="00257D6F">
          <w:rPr>
            <w:webHidden/>
          </w:rPr>
        </w:r>
        <w:r w:rsidR="00257D6F">
          <w:rPr>
            <w:webHidden/>
          </w:rPr>
          <w:fldChar w:fldCharType="separate"/>
        </w:r>
        <w:r w:rsidR="00257D6F">
          <w:rPr>
            <w:webHidden/>
          </w:rPr>
          <w:t>11</w:t>
        </w:r>
        <w:r w:rsidR="00257D6F">
          <w:rPr>
            <w:webHidden/>
          </w:rPr>
          <w:fldChar w:fldCharType="end"/>
        </w:r>
      </w:hyperlink>
    </w:p>
    <w:p w14:paraId="26F940E4" w14:textId="648D9C6F" w:rsidR="00257D6F" w:rsidRDefault="00284A51">
      <w:pPr>
        <w:pStyle w:val="TOC2"/>
        <w:rPr>
          <w:rFonts w:asciiTheme="minorHAnsi" w:eastAsiaTheme="minorEastAsia" w:hAnsiTheme="minorHAnsi" w:cstheme="minorBidi"/>
          <w:noProof/>
        </w:rPr>
      </w:pPr>
      <w:hyperlink w:anchor="_Toc61354325" w:history="1">
        <w:r w:rsidR="00257D6F" w:rsidRPr="002F70CB">
          <w:rPr>
            <w:rStyle w:val="Hyperlink"/>
            <w:b/>
            <w:noProof/>
            <w:lang w:eastAsia="en-US"/>
          </w:rPr>
          <w:t>Graduated smoke advisory system</w:t>
        </w:r>
        <w:r w:rsidR="00257D6F">
          <w:rPr>
            <w:noProof/>
            <w:webHidden/>
          </w:rPr>
          <w:tab/>
        </w:r>
        <w:r w:rsidR="00257D6F">
          <w:rPr>
            <w:noProof/>
            <w:webHidden/>
          </w:rPr>
          <w:fldChar w:fldCharType="begin"/>
        </w:r>
        <w:r w:rsidR="00257D6F">
          <w:rPr>
            <w:noProof/>
            <w:webHidden/>
          </w:rPr>
          <w:instrText xml:space="preserve"> PAGEREF _Toc61354325 \h </w:instrText>
        </w:r>
        <w:r w:rsidR="00257D6F">
          <w:rPr>
            <w:noProof/>
            <w:webHidden/>
          </w:rPr>
        </w:r>
        <w:r w:rsidR="00257D6F">
          <w:rPr>
            <w:noProof/>
            <w:webHidden/>
          </w:rPr>
          <w:fldChar w:fldCharType="separate"/>
        </w:r>
        <w:r w:rsidR="00257D6F">
          <w:rPr>
            <w:noProof/>
            <w:webHidden/>
          </w:rPr>
          <w:t>11</w:t>
        </w:r>
        <w:r w:rsidR="00257D6F">
          <w:rPr>
            <w:noProof/>
            <w:webHidden/>
          </w:rPr>
          <w:fldChar w:fldCharType="end"/>
        </w:r>
      </w:hyperlink>
    </w:p>
    <w:p w14:paraId="433B3994" w14:textId="23E258F8" w:rsidR="00257D6F" w:rsidRDefault="00284A51">
      <w:pPr>
        <w:pStyle w:val="TOC2"/>
        <w:rPr>
          <w:rFonts w:asciiTheme="minorHAnsi" w:eastAsiaTheme="minorEastAsia" w:hAnsiTheme="minorHAnsi" w:cstheme="minorBidi"/>
          <w:noProof/>
        </w:rPr>
      </w:pPr>
      <w:hyperlink w:anchor="_Toc61354326" w:history="1">
        <w:r w:rsidR="00257D6F" w:rsidRPr="002F70CB">
          <w:rPr>
            <w:rStyle w:val="Hyperlink"/>
            <w:b/>
            <w:noProof/>
            <w:lang w:eastAsia="en-US"/>
          </w:rPr>
          <w:t>Air quality monitoring and</w:t>
        </w:r>
        <w:r w:rsidR="00257D6F" w:rsidRPr="002F70CB">
          <w:rPr>
            <w:rStyle w:val="Hyperlink"/>
            <w:noProof/>
          </w:rPr>
          <w:t xml:space="preserve"> </w:t>
        </w:r>
        <w:r w:rsidR="00257D6F" w:rsidRPr="002F70CB">
          <w:rPr>
            <w:rStyle w:val="Hyperlink"/>
            <w:b/>
            <w:noProof/>
            <w:lang w:eastAsia="en-US"/>
          </w:rPr>
          <w:t>smoke advice for PM</w:t>
        </w:r>
        <w:r w:rsidR="00257D6F" w:rsidRPr="002F70CB">
          <w:rPr>
            <w:rStyle w:val="Hyperlink"/>
            <w:b/>
            <w:noProof/>
            <w:vertAlign w:val="subscript"/>
            <w:lang w:eastAsia="en-US"/>
          </w:rPr>
          <w:t>2.5</w:t>
        </w:r>
        <w:r w:rsidR="00257D6F" w:rsidRPr="002F70CB">
          <w:rPr>
            <w:rStyle w:val="Hyperlink"/>
            <w:b/>
            <w:noProof/>
            <w:lang w:eastAsia="en-US"/>
          </w:rPr>
          <w:t xml:space="preserve"> (24-hour)</w:t>
        </w:r>
        <w:r w:rsidR="00257D6F">
          <w:rPr>
            <w:noProof/>
            <w:webHidden/>
          </w:rPr>
          <w:tab/>
        </w:r>
        <w:r w:rsidR="00257D6F">
          <w:rPr>
            <w:noProof/>
            <w:webHidden/>
          </w:rPr>
          <w:fldChar w:fldCharType="begin"/>
        </w:r>
        <w:r w:rsidR="00257D6F">
          <w:rPr>
            <w:noProof/>
            <w:webHidden/>
          </w:rPr>
          <w:instrText xml:space="preserve"> PAGEREF _Toc61354326 \h </w:instrText>
        </w:r>
        <w:r w:rsidR="00257D6F">
          <w:rPr>
            <w:noProof/>
            <w:webHidden/>
          </w:rPr>
        </w:r>
        <w:r w:rsidR="00257D6F">
          <w:rPr>
            <w:noProof/>
            <w:webHidden/>
          </w:rPr>
          <w:fldChar w:fldCharType="separate"/>
        </w:r>
        <w:r w:rsidR="00257D6F">
          <w:rPr>
            <w:noProof/>
            <w:webHidden/>
          </w:rPr>
          <w:t>12</w:t>
        </w:r>
        <w:r w:rsidR="00257D6F">
          <w:rPr>
            <w:noProof/>
            <w:webHidden/>
          </w:rPr>
          <w:fldChar w:fldCharType="end"/>
        </w:r>
      </w:hyperlink>
    </w:p>
    <w:p w14:paraId="521CB8EF" w14:textId="64A1E405" w:rsidR="00257D6F" w:rsidRDefault="00284A51">
      <w:pPr>
        <w:pStyle w:val="TOC1"/>
        <w:rPr>
          <w:rFonts w:asciiTheme="minorHAnsi" w:eastAsiaTheme="minorEastAsia" w:hAnsiTheme="minorHAnsi" w:cstheme="minorBidi"/>
          <w:szCs w:val="22"/>
        </w:rPr>
      </w:pPr>
      <w:hyperlink w:anchor="_Toc61354327" w:history="1">
        <w:r w:rsidR="00257D6F" w:rsidRPr="002F70CB">
          <w:rPr>
            <w:rStyle w:val="Hyperlink"/>
            <w:lang w:eastAsia="en-US"/>
          </w:rPr>
          <w:t>Section 5 - Key considerations - risk management decisions to protect public health</w:t>
        </w:r>
        <w:r w:rsidR="00257D6F">
          <w:rPr>
            <w:webHidden/>
          </w:rPr>
          <w:tab/>
        </w:r>
        <w:r w:rsidR="00257D6F">
          <w:rPr>
            <w:webHidden/>
          </w:rPr>
          <w:fldChar w:fldCharType="begin"/>
        </w:r>
        <w:r w:rsidR="00257D6F">
          <w:rPr>
            <w:webHidden/>
          </w:rPr>
          <w:instrText xml:space="preserve"> PAGEREF _Toc61354327 \h </w:instrText>
        </w:r>
        <w:r w:rsidR="00257D6F">
          <w:rPr>
            <w:webHidden/>
          </w:rPr>
        </w:r>
        <w:r w:rsidR="00257D6F">
          <w:rPr>
            <w:webHidden/>
          </w:rPr>
          <w:fldChar w:fldCharType="separate"/>
        </w:r>
        <w:r w:rsidR="00257D6F">
          <w:rPr>
            <w:webHidden/>
          </w:rPr>
          <w:t>13</w:t>
        </w:r>
        <w:r w:rsidR="00257D6F">
          <w:rPr>
            <w:webHidden/>
          </w:rPr>
          <w:fldChar w:fldCharType="end"/>
        </w:r>
      </w:hyperlink>
    </w:p>
    <w:p w14:paraId="32EF7E52" w14:textId="4B0B814B" w:rsidR="00257D6F" w:rsidRDefault="00284A51">
      <w:pPr>
        <w:pStyle w:val="TOC2"/>
        <w:rPr>
          <w:rFonts w:asciiTheme="minorHAnsi" w:eastAsiaTheme="minorEastAsia" w:hAnsiTheme="minorHAnsi" w:cstheme="minorBidi"/>
          <w:noProof/>
        </w:rPr>
      </w:pPr>
      <w:hyperlink w:anchor="_Toc61354328" w:history="1">
        <w:r w:rsidR="00257D6F" w:rsidRPr="002F70CB">
          <w:rPr>
            <w:rStyle w:val="Hyperlink"/>
            <w:b/>
            <w:noProof/>
            <w:lang w:eastAsia="en-US"/>
          </w:rPr>
          <w:t>Concept of operations</w:t>
        </w:r>
        <w:r w:rsidR="00257D6F">
          <w:rPr>
            <w:noProof/>
            <w:webHidden/>
          </w:rPr>
          <w:tab/>
        </w:r>
        <w:r w:rsidR="00257D6F">
          <w:rPr>
            <w:noProof/>
            <w:webHidden/>
          </w:rPr>
          <w:fldChar w:fldCharType="begin"/>
        </w:r>
        <w:r w:rsidR="00257D6F">
          <w:rPr>
            <w:noProof/>
            <w:webHidden/>
          </w:rPr>
          <w:instrText xml:space="preserve"> PAGEREF _Toc61354328 \h </w:instrText>
        </w:r>
        <w:r w:rsidR="00257D6F">
          <w:rPr>
            <w:noProof/>
            <w:webHidden/>
          </w:rPr>
        </w:r>
        <w:r w:rsidR="00257D6F">
          <w:rPr>
            <w:noProof/>
            <w:webHidden/>
          </w:rPr>
          <w:fldChar w:fldCharType="separate"/>
        </w:r>
        <w:r w:rsidR="00257D6F">
          <w:rPr>
            <w:noProof/>
            <w:webHidden/>
          </w:rPr>
          <w:t>13</w:t>
        </w:r>
        <w:r w:rsidR="00257D6F">
          <w:rPr>
            <w:noProof/>
            <w:webHidden/>
          </w:rPr>
          <w:fldChar w:fldCharType="end"/>
        </w:r>
      </w:hyperlink>
    </w:p>
    <w:p w14:paraId="28CDCCEF" w14:textId="60A66271" w:rsidR="00257D6F" w:rsidRDefault="00284A51">
      <w:pPr>
        <w:pStyle w:val="TOC1"/>
        <w:rPr>
          <w:rFonts w:asciiTheme="minorHAnsi" w:eastAsiaTheme="minorEastAsia" w:hAnsiTheme="minorHAnsi" w:cstheme="minorBidi"/>
          <w:szCs w:val="22"/>
        </w:rPr>
      </w:pPr>
      <w:hyperlink w:anchor="_Toc61354329" w:history="1">
        <w:r w:rsidR="00257D6F" w:rsidRPr="002F70CB">
          <w:rPr>
            <w:rStyle w:val="Hyperlink"/>
            <w:lang w:eastAsia="en-US"/>
          </w:rPr>
          <w:t>Section 6 - Community information</w:t>
        </w:r>
        <w:r w:rsidR="00257D6F">
          <w:rPr>
            <w:webHidden/>
          </w:rPr>
          <w:tab/>
        </w:r>
        <w:r w:rsidR="00257D6F">
          <w:rPr>
            <w:webHidden/>
          </w:rPr>
          <w:fldChar w:fldCharType="begin"/>
        </w:r>
        <w:r w:rsidR="00257D6F">
          <w:rPr>
            <w:webHidden/>
          </w:rPr>
          <w:instrText xml:space="preserve"> PAGEREF _Toc61354329 \h </w:instrText>
        </w:r>
        <w:r w:rsidR="00257D6F">
          <w:rPr>
            <w:webHidden/>
          </w:rPr>
        </w:r>
        <w:r w:rsidR="00257D6F">
          <w:rPr>
            <w:webHidden/>
          </w:rPr>
          <w:fldChar w:fldCharType="separate"/>
        </w:r>
        <w:r w:rsidR="00257D6F">
          <w:rPr>
            <w:webHidden/>
          </w:rPr>
          <w:t>14</w:t>
        </w:r>
        <w:r w:rsidR="00257D6F">
          <w:rPr>
            <w:webHidden/>
          </w:rPr>
          <w:fldChar w:fldCharType="end"/>
        </w:r>
      </w:hyperlink>
    </w:p>
    <w:p w14:paraId="7A3BA8B0" w14:textId="5F0CC890" w:rsidR="00257D6F" w:rsidRDefault="00284A51">
      <w:pPr>
        <w:pStyle w:val="TOC2"/>
        <w:rPr>
          <w:rFonts w:asciiTheme="minorHAnsi" w:eastAsiaTheme="minorEastAsia" w:hAnsiTheme="minorHAnsi" w:cstheme="minorBidi"/>
          <w:noProof/>
        </w:rPr>
      </w:pPr>
      <w:hyperlink w:anchor="_Toc61354330" w:history="1">
        <w:r w:rsidR="00257D6F" w:rsidRPr="002F70CB">
          <w:rPr>
            <w:rStyle w:val="Hyperlink"/>
            <w:b/>
            <w:noProof/>
            <w:lang w:eastAsia="en-US"/>
          </w:rPr>
          <w:t>Information about smoke and health for the community</w:t>
        </w:r>
        <w:r w:rsidR="00257D6F">
          <w:rPr>
            <w:noProof/>
            <w:webHidden/>
          </w:rPr>
          <w:tab/>
        </w:r>
        <w:r w:rsidR="00257D6F">
          <w:rPr>
            <w:noProof/>
            <w:webHidden/>
          </w:rPr>
          <w:fldChar w:fldCharType="begin"/>
        </w:r>
        <w:r w:rsidR="00257D6F">
          <w:rPr>
            <w:noProof/>
            <w:webHidden/>
          </w:rPr>
          <w:instrText xml:space="preserve"> PAGEREF _Toc61354330 \h </w:instrText>
        </w:r>
        <w:r w:rsidR="00257D6F">
          <w:rPr>
            <w:noProof/>
            <w:webHidden/>
          </w:rPr>
        </w:r>
        <w:r w:rsidR="00257D6F">
          <w:rPr>
            <w:noProof/>
            <w:webHidden/>
          </w:rPr>
          <w:fldChar w:fldCharType="separate"/>
        </w:r>
        <w:r w:rsidR="00257D6F">
          <w:rPr>
            <w:noProof/>
            <w:webHidden/>
          </w:rPr>
          <w:t>14</w:t>
        </w:r>
        <w:r w:rsidR="00257D6F">
          <w:rPr>
            <w:noProof/>
            <w:webHidden/>
          </w:rPr>
          <w:fldChar w:fldCharType="end"/>
        </w:r>
      </w:hyperlink>
    </w:p>
    <w:p w14:paraId="5DC36D29" w14:textId="34A43BA9" w:rsidR="00257D6F" w:rsidRDefault="00284A51">
      <w:pPr>
        <w:pStyle w:val="TOC2"/>
        <w:rPr>
          <w:rFonts w:asciiTheme="minorHAnsi" w:eastAsiaTheme="minorEastAsia" w:hAnsiTheme="minorHAnsi" w:cstheme="minorBidi"/>
          <w:noProof/>
        </w:rPr>
      </w:pPr>
      <w:hyperlink w:anchor="_Toc61354331" w:history="1">
        <w:r w:rsidR="00257D6F" w:rsidRPr="002F70CB">
          <w:rPr>
            <w:rStyle w:val="Hyperlink"/>
            <w:b/>
            <w:noProof/>
            <w:lang w:eastAsia="en-US"/>
          </w:rPr>
          <w:t>Community actions to protect health during smoky conditions</w:t>
        </w:r>
        <w:r w:rsidR="00257D6F">
          <w:rPr>
            <w:noProof/>
            <w:webHidden/>
          </w:rPr>
          <w:tab/>
        </w:r>
        <w:r w:rsidR="00257D6F">
          <w:rPr>
            <w:noProof/>
            <w:webHidden/>
          </w:rPr>
          <w:fldChar w:fldCharType="begin"/>
        </w:r>
        <w:r w:rsidR="00257D6F">
          <w:rPr>
            <w:noProof/>
            <w:webHidden/>
          </w:rPr>
          <w:instrText xml:space="preserve"> PAGEREF _Toc61354331 \h </w:instrText>
        </w:r>
        <w:r w:rsidR="00257D6F">
          <w:rPr>
            <w:noProof/>
            <w:webHidden/>
          </w:rPr>
        </w:r>
        <w:r w:rsidR="00257D6F">
          <w:rPr>
            <w:noProof/>
            <w:webHidden/>
          </w:rPr>
          <w:fldChar w:fldCharType="separate"/>
        </w:r>
        <w:r w:rsidR="00257D6F">
          <w:rPr>
            <w:noProof/>
            <w:webHidden/>
          </w:rPr>
          <w:t>14</w:t>
        </w:r>
        <w:r w:rsidR="00257D6F">
          <w:rPr>
            <w:noProof/>
            <w:webHidden/>
          </w:rPr>
          <w:fldChar w:fldCharType="end"/>
        </w:r>
      </w:hyperlink>
    </w:p>
    <w:p w14:paraId="2D3F963D" w14:textId="3D5899FB" w:rsidR="00257D6F" w:rsidRDefault="00284A51">
      <w:pPr>
        <w:pStyle w:val="TOC1"/>
        <w:rPr>
          <w:rFonts w:asciiTheme="minorHAnsi" w:eastAsiaTheme="minorEastAsia" w:hAnsiTheme="minorHAnsi" w:cstheme="minorBidi"/>
          <w:szCs w:val="22"/>
        </w:rPr>
      </w:pPr>
      <w:hyperlink w:anchor="_Toc61354332" w:history="1">
        <w:r w:rsidR="00257D6F" w:rsidRPr="002F70CB">
          <w:rPr>
            <w:rStyle w:val="Hyperlink"/>
            <w:lang w:eastAsia="en-US"/>
          </w:rPr>
          <w:t>Appendix 1 – Australian and US EPA approaches for fine particles in smoke</w:t>
        </w:r>
        <w:r w:rsidR="00257D6F">
          <w:rPr>
            <w:webHidden/>
          </w:rPr>
          <w:tab/>
        </w:r>
        <w:r w:rsidR="00257D6F">
          <w:rPr>
            <w:webHidden/>
          </w:rPr>
          <w:fldChar w:fldCharType="begin"/>
        </w:r>
        <w:r w:rsidR="00257D6F">
          <w:rPr>
            <w:webHidden/>
          </w:rPr>
          <w:instrText xml:space="preserve"> PAGEREF _Toc61354332 \h </w:instrText>
        </w:r>
        <w:r w:rsidR="00257D6F">
          <w:rPr>
            <w:webHidden/>
          </w:rPr>
        </w:r>
        <w:r w:rsidR="00257D6F">
          <w:rPr>
            <w:webHidden/>
          </w:rPr>
          <w:fldChar w:fldCharType="separate"/>
        </w:r>
        <w:r w:rsidR="00257D6F">
          <w:rPr>
            <w:webHidden/>
          </w:rPr>
          <w:t>16</w:t>
        </w:r>
        <w:r w:rsidR="00257D6F">
          <w:rPr>
            <w:webHidden/>
          </w:rPr>
          <w:fldChar w:fldCharType="end"/>
        </w:r>
      </w:hyperlink>
    </w:p>
    <w:p w14:paraId="7B735B8D" w14:textId="48A91430" w:rsidR="00257D6F" w:rsidRDefault="00284A51">
      <w:pPr>
        <w:pStyle w:val="TOC1"/>
        <w:rPr>
          <w:rFonts w:asciiTheme="minorHAnsi" w:eastAsiaTheme="minorEastAsia" w:hAnsiTheme="minorHAnsi" w:cstheme="minorBidi"/>
          <w:szCs w:val="22"/>
        </w:rPr>
      </w:pPr>
      <w:hyperlink w:anchor="_Toc61354333" w:history="1">
        <w:r w:rsidR="00257D6F" w:rsidRPr="002F70CB">
          <w:rPr>
            <w:rStyle w:val="Hyperlink"/>
            <w:lang w:eastAsia="en-US"/>
          </w:rPr>
          <w:t>Appendix 2 – Health messages for PM</w:t>
        </w:r>
        <w:r w:rsidR="00257D6F" w:rsidRPr="002F70CB">
          <w:rPr>
            <w:rStyle w:val="Hyperlink"/>
            <w:vertAlign w:val="subscript"/>
            <w:lang w:eastAsia="en-US"/>
          </w:rPr>
          <w:t>2.5</w:t>
        </w:r>
        <w:r w:rsidR="00257D6F" w:rsidRPr="002F70CB">
          <w:rPr>
            <w:rStyle w:val="Hyperlink"/>
            <w:lang w:eastAsia="en-US"/>
          </w:rPr>
          <w:t xml:space="preserve"> 1-hour averages</w:t>
        </w:r>
        <w:r w:rsidR="00257D6F">
          <w:rPr>
            <w:webHidden/>
          </w:rPr>
          <w:tab/>
        </w:r>
        <w:r w:rsidR="00257D6F">
          <w:rPr>
            <w:webHidden/>
          </w:rPr>
          <w:fldChar w:fldCharType="begin"/>
        </w:r>
        <w:r w:rsidR="00257D6F">
          <w:rPr>
            <w:webHidden/>
          </w:rPr>
          <w:instrText xml:space="preserve"> PAGEREF _Toc61354333 \h </w:instrText>
        </w:r>
        <w:r w:rsidR="00257D6F">
          <w:rPr>
            <w:webHidden/>
          </w:rPr>
        </w:r>
        <w:r w:rsidR="00257D6F">
          <w:rPr>
            <w:webHidden/>
          </w:rPr>
          <w:fldChar w:fldCharType="separate"/>
        </w:r>
        <w:r w:rsidR="00257D6F">
          <w:rPr>
            <w:webHidden/>
          </w:rPr>
          <w:t>17</w:t>
        </w:r>
        <w:r w:rsidR="00257D6F">
          <w:rPr>
            <w:webHidden/>
          </w:rPr>
          <w:fldChar w:fldCharType="end"/>
        </w:r>
      </w:hyperlink>
    </w:p>
    <w:p w14:paraId="138C35AC" w14:textId="2DD47745" w:rsidR="00257D6F" w:rsidRDefault="00284A51">
      <w:pPr>
        <w:pStyle w:val="TOC1"/>
        <w:rPr>
          <w:rFonts w:asciiTheme="minorHAnsi" w:eastAsiaTheme="minorEastAsia" w:hAnsiTheme="minorHAnsi" w:cstheme="minorBidi"/>
          <w:szCs w:val="22"/>
        </w:rPr>
      </w:pPr>
      <w:hyperlink w:anchor="_Toc61354334" w:history="1">
        <w:r w:rsidR="00257D6F" w:rsidRPr="002F70CB">
          <w:rPr>
            <w:rStyle w:val="Hyperlink"/>
            <w:lang w:eastAsia="en-US"/>
          </w:rPr>
          <w:t>Appendix 3 – 24-hour PM</w:t>
        </w:r>
        <w:r w:rsidR="00257D6F" w:rsidRPr="002F70CB">
          <w:rPr>
            <w:rStyle w:val="Hyperlink"/>
            <w:vertAlign w:val="subscript"/>
            <w:lang w:eastAsia="en-US"/>
          </w:rPr>
          <w:t>2.5</w:t>
        </w:r>
        <w:r w:rsidR="00257D6F" w:rsidRPr="002F70CB">
          <w:rPr>
            <w:rStyle w:val="Hyperlink"/>
            <w:lang w:eastAsia="en-US"/>
          </w:rPr>
          <w:t xml:space="preserve"> forecast categories and messaging</w:t>
        </w:r>
        <w:r w:rsidR="00257D6F">
          <w:rPr>
            <w:webHidden/>
          </w:rPr>
          <w:tab/>
        </w:r>
        <w:r w:rsidR="00257D6F">
          <w:rPr>
            <w:webHidden/>
          </w:rPr>
          <w:fldChar w:fldCharType="begin"/>
        </w:r>
        <w:r w:rsidR="00257D6F">
          <w:rPr>
            <w:webHidden/>
          </w:rPr>
          <w:instrText xml:space="preserve"> PAGEREF _Toc61354334 \h </w:instrText>
        </w:r>
        <w:r w:rsidR="00257D6F">
          <w:rPr>
            <w:webHidden/>
          </w:rPr>
        </w:r>
        <w:r w:rsidR="00257D6F">
          <w:rPr>
            <w:webHidden/>
          </w:rPr>
          <w:fldChar w:fldCharType="separate"/>
        </w:r>
        <w:r w:rsidR="00257D6F">
          <w:rPr>
            <w:webHidden/>
          </w:rPr>
          <w:t>19</w:t>
        </w:r>
        <w:r w:rsidR="00257D6F">
          <w:rPr>
            <w:webHidden/>
          </w:rPr>
          <w:fldChar w:fldCharType="end"/>
        </w:r>
      </w:hyperlink>
    </w:p>
    <w:p w14:paraId="04F3CE4C" w14:textId="1131AEE7" w:rsidR="00257D6F" w:rsidRDefault="00284A51">
      <w:pPr>
        <w:pStyle w:val="TOC1"/>
        <w:rPr>
          <w:rFonts w:asciiTheme="minorHAnsi" w:eastAsiaTheme="minorEastAsia" w:hAnsiTheme="minorHAnsi" w:cstheme="minorBidi"/>
          <w:szCs w:val="22"/>
        </w:rPr>
      </w:pPr>
      <w:hyperlink w:anchor="_Toc61354335" w:history="1">
        <w:r w:rsidR="00257D6F" w:rsidRPr="002F70CB">
          <w:rPr>
            <w:rStyle w:val="Hyperlink"/>
            <w:lang w:eastAsia="en-US"/>
          </w:rPr>
          <w:t>Appendix 4 – Cautionary health protection advice and actions for prolonged smoke events for PM</w:t>
        </w:r>
        <w:r w:rsidR="00257D6F" w:rsidRPr="002F70CB">
          <w:rPr>
            <w:rStyle w:val="Hyperlink"/>
            <w:vertAlign w:val="subscript"/>
            <w:lang w:eastAsia="en-US"/>
          </w:rPr>
          <w:t>2.5</w:t>
        </w:r>
        <w:r w:rsidR="00257D6F" w:rsidRPr="002F70CB">
          <w:rPr>
            <w:rStyle w:val="Hyperlink"/>
            <w:lang w:eastAsia="en-US"/>
          </w:rPr>
          <w:t xml:space="preserve"> (rolling 24-hr)</w:t>
        </w:r>
        <w:r w:rsidR="00257D6F">
          <w:rPr>
            <w:webHidden/>
          </w:rPr>
          <w:tab/>
        </w:r>
        <w:r w:rsidR="00257D6F">
          <w:rPr>
            <w:webHidden/>
          </w:rPr>
          <w:fldChar w:fldCharType="begin"/>
        </w:r>
        <w:r w:rsidR="00257D6F">
          <w:rPr>
            <w:webHidden/>
          </w:rPr>
          <w:instrText xml:space="preserve"> PAGEREF _Toc61354335 \h </w:instrText>
        </w:r>
        <w:r w:rsidR="00257D6F">
          <w:rPr>
            <w:webHidden/>
          </w:rPr>
        </w:r>
        <w:r w:rsidR="00257D6F">
          <w:rPr>
            <w:webHidden/>
          </w:rPr>
          <w:fldChar w:fldCharType="separate"/>
        </w:r>
        <w:r w:rsidR="00257D6F">
          <w:rPr>
            <w:webHidden/>
          </w:rPr>
          <w:t>21</w:t>
        </w:r>
        <w:r w:rsidR="00257D6F">
          <w:rPr>
            <w:webHidden/>
          </w:rPr>
          <w:fldChar w:fldCharType="end"/>
        </w:r>
      </w:hyperlink>
    </w:p>
    <w:p w14:paraId="183DDFAD" w14:textId="10B62724" w:rsidR="00257D6F" w:rsidRDefault="00284A51">
      <w:pPr>
        <w:pStyle w:val="TOC1"/>
        <w:rPr>
          <w:rFonts w:asciiTheme="minorHAnsi" w:eastAsiaTheme="minorEastAsia" w:hAnsiTheme="minorHAnsi" w:cstheme="minorBidi"/>
          <w:szCs w:val="22"/>
        </w:rPr>
      </w:pPr>
      <w:hyperlink w:anchor="_Toc61354336" w:history="1">
        <w:r w:rsidR="00257D6F" w:rsidRPr="002F70CB">
          <w:rPr>
            <w:rStyle w:val="Hyperlink"/>
            <w:lang w:eastAsia="en-US"/>
          </w:rPr>
          <w:t>Appendix 5 - Air quality self-assessment guide</w:t>
        </w:r>
        <w:r w:rsidR="00257D6F">
          <w:rPr>
            <w:webHidden/>
          </w:rPr>
          <w:tab/>
        </w:r>
        <w:r w:rsidR="00257D6F">
          <w:rPr>
            <w:webHidden/>
          </w:rPr>
          <w:fldChar w:fldCharType="begin"/>
        </w:r>
        <w:r w:rsidR="00257D6F">
          <w:rPr>
            <w:webHidden/>
          </w:rPr>
          <w:instrText xml:space="preserve"> PAGEREF _Toc61354336 \h </w:instrText>
        </w:r>
        <w:r w:rsidR="00257D6F">
          <w:rPr>
            <w:webHidden/>
          </w:rPr>
        </w:r>
        <w:r w:rsidR="00257D6F">
          <w:rPr>
            <w:webHidden/>
          </w:rPr>
          <w:fldChar w:fldCharType="separate"/>
        </w:r>
        <w:r w:rsidR="00257D6F">
          <w:rPr>
            <w:webHidden/>
          </w:rPr>
          <w:t>24</w:t>
        </w:r>
        <w:r w:rsidR="00257D6F">
          <w:rPr>
            <w:webHidden/>
          </w:rPr>
          <w:fldChar w:fldCharType="end"/>
        </w:r>
      </w:hyperlink>
    </w:p>
    <w:p w14:paraId="18BAADD1" w14:textId="2AAAC8BB" w:rsidR="00257D6F" w:rsidRDefault="00284A51">
      <w:pPr>
        <w:pStyle w:val="TOC1"/>
        <w:rPr>
          <w:rFonts w:asciiTheme="minorHAnsi" w:eastAsiaTheme="minorEastAsia" w:hAnsiTheme="minorHAnsi" w:cstheme="minorBidi"/>
          <w:szCs w:val="22"/>
        </w:rPr>
      </w:pPr>
      <w:hyperlink w:anchor="_Toc61354337" w:history="1">
        <w:r w:rsidR="00257D6F" w:rsidRPr="002F70CB">
          <w:rPr>
            <w:rStyle w:val="Hyperlink"/>
            <w:lang w:eastAsia="en-US"/>
          </w:rPr>
          <w:t>Appendix 6 – Development of the Standard</w:t>
        </w:r>
        <w:r w:rsidR="00257D6F">
          <w:rPr>
            <w:webHidden/>
          </w:rPr>
          <w:tab/>
        </w:r>
        <w:r w:rsidR="00257D6F">
          <w:rPr>
            <w:webHidden/>
          </w:rPr>
          <w:fldChar w:fldCharType="begin"/>
        </w:r>
        <w:r w:rsidR="00257D6F">
          <w:rPr>
            <w:webHidden/>
          </w:rPr>
          <w:instrText xml:space="preserve"> PAGEREF _Toc61354337 \h </w:instrText>
        </w:r>
        <w:r w:rsidR="00257D6F">
          <w:rPr>
            <w:webHidden/>
          </w:rPr>
        </w:r>
        <w:r w:rsidR="00257D6F">
          <w:rPr>
            <w:webHidden/>
          </w:rPr>
          <w:fldChar w:fldCharType="separate"/>
        </w:r>
        <w:r w:rsidR="00257D6F">
          <w:rPr>
            <w:webHidden/>
          </w:rPr>
          <w:t>25</w:t>
        </w:r>
        <w:r w:rsidR="00257D6F">
          <w:rPr>
            <w:webHidden/>
          </w:rPr>
          <w:fldChar w:fldCharType="end"/>
        </w:r>
      </w:hyperlink>
    </w:p>
    <w:p w14:paraId="4CAAE6B8" w14:textId="54901E85" w:rsidR="00257D6F" w:rsidRDefault="00284A51">
      <w:pPr>
        <w:pStyle w:val="TOC1"/>
        <w:rPr>
          <w:rFonts w:asciiTheme="minorHAnsi" w:eastAsiaTheme="minorEastAsia" w:hAnsiTheme="minorHAnsi" w:cstheme="minorBidi"/>
          <w:szCs w:val="22"/>
        </w:rPr>
      </w:pPr>
      <w:hyperlink w:anchor="_Toc61354338" w:history="1">
        <w:r w:rsidR="00257D6F" w:rsidRPr="002F70CB">
          <w:rPr>
            <w:rStyle w:val="Hyperlink"/>
            <w:lang w:eastAsia="en-US"/>
          </w:rPr>
          <w:t>Appendix 7 – Superseded versions</w:t>
        </w:r>
        <w:r w:rsidR="00257D6F">
          <w:rPr>
            <w:webHidden/>
          </w:rPr>
          <w:tab/>
        </w:r>
        <w:r w:rsidR="00257D6F">
          <w:rPr>
            <w:webHidden/>
          </w:rPr>
          <w:fldChar w:fldCharType="begin"/>
        </w:r>
        <w:r w:rsidR="00257D6F">
          <w:rPr>
            <w:webHidden/>
          </w:rPr>
          <w:instrText xml:space="preserve"> PAGEREF _Toc61354338 \h </w:instrText>
        </w:r>
        <w:r w:rsidR="00257D6F">
          <w:rPr>
            <w:webHidden/>
          </w:rPr>
        </w:r>
        <w:r w:rsidR="00257D6F">
          <w:rPr>
            <w:webHidden/>
          </w:rPr>
          <w:fldChar w:fldCharType="separate"/>
        </w:r>
        <w:r w:rsidR="00257D6F">
          <w:rPr>
            <w:webHidden/>
          </w:rPr>
          <w:t>27</w:t>
        </w:r>
        <w:r w:rsidR="00257D6F">
          <w:rPr>
            <w:webHidden/>
          </w:rPr>
          <w:fldChar w:fldCharType="end"/>
        </w:r>
      </w:hyperlink>
    </w:p>
    <w:p w14:paraId="5361F8BC" w14:textId="3FC5CFAB" w:rsidR="00257D6F" w:rsidRDefault="00284A51">
      <w:pPr>
        <w:pStyle w:val="TOC1"/>
        <w:rPr>
          <w:rFonts w:asciiTheme="minorHAnsi" w:eastAsiaTheme="minorEastAsia" w:hAnsiTheme="minorHAnsi" w:cstheme="minorBidi"/>
          <w:szCs w:val="22"/>
        </w:rPr>
      </w:pPr>
      <w:hyperlink w:anchor="_Toc61354339" w:history="1">
        <w:r w:rsidR="00257D6F" w:rsidRPr="002F70CB">
          <w:rPr>
            <w:rStyle w:val="Hyperlink"/>
            <w:lang w:eastAsia="en-US"/>
          </w:rPr>
          <w:t>Appendix 8 - References</w:t>
        </w:r>
        <w:r w:rsidR="00257D6F">
          <w:rPr>
            <w:webHidden/>
          </w:rPr>
          <w:tab/>
        </w:r>
        <w:r w:rsidR="00257D6F">
          <w:rPr>
            <w:webHidden/>
          </w:rPr>
          <w:fldChar w:fldCharType="begin"/>
        </w:r>
        <w:r w:rsidR="00257D6F">
          <w:rPr>
            <w:webHidden/>
          </w:rPr>
          <w:instrText xml:space="preserve"> PAGEREF _Toc61354339 \h </w:instrText>
        </w:r>
        <w:r w:rsidR="00257D6F">
          <w:rPr>
            <w:webHidden/>
          </w:rPr>
        </w:r>
        <w:r w:rsidR="00257D6F">
          <w:rPr>
            <w:webHidden/>
          </w:rPr>
          <w:fldChar w:fldCharType="separate"/>
        </w:r>
        <w:r w:rsidR="00257D6F">
          <w:rPr>
            <w:webHidden/>
          </w:rPr>
          <w:t>28</w:t>
        </w:r>
        <w:r w:rsidR="00257D6F">
          <w:rPr>
            <w:webHidden/>
          </w:rPr>
          <w:fldChar w:fldCharType="end"/>
        </w:r>
      </w:hyperlink>
    </w:p>
    <w:p w14:paraId="7090209B" w14:textId="4BCCDB42" w:rsidR="00257D6F" w:rsidRDefault="00284A51">
      <w:pPr>
        <w:pStyle w:val="TOC2"/>
        <w:rPr>
          <w:rFonts w:asciiTheme="minorHAnsi" w:eastAsiaTheme="minorEastAsia" w:hAnsiTheme="minorHAnsi" w:cstheme="minorBidi"/>
          <w:noProof/>
        </w:rPr>
      </w:pPr>
      <w:hyperlink w:anchor="_Toc61354340" w:history="1">
        <w:r w:rsidR="00257D6F" w:rsidRPr="002F70CB">
          <w:rPr>
            <w:rStyle w:val="Hyperlink"/>
            <w:b/>
            <w:noProof/>
            <w:lang w:eastAsia="en-US"/>
          </w:rPr>
          <w:t>International:</w:t>
        </w:r>
        <w:r w:rsidR="00257D6F">
          <w:rPr>
            <w:noProof/>
            <w:webHidden/>
          </w:rPr>
          <w:tab/>
        </w:r>
        <w:r w:rsidR="00257D6F">
          <w:rPr>
            <w:noProof/>
            <w:webHidden/>
          </w:rPr>
          <w:fldChar w:fldCharType="begin"/>
        </w:r>
        <w:r w:rsidR="00257D6F">
          <w:rPr>
            <w:noProof/>
            <w:webHidden/>
          </w:rPr>
          <w:instrText xml:space="preserve"> PAGEREF _Toc61354340 \h </w:instrText>
        </w:r>
        <w:r w:rsidR="00257D6F">
          <w:rPr>
            <w:noProof/>
            <w:webHidden/>
          </w:rPr>
        </w:r>
        <w:r w:rsidR="00257D6F">
          <w:rPr>
            <w:noProof/>
            <w:webHidden/>
          </w:rPr>
          <w:fldChar w:fldCharType="separate"/>
        </w:r>
        <w:r w:rsidR="00257D6F">
          <w:rPr>
            <w:noProof/>
            <w:webHidden/>
          </w:rPr>
          <w:t>28</w:t>
        </w:r>
        <w:r w:rsidR="00257D6F">
          <w:rPr>
            <w:noProof/>
            <w:webHidden/>
          </w:rPr>
          <w:fldChar w:fldCharType="end"/>
        </w:r>
      </w:hyperlink>
    </w:p>
    <w:p w14:paraId="643FD21E" w14:textId="7A8C3C96" w:rsidR="00257D6F" w:rsidRDefault="00284A51">
      <w:pPr>
        <w:pStyle w:val="TOC2"/>
        <w:rPr>
          <w:rFonts w:asciiTheme="minorHAnsi" w:eastAsiaTheme="minorEastAsia" w:hAnsiTheme="minorHAnsi" w:cstheme="minorBidi"/>
          <w:noProof/>
        </w:rPr>
      </w:pPr>
      <w:hyperlink w:anchor="_Toc61354341" w:history="1">
        <w:r w:rsidR="00257D6F" w:rsidRPr="002F70CB">
          <w:rPr>
            <w:rStyle w:val="Hyperlink"/>
            <w:b/>
            <w:noProof/>
            <w:lang w:eastAsia="en-US"/>
          </w:rPr>
          <w:t>Australian:</w:t>
        </w:r>
        <w:r w:rsidR="00257D6F">
          <w:rPr>
            <w:noProof/>
            <w:webHidden/>
          </w:rPr>
          <w:tab/>
        </w:r>
        <w:r w:rsidR="00257D6F">
          <w:rPr>
            <w:noProof/>
            <w:webHidden/>
          </w:rPr>
          <w:fldChar w:fldCharType="begin"/>
        </w:r>
        <w:r w:rsidR="00257D6F">
          <w:rPr>
            <w:noProof/>
            <w:webHidden/>
          </w:rPr>
          <w:instrText xml:space="preserve"> PAGEREF _Toc61354341 \h </w:instrText>
        </w:r>
        <w:r w:rsidR="00257D6F">
          <w:rPr>
            <w:noProof/>
            <w:webHidden/>
          </w:rPr>
        </w:r>
        <w:r w:rsidR="00257D6F">
          <w:rPr>
            <w:noProof/>
            <w:webHidden/>
          </w:rPr>
          <w:fldChar w:fldCharType="separate"/>
        </w:r>
        <w:r w:rsidR="00257D6F">
          <w:rPr>
            <w:noProof/>
            <w:webHidden/>
          </w:rPr>
          <w:t>28</w:t>
        </w:r>
        <w:r w:rsidR="00257D6F">
          <w:rPr>
            <w:noProof/>
            <w:webHidden/>
          </w:rPr>
          <w:fldChar w:fldCharType="end"/>
        </w:r>
      </w:hyperlink>
    </w:p>
    <w:p w14:paraId="7F6CB3D1" w14:textId="5314CF9C" w:rsidR="00257D6F" w:rsidRDefault="00284A51">
      <w:pPr>
        <w:pStyle w:val="TOC2"/>
        <w:rPr>
          <w:rFonts w:asciiTheme="minorHAnsi" w:eastAsiaTheme="minorEastAsia" w:hAnsiTheme="minorHAnsi" w:cstheme="minorBidi"/>
          <w:noProof/>
        </w:rPr>
      </w:pPr>
      <w:hyperlink w:anchor="_Toc61354342" w:history="1">
        <w:r w:rsidR="00257D6F" w:rsidRPr="002F70CB">
          <w:rPr>
            <w:rStyle w:val="Hyperlink"/>
            <w:b/>
            <w:noProof/>
            <w:lang w:eastAsia="en-US"/>
          </w:rPr>
          <w:t>Victorian:</w:t>
        </w:r>
        <w:r w:rsidR="00257D6F">
          <w:rPr>
            <w:noProof/>
            <w:webHidden/>
          </w:rPr>
          <w:tab/>
        </w:r>
        <w:r w:rsidR="00257D6F">
          <w:rPr>
            <w:noProof/>
            <w:webHidden/>
          </w:rPr>
          <w:fldChar w:fldCharType="begin"/>
        </w:r>
        <w:r w:rsidR="00257D6F">
          <w:rPr>
            <w:noProof/>
            <w:webHidden/>
          </w:rPr>
          <w:instrText xml:space="preserve"> PAGEREF _Toc61354342 \h </w:instrText>
        </w:r>
        <w:r w:rsidR="00257D6F">
          <w:rPr>
            <w:noProof/>
            <w:webHidden/>
          </w:rPr>
        </w:r>
        <w:r w:rsidR="00257D6F">
          <w:rPr>
            <w:noProof/>
            <w:webHidden/>
          </w:rPr>
          <w:fldChar w:fldCharType="separate"/>
        </w:r>
        <w:r w:rsidR="00257D6F">
          <w:rPr>
            <w:noProof/>
            <w:webHidden/>
          </w:rPr>
          <w:t>28</w:t>
        </w:r>
        <w:r w:rsidR="00257D6F">
          <w:rPr>
            <w:noProof/>
            <w:webHidden/>
          </w:rPr>
          <w:fldChar w:fldCharType="end"/>
        </w:r>
      </w:hyperlink>
    </w:p>
    <w:p w14:paraId="26140F6B" w14:textId="083B60D9" w:rsidR="00AB4958" w:rsidRPr="00132448" w:rsidRDefault="00674F15" w:rsidP="00052712">
      <w:pPr>
        <w:keepNext/>
        <w:keepLines/>
        <w:spacing w:before="0" w:after="440" w:line="440" w:lineRule="atLeast"/>
        <w:outlineLvl w:val="0"/>
        <w:rPr>
          <w:noProof/>
        </w:rPr>
      </w:pPr>
      <w:r>
        <w:rPr>
          <w:noProof/>
        </w:rPr>
        <w:fldChar w:fldCharType="end"/>
      </w:r>
      <w:bookmarkStart w:id="2" w:name="_Toc426049756"/>
      <w:bookmarkStart w:id="3" w:name="_Toc426049919"/>
      <w:bookmarkStart w:id="4" w:name="_Toc426050128"/>
      <w:bookmarkStart w:id="5" w:name="_Toc392924014"/>
      <w:r w:rsidR="0033285C">
        <w:br w:type="page"/>
      </w:r>
      <w:bookmarkStart w:id="6" w:name="_Toc61354313"/>
      <w:r w:rsidR="00AB508F" w:rsidRPr="00D33A3F">
        <w:rPr>
          <w:color w:val="201547"/>
          <w:sz w:val="44"/>
          <w:szCs w:val="44"/>
          <w:lang w:eastAsia="en-US"/>
        </w:rPr>
        <w:lastRenderedPageBreak/>
        <w:t>Section 1</w:t>
      </w:r>
      <w:r w:rsidR="00E64E06" w:rsidRPr="00D33A3F">
        <w:rPr>
          <w:color w:val="201547"/>
          <w:sz w:val="44"/>
          <w:szCs w:val="44"/>
          <w:lang w:eastAsia="en-US"/>
        </w:rPr>
        <w:t xml:space="preserve"> - B</w:t>
      </w:r>
      <w:r w:rsidR="00AB4958" w:rsidRPr="00D33A3F">
        <w:rPr>
          <w:color w:val="201547"/>
          <w:sz w:val="44"/>
          <w:szCs w:val="44"/>
          <w:lang w:eastAsia="en-US"/>
        </w:rPr>
        <w:t>ackground</w:t>
      </w:r>
      <w:bookmarkEnd w:id="2"/>
      <w:bookmarkEnd w:id="3"/>
      <w:bookmarkEnd w:id="4"/>
      <w:bookmarkEnd w:id="6"/>
    </w:p>
    <w:p w14:paraId="6AA04AC5" w14:textId="77777777" w:rsidR="00AB4958" w:rsidRPr="00102CBD" w:rsidRDefault="00EF10D1" w:rsidP="0078550C">
      <w:pPr>
        <w:keepNext/>
        <w:keepLines/>
        <w:spacing w:before="240" w:after="90" w:line="320" w:lineRule="atLeast"/>
        <w:ind w:left="114" w:firstLine="170"/>
        <w:outlineLvl w:val="1"/>
        <w:rPr>
          <w:b/>
          <w:color w:val="201547"/>
          <w:sz w:val="28"/>
          <w:szCs w:val="28"/>
          <w:lang w:eastAsia="en-US"/>
        </w:rPr>
      </w:pPr>
      <w:bookmarkStart w:id="7" w:name="_Toc61354314"/>
      <w:r w:rsidRPr="00102CBD">
        <w:rPr>
          <w:b/>
          <w:color w:val="201547"/>
          <w:sz w:val="28"/>
          <w:szCs w:val="28"/>
          <w:lang w:eastAsia="en-US"/>
        </w:rPr>
        <w:t>Overview</w:t>
      </w:r>
      <w:bookmarkEnd w:id="7"/>
    </w:p>
    <w:p w14:paraId="22614BAC" w14:textId="77777777" w:rsidR="00B06301" w:rsidRDefault="00EB0578" w:rsidP="0005215A">
      <w:pPr>
        <w:pStyle w:val="BodyText"/>
        <w:spacing w:after="200"/>
        <w:jc w:val="left"/>
      </w:pPr>
      <w:r>
        <w:rPr>
          <w:iCs/>
          <w:szCs w:val="22"/>
        </w:rPr>
        <w:t xml:space="preserve">This </w:t>
      </w:r>
      <w:r w:rsidR="001D1EBD" w:rsidRPr="00166639">
        <w:rPr>
          <w:i/>
          <w:szCs w:val="22"/>
        </w:rPr>
        <w:t>Standard for Smoke, A</w:t>
      </w:r>
      <w:r w:rsidR="001D1EBD" w:rsidRPr="00166639">
        <w:rPr>
          <w:i/>
          <w:iCs/>
          <w:szCs w:val="22"/>
        </w:rPr>
        <w:t>ir</w:t>
      </w:r>
      <w:r w:rsidR="001D1EBD" w:rsidRPr="008F2329">
        <w:rPr>
          <w:i/>
          <w:iCs/>
          <w:szCs w:val="22"/>
        </w:rPr>
        <w:t xml:space="preserve"> Quality and Community Health</w:t>
      </w:r>
      <w:r w:rsidR="001D1EBD">
        <w:rPr>
          <w:i/>
          <w:iCs/>
          <w:szCs w:val="22"/>
        </w:rPr>
        <w:t xml:space="preserve"> – </w:t>
      </w:r>
      <w:r w:rsidR="009036EF">
        <w:rPr>
          <w:i/>
          <w:iCs/>
          <w:szCs w:val="22"/>
        </w:rPr>
        <w:t>Significant</w:t>
      </w:r>
      <w:r w:rsidR="009036EF" w:rsidRPr="00E34E44">
        <w:rPr>
          <w:rStyle w:val="FootnoteReference"/>
          <w:i/>
          <w:iCs/>
          <w:sz w:val="22"/>
          <w:szCs w:val="22"/>
        </w:rPr>
        <w:footnoteReference w:id="2"/>
      </w:r>
      <w:r w:rsidR="001D1EBD">
        <w:rPr>
          <w:i/>
          <w:iCs/>
          <w:szCs w:val="22"/>
        </w:rPr>
        <w:t xml:space="preserve"> fires with fine particles as the primary smoke component of health concern </w:t>
      </w:r>
      <w:r w:rsidR="001D1EBD" w:rsidRPr="00063A6E">
        <w:rPr>
          <w:iCs/>
          <w:szCs w:val="22"/>
        </w:rPr>
        <w:t>(the Standard)</w:t>
      </w:r>
      <w:r w:rsidR="001D1EBD">
        <w:rPr>
          <w:iCs/>
          <w:szCs w:val="22"/>
        </w:rPr>
        <w:t xml:space="preserve"> </w:t>
      </w:r>
      <w:r w:rsidR="007450E4">
        <w:rPr>
          <w:iCs/>
          <w:szCs w:val="22"/>
        </w:rPr>
        <w:t xml:space="preserve">outlines </w:t>
      </w:r>
      <w:r w:rsidR="000D08AD">
        <w:t xml:space="preserve">a graduated system for </w:t>
      </w:r>
      <w:r w:rsidR="00B06301">
        <w:t xml:space="preserve">responding to the </w:t>
      </w:r>
      <w:r w:rsidR="00B06301" w:rsidRPr="00E34E44">
        <w:t xml:space="preserve">impacts of </w:t>
      </w:r>
      <w:r w:rsidR="00E34E44" w:rsidRPr="00E34E44">
        <w:t xml:space="preserve">significant </w:t>
      </w:r>
      <w:r w:rsidR="00B06301">
        <w:t xml:space="preserve">smoke events on </w:t>
      </w:r>
      <w:r w:rsidR="000D08AD">
        <w:t xml:space="preserve">air quality and risk management options for protecting </w:t>
      </w:r>
      <w:r w:rsidR="00B06301">
        <w:t>community health.</w:t>
      </w:r>
    </w:p>
    <w:p w14:paraId="09A0D2BD" w14:textId="77777777" w:rsidR="00B06301" w:rsidRDefault="000D08AD" w:rsidP="00B06301">
      <w:pPr>
        <w:pStyle w:val="BodyText"/>
        <w:spacing w:after="200"/>
        <w:jc w:val="left"/>
      </w:pPr>
      <w:r>
        <w:t>Th</w:t>
      </w:r>
      <w:r w:rsidR="00EB0578">
        <w:t>e</w:t>
      </w:r>
      <w:r w:rsidR="00B06301">
        <w:t xml:space="preserve"> </w:t>
      </w:r>
      <w:r>
        <w:t xml:space="preserve">Victorian approach </w:t>
      </w:r>
      <w:r w:rsidR="00EB0578">
        <w:t xml:space="preserve">is </w:t>
      </w:r>
      <w:r>
        <w:t xml:space="preserve">informed </w:t>
      </w:r>
      <w:r w:rsidR="00B06301">
        <w:t>by the US</w:t>
      </w:r>
      <w:r>
        <w:t xml:space="preserve"> </w:t>
      </w:r>
      <w:r w:rsidR="00B06301">
        <w:t xml:space="preserve">experience </w:t>
      </w:r>
      <w:r w:rsidR="00EB0578">
        <w:t>and approach for m</w:t>
      </w:r>
      <w:r>
        <w:t>anaging the public health impacts of smoke from wildfires</w:t>
      </w:r>
      <w:r w:rsidR="00EB0578">
        <w:t xml:space="preserve">, applied </w:t>
      </w:r>
      <w:r>
        <w:t>since 2007.</w:t>
      </w:r>
      <w:r w:rsidRPr="005F248D">
        <w:rPr>
          <w:rStyle w:val="FootnoteReference"/>
          <w:sz w:val="22"/>
          <w:szCs w:val="22"/>
        </w:rPr>
        <w:footnoteReference w:id="3"/>
      </w:r>
      <w:r w:rsidR="00B06301">
        <w:t xml:space="preserve"> </w:t>
      </w:r>
      <w:r w:rsidR="00ED2A51" w:rsidRPr="00E34E44">
        <w:t>Significant</w:t>
      </w:r>
      <w:r w:rsidR="00B06301" w:rsidRPr="00ED2A51">
        <w:rPr>
          <w:szCs w:val="22"/>
        </w:rPr>
        <w:t xml:space="preserve"> </w:t>
      </w:r>
      <w:r w:rsidR="00B06301">
        <w:t>smoke event</w:t>
      </w:r>
      <w:r w:rsidR="00CB1C47">
        <w:t>s</w:t>
      </w:r>
      <w:r w:rsidR="00B06301">
        <w:t xml:space="preserve"> </w:t>
      </w:r>
      <w:r w:rsidR="00C02748">
        <w:t xml:space="preserve">with </w:t>
      </w:r>
      <w:r w:rsidR="002465DB">
        <w:t xml:space="preserve">the potential for community health impacts include </w:t>
      </w:r>
      <w:r w:rsidR="00B06301" w:rsidRPr="007E349C">
        <w:t>fires in vegetation (bushfires), brown coal</w:t>
      </w:r>
      <w:r w:rsidR="00B06301">
        <w:t xml:space="preserve"> and peat bogs.</w:t>
      </w:r>
    </w:p>
    <w:p w14:paraId="79C15A8C" w14:textId="77777777" w:rsidR="00D7162B" w:rsidRDefault="00D7162B" w:rsidP="00D7162B">
      <w:pPr>
        <w:pStyle w:val="BodyText"/>
        <w:spacing w:before="240" w:after="200"/>
        <w:jc w:val="left"/>
        <w:rPr>
          <w:szCs w:val="22"/>
        </w:rPr>
      </w:pPr>
      <w:r w:rsidRPr="005F248D">
        <w:rPr>
          <w:szCs w:val="22"/>
        </w:rPr>
        <w:t>Smoke contains particles of differing size ranging from visible debris (large particles) to very small, invisible particles small enough to be breathed deeply into the lungs (fine particles). The amount and size of smoke particles is unique to each fire and depends on what is burning, at what temperature and for how long, and other factors.</w:t>
      </w:r>
      <w:r w:rsidR="00F11733">
        <w:rPr>
          <w:szCs w:val="22"/>
        </w:rPr>
        <w:t xml:space="preserve"> The exposure of communities to smoke </w:t>
      </w:r>
      <w:r w:rsidR="00F63AB6">
        <w:rPr>
          <w:szCs w:val="22"/>
        </w:rPr>
        <w:t>is typically</w:t>
      </w:r>
      <w:r w:rsidR="00995FB2">
        <w:rPr>
          <w:szCs w:val="22"/>
        </w:rPr>
        <w:t xml:space="preserve"> </w:t>
      </w:r>
      <w:r w:rsidR="00F11733">
        <w:rPr>
          <w:szCs w:val="22"/>
        </w:rPr>
        <w:t xml:space="preserve">influenced by </w:t>
      </w:r>
      <w:r w:rsidR="00995FB2">
        <w:rPr>
          <w:szCs w:val="22"/>
        </w:rPr>
        <w:t xml:space="preserve">the </w:t>
      </w:r>
      <w:r w:rsidR="00F11733">
        <w:rPr>
          <w:szCs w:val="22"/>
        </w:rPr>
        <w:t>meteorological conditions</w:t>
      </w:r>
      <w:r w:rsidR="00995FB2">
        <w:rPr>
          <w:szCs w:val="22"/>
        </w:rPr>
        <w:t xml:space="preserve">, for example, </w:t>
      </w:r>
      <w:r w:rsidR="00F11733">
        <w:rPr>
          <w:szCs w:val="22"/>
        </w:rPr>
        <w:t xml:space="preserve">wind </w:t>
      </w:r>
      <w:r w:rsidR="00995FB2">
        <w:rPr>
          <w:szCs w:val="22"/>
        </w:rPr>
        <w:t xml:space="preserve">speed and </w:t>
      </w:r>
      <w:r w:rsidR="00F11733">
        <w:rPr>
          <w:szCs w:val="22"/>
        </w:rPr>
        <w:t xml:space="preserve">direction </w:t>
      </w:r>
      <w:r w:rsidR="00995FB2">
        <w:rPr>
          <w:szCs w:val="22"/>
        </w:rPr>
        <w:t>and their variability</w:t>
      </w:r>
      <w:r w:rsidR="00F11733">
        <w:rPr>
          <w:szCs w:val="22"/>
        </w:rPr>
        <w:t xml:space="preserve">. </w:t>
      </w:r>
    </w:p>
    <w:p w14:paraId="09BBAE6A" w14:textId="77777777" w:rsidR="00D7162B" w:rsidRPr="005F248D" w:rsidRDefault="00D7162B" w:rsidP="00D7162B">
      <w:pPr>
        <w:pStyle w:val="BodyText"/>
        <w:spacing w:after="200"/>
        <w:jc w:val="left"/>
        <w:rPr>
          <w:szCs w:val="22"/>
        </w:rPr>
      </w:pPr>
      <w:r w:rsidRPr="005F248D">
        <w:rPr>
          <w:szCs w:val="22"/>
        </w:rPr>
        <w:t>The air quality measure for assessing the potential health risks of community exposure to smoke is PM</w:t>
      </w:r>
      <w:r w:rsidRPr="005F248D">
        <w:rPr>
          <w:szCs w:val="22"/>
          <w:vertAlign w:val="subscript"/>
        </w:rPr>
        <w:t xml:space="preserve">2.5 </w:t>
      </w:r>
      <w:r w:rsidRPr="005F248D">
        <w:rPr>
          <w:szCs w:val="22"/>
        </w:rPr>
        <w:t>fine particles – which have an aerodynamic diameter of less than 2.5 µm (one 30</w:t>
      </w:r>
      <w:r w:rsidRPr="005F248D">
        <w:rPr>
          <w:szCs w:val="22"/>
          <w:vertAlign w:val="superscript"/>
        </w:rPr>
        <w:t>th</w:t>
      </w:r>
      <w:r w:rsidRPr="005F248D">
        <w:rPr>
          <w:szCs w:val="22"/>
        </w:rPr>
        <w:t xml:space="preserve"> the size of a human hair).</w:t>
      </w:r>
      <w:r>
        <w:rPr>
          <w:szCs w:val="22"/>
        </w:rPr>
        <w:t xml:space="preserve"> The m</w:t>
      </w:r>
      <w:r w:rsidRPr="005F248D">
        <w:rPr>
          <w:szCs w:val="22"/>
        </w:rPr>
        <w:t xml:space="preserve">onitoring </w:t>
      </w:r>
      <w:r w:rsidR="00EB0578">
        <w:rPr>
          <w:szCs w:val="22"/>
        </w:rPr>
        <w:t xml:space="preserve">and </w:t>
      </w:r>
      <w:r w:rsidRPr="005F248D">
        <w:rPr>
          <w:szCs w:val="22"/>
        </w:rPr>
        <w:t>estimati</w:t>
      </w:r>
      <w:r>
        <w:rPr>
          <w:szCs w:val="22"/>
        </w:rPr>
        <w:t xml:space="preserve">on of </w:t>
      </w:r>
      <w:r w:rsidRPr="005F248D">
        <w:rPr>
          <w:szCs w:val="22"/>
        </w:rPr>
        <w:t>PM</w:t>
      </w:r>
      <w:r w:rsidRPr="005F248D">
        <w:rPr>
          <w:szCs w:val="22"/>
          <w:vertAlign w:val="subscript"/>
        </w:rPr>
        <w:t xml:space="preserve">2.5 </w:t>
      </w:r>
      <w:r w:rsidRPr="005F248D">
        <w:rPr>
          <w:szCs w:val="22"/>
        </w:rPr>
        <w:t>fine particle</w:t>
      </w:r>
      <w:r>
        <w:rPr>
          <w:szCs w:val="22"/>
        </w:rPr>
        <w:t xml:space="preserve"> concentrations in air i</w:t>
      </w:r>
      <w:r w:rsidRPr="005F248D">
        <w:rPr>
          <w:szCs w:val="22"/>
        </w:rPr>
        <w:t xml:space="preserve">nforms the recommended </w:t>
      </w:r>
      <w:r>
        <w:rPr>
          <w:szCs w:val="22"/>
        </w:rPr>
        <w:t xml:space="preserve">level of </w:t>
      </w:r>
      <w:r w:rsidRPr="005F248D">
        <w:rPr>
          <w:szCs w:val="22"/>
        </w:rPr>
        <w:t xml:space="preserve">cautionary </w:t>
      </w:r>
      <w:r w:rsidR="00EB0578">
        <w:rPr>
          <w:szCs w:val="22"/>
        </w:rPr>
        <w:t xml:space="preserve">advice and </w:t>
      </w:r>
      <w:r w:rsidRPr="005F248D">
        <w:rPr>
          <w:szCs w:val="22"/>
        </w:rPr>
        <w:t>actions for people to follow to protect the</w:t>
      </w:r>
      <w:r>
        <w:rPr>
          <w:szCs w:val="22"/>
        </w:rPr>
        <w:t xml:space="preserve">ir health </w:t>
      </w:r>
      <w:r w:rsidRPr="005F248D">
        <w:rPr>
          <w:szCs w:val="22"/>
        </w:rPr>
        <w:t>until air quality improves.</w:t>
      </w:r>
    </w:p>
    <w:p w14:paraId="001ECE3C" w14:textId="77777777" w:rsidR="00603CF6" w:rsidRPr="00C44C44" w:rsidRDefault="00603CF6" w:rsidP="0078550C">
      <w:pPr>
        <w:keepNext/>
        <w:keepLines/>
        <w:spacing w:before="240" w:after="90" w:line="320" w:lineRule="atLeast"/>
        <w:ind w:left="114" w:firstLine="170"/>
        <w:outlineLvl w:val="1"/>
      </w:pPr>
      <w:bookmarkStart w:id="8" w:name="_Toc61354315"/>
      <w:r w:rsidRPr="0078550C">
        <w:rPr>
          <w:b/>
          <w:color w:val="201547"/>
          <w:sz w:val="28"/>
          <w:szCs w:val="28"/>
          <w:lang w:eastAsia="en-US"/>
        </w:rPr>
        <w:t>Purpose</w:t>
      </w:r>
      <w:bookmarkEnd w:id="8"/>
    </w:p>
    <w:p w14:paraId="38DA9057" w14:textId="77777777" w:rsidR="008C08AD" w:rsidRDefault="008C08AD" w:rsidP="00ED11BB">
      <w:pPr>
        <w:pStyle w:val="BodyText"/>
        <w:spacing w:after="60"/>
        <w:jc w:val="left"/>
      </w:pPr>
      <w:r>
        <w:t>The objectives of this Standard are</w:t>
      </w:r>
      <w:r w:rsidR="00EB0578">
        <w:t xml:space="preserve"> to</w:t>
      </w:r>
      <w:r>
        <w:t>:</w:t>
      </w:r>
    </w:p>
    <w:p w14:paraId="33E02A75" w14:textId="36CEB0C8" w:rsidR="006D559E" w:rsidRPr="00376191" w:rsidRDefault="00EB0578" w:rsidP="00376191">
      <w:pPr>
        <w:numPr>
          <w:ilvl w:val="0"/>
          <w:numId w:val="25"/>
        </w:numPr>
        <w:spacing w:after="120"/>
        <w:ind w:left="709" w:hanging="255"/>
        <w:rPr>
          <w:rFonts w:cs="Arial"/>
        </w:rPr>
      </w:pPr>
      <w:r w:rsidRPr="00376191">
        <w:rPr>
          <w:rFonts w:cs="Arial"/>
        </w:rPr>
        <w:t>D</w:t>
      </w:r>
      <w:r w:rsidR="006D559E" w:rsidRPr="00376191">
        <w:rPr>
          <w:rFonts w:cs="Arial"/>
        </w:rPr>
        <w:t xml:space="preserve">escribe the air quality categories </w:t>
      </w:r>
      <w:r w:rsidR="00A51331" w:rsidRPr="00376191">
        <w:rPr>
          <w:rFonts w:cs="Arial"/>
        </w:rPr>
        <w:t xml:space="preserve">of the </w:t>
      </w:r>
      <w:r w:rsidR="003959DA" w:rsidRPr="00376191">
        <w:rPr>
          <w:rFonts w:cs="Arial"/>
        </w:rPr>
        <w:t xml:space="preserve">Victorian </w:t>
      </w:r>
      <w:r w:rsidR="006D559E" w:rsidRPr="00376191">
        <w:rPr>
          <w:rFonts w:cs="Arial"/>
        </w:rPr>
        <w:t xml:space="preserve">Environment Protection Authority </w:t>
      </w:r>
      <w:r w:rsidR="007B469E" w:rsidRPr="00376191">
        <w:rPr>
          <w:rFonts w:cs="Arial"/>
        </w:rPr>
        <w:t>(EPA)</w:t>
      </w:r>
      <w:r w:rsidR="00376191">
        <w:rPr>
          <w:rFonts w:cs="Arial"/>
        </w:rPr>
        <w:t>,</w:t>
      </w:r>
      <w:r w:rsidR="00A51331" w:rsidRPr="00376191">
        <w:rPr>
          <w:rFonts w:cs="Arial"/>
        </w:rPr>
        <w:t xml:space="preserve"> the </w:t>
      </w:r>
      <w:r w:rsidR="006D559E" w:rsidRPr="00376191">
        <w:rPr>
          <w:rFonts w:cs="Arial"/>
        </w:rPr>
        <w:t>24</w:t>
      </w:r>
      <w:r w:rsidR="00A51331" w:rsidRPr="00376191">
        <w:rPr>
          <w:rFonts w:cs="Arial"/>
        </w:rPr>
        <w:t>-</w:t>
      </w:r>
      <w:r w:rsidR="006D559E" w:rsidRPr="00376191">
        <w:rPr>
          <w:rFonts w:cs="Arial"/>
        </w:rPr>
        <w:t xml:space="preserve">hour </w:t>
      </w:r>
      <w:r w:rsidR="00A51331" w:rsidRPr="00376191">
        <w:rPr>
          <w:rFonts w:cs="Arial"/>
        </w:rPr>
        <w:t xml:space="preserve">thresholds for smoke </w:t>
      </w:r>
      <w:r w:rsidR="00ED2A51">
        <w:rPr>
          <w:rFonts w:cs="Arial"/>
        </w:rPr>
        <w:t>(</w:t>
      </w:r>
      <w:r w:rsidR="00F97BB8">
        <w:rPr>
          <w:rFonts w:cs="Arial"/>
        </w:rPr>
        <w:t xml:space="preserve">as </w:t>
      </w:r>
      <w:r w:rsidR="00ED2A51">
        <w:rPr>
          <w:rFonts w:cs="Arial"/>
        </w:rPr>
        <w:t>PM</w:t>
      </w:r>
      <w:r w:rsidR="00ED2A51" w:rsidRPr="00ED2A51">
        <w:rPr>
          <w:rFonts w:cs="Arial"/>
          <w:vertAlign w:val="subscript"/>
        </w:rPr>
        <w:t>2.5</w:t>
      </w:r>
      <w:r w:rsidR="00ED2A51">
        <w:rPr>
          <w:rFonts w:cs="Arial"/>
        </w:rPr>
        <w:t xml:space="preserve">) </w:t>
      </w:r>
      <w:r w:rsidR="00A51331" w:rsidRPr="00376191">
        <w:rPr>
          <w:rFonts w:cs="Arial"/>
        </w:rPr>
        <w:t>and air quality</w:t>
      </w:r>
      <w:r w:rsidR="009036EF" w:rsidRPr="00E34E44">
        <w:rPr>
          <w:rStyle w:val="FootnoteReference"/>
          <w:sz w:val="22"/>
        </w:rPr>
        <w:footnoteReference w:id="4"/>
      </w:r>
      <w:r w:rsidR="00A51331" w:rsidRPr="00376191">
        <w:rPr>
          <w:rFonts w:cs="Arial"/>
        </w:rPr>
        <w:t xml:space="preserve">, and the corresponding cautionary advice and </w:t>
      </w:r>
      <w:r w:rsidR="006D559E" w:rsidRPr="00376191">
        <w:rPr>
          <w:rFonts w:cs="Arial"/>
        </w:rPr>
        <w:t xml:space="preserve">actions for protecting community health during </w:t>
      </w:r>
      <w:r w:rsidR="0024492B">
        <w:rPr>
          <w:rFonts w:cs="Arial"/>
        </w:rPr>
        <w:t xml:space="preserve">significant </w:t>
      </w:r>
      <w:r w:rsidR="006D559E" w:rsidRPr="00376191">
        <w:rPr>
          <w:rFonts w:cs="Arial"/>
        </w:rPr>
        <w:t>smoke events.</w:t>
      </w:r>
    </w:p>
    <w:p w14:paraId="39C98BFE" w14:textId="77777777" w:rsidR="008C08AD" w:rsidRPr="00376191" w:rsidRDefault="00EB0578" w:rsidP="00376191">
      <w:pPr>
        <w:numPr>
          <w:ilvl w:val="0"/>
          <w:numId w:val="25"/>
        </w:numPr>
        <w:spacing w:after="120"/>
        <w:ind w:left="709" w:hanging="255"/>
        <w:rPr>
          <w:rFonts w:cs="Arial"/>
        </w:rPr>
      </w:pPr>
      <w:r w:rsidRPr="00376191">
        <w:rPr>
          <w:rFonts w:cs="Arial"/>
        </w:rPr>
        <w:t>E</w:t>
      </w:r>
      <w:r w:rsidR="008C08AD" w:rsidRPr="00376191">
        <w:rPr>
          <w:rFonts w:cs="Arial"/>
        </w:rPr>
        <w:t xml:space="preserve">nsure communities receive the best available information on what to do to minimise smoke exposure </w:t>
      </w:r>
      <w:r w:rsidR="00093B90">
        <w:rPr>
          <w:rFonts w:cs="Arial"/>
        </w:rPr>
        <w:t xml:space="preserve">to </w:t>
      </w:r>
      <w:r w:rsidR="008C08AD" w:rsidRPr="00376191">
        <w:rPr>
          <w:rFonts w:cs="Arial"/>
        </w:rPr>
        <w:t xml:space="preserve">protect their health during </w:t>
      </w:r>
      <w:r w:rsidR="00ED2A51">
        <w:rPr>
          <w:rFonts w:cs="Arial"/>
        </w:rPr>
        <w:t>significant</w:t>
      </w:r>
      <w:r w:rsidR="008C08AD" w:rsidRPr="00376191">
        <w:rPr>
          <w:rFonts w:cs="Arial"/>
        </w:rPr>
        <w:t xml:space="preserve"> smoke events.</w:t>
      </w:r>
    </w:p>
    <w:p w14:paraId="040C5FAD" w14:textId="77777777" w:rsidR="008C08AD" w:rsidRPr="00376191" w:rsidRDefault="00EB0578" w:rsidP="00376191">
      <w:pPr>
        <w:numPr>
          <w:ilvl w:val="0"/>
          <w:numId w:val="25"/>
        </w:numPr>
        <w:spacing w:after="120"/>
        <w:ind w:left="709" w:hanging="255"/>
        <w:rPr>
          <w:rFonts w:cs="Arial"/>
        </w:rPr>
      </w:pPr>
      <w:r w:rsidRPr="00376191">
        <w:rPr>
          <w:rFonts w:cs="Arial"/>
        </w:rPr>
        <w:lastRenderedPageBreak/>
        <w:t>P</w:t>
      </w:r>
      <w:r w:rsidR="008C08AD" w:rsidRPr="00376191">
        <w:rPr>
          <w:rFonts w:cs="Arial"/>
        </w:rPr>
        <w:t>rotect the community from potential health impacts of smoke exposure, especially sensitive groups.</w:t>
      </w:r>
      <w:r w:rsidR="003959DA" w:rsidRPr="00376191">
        <w:rPr>
          <w:rFonts w:cs="Arial"/>
        </w:rPr>
        <w:t xml:space="preserve"> </w:t>
      </w:r>
      <w:r w:rsidR="008C08AD" w:rsidRPr="00376191">
        <w:rPr>
          <w:rFonts w:cs="Arial"/>
        </w:rPr>
        <w:t xml:space="preserve">Sensitive groups include </w:t>
      </w:r>
      <w:r w:rsidR="003959DA" w:rsidRPr="00376191">
        <w:rPr>
          <w:rFonts w:cs="Arial"/>
        </w:rPr>
        <w:t>those</w:t>
      </w:r>
      <w:r w:rsidR="008C08AD" w:rsidRPr="00376191">
        <w:rPr>
          <w:rFonts w:cs="Arial"/>
        </w:rPr>
        <w:t xml:space="preserve"> over 65 years</w:t>
      </w:r>
      <w:r w:rsidR="00376191">
        <w:rPr>
          <w:rFonts w:cs="Arial"/>
        </w:rPr>
        <w:t>,</w:t>
      </w:r>
      <w:r w:rsidR="008C08AD" w:rsidRPr="00376191">
        <w:rPr>
          <w:rFonts w:cs="Arial"/>
        </w:rPr>
        <w:t xml:space="preserve"> children 14 years and younger</w:t>
      </w:r>
      <w:r w:rsidR="00376191">
        <w:rPr>
          <w:rFonts w:cs="Arial"/>
        </w:rPr>
        <w:t>,</w:t>
      </w:r>
      <w:r w:rsidR="008C08AD" w:rsidRPr="00376191">
        <w:rPr>
          <w:rFonts w:cs="Arial"/>
        </w:rPr>
        <w:t xml:space="preserve"> pregnant women and</w:t>
      </w:r>
      <w:r w:rsidR="003959DA" w:rsidRPr="00376191">
        <w:rPr>
          <w:rFonts w:cs="Arial"/>
        </w:rPr>
        <w:t xml:space="preserve"> people with </w:t>
      </w:r>
      <w:r w:rsidR="008C08AD" w:rsidRPr="00376191">
        <w:rPr>
          <w:rFonts w:cs="Arial"/>
        </w:rPr>
        <w:t>heart or lung conditions, including asthma.</w:t>
      </w:r>
    </w:p>
    <w:p w14:paraId="69BF1F80" w14:textId="64F06C31" w:rsidR="008C08AD" w:rsidRDefault="00EB0578" w:rsidP="00376191">
      <w:pPr>
        <w:numPr>
          <w:ilvl w:val="0"/>
          <w:numId w:val="25"/>
        </w:numPr>
        <w:spacing w:after="120"/>
        <w:ind w:left="709" w:hanging="255"/>
        <w:rPr>
          <w:rFonts w:cs="Arial"/>
        </w:rPr>
      </w:pPr>
      <w:r w:rsidRPr="00376191">
        <w:rPr>
          <w:rFonts w:cs="Arial"/>
        </w:rPr>
        <w:t>P</w:t>
      </w:r>
      <w:r w:rsidR="008C08AD" w:rsidRPr="00376191">
        <w:rPr>
          <w:rFonts w:cs="Arial"/>
        </w:rPr>
        <w:t>revent sensitive groups being exposed to PM</w:t>
      </w:r>
      <w:r w:rsidR="008C08AD" w:rsidRPr="00376191">
        <w:rPr>
          <w:rFonts w:cs="Arial"/>
          <w:vertAlign w:val="subscript"/>
        </w:rPr>
        <w:t xml:space="preserve">2.5 </w:t>
      </w:r>
      <w:r w:rsidR="008C08AD" w:rsidRPr="00376191">
        <w:rPr>
          <w:rFonts w:cs="Arial"/>
        </w:rPr>
        <w:t>fine particle</w:t>
      </w:r>
      <w:r w:rsidR="00D7162B" w:rsidRPr="00376191">
        <w:rPr>
          <w:rFonts w:cs="Arial"/>
        </w:rPr>
        <w:t xml:space="preserve"> concentrations </w:t>
      </w:r>
      <w:r w:rsidR="00376191">
        <w:rPr>
          <w:rFonts w:cs="Arial"/>
        </w:rPr>
        <w:t>greater than</w:t>
      </w:r>
      <w:r w:rsidR="008C08AD" w:rsidRPr="00376191">
        <w:rPr>
          <w:rFonts w:cs="Arial"/>
        </w:rPr>
        <w:t xml:space="preserve"> 250 µg/m</w:t>
      </w:r>
      <w:r w:rsidR="008C08AD" w:rsidRPr="00376191">
        <w:rPr>
          <w:rFonts w:cs="Arial"/>
          <w:vertAlign w:val="superscript"/>
        </w:rPr>
        <w:t>3</w:t>
      </w:r>
      <w:r w:rsidR="00D7162B" w:rsidRPr="00376191">
        <w:rPr>
          <w:rFonts w:cs="Arial"/>
        </w:rPr>
        <w:t xml:space="preserve"> </w:t>
      </w:r>
      <w:r w:rsidR="00D43B50" w:rsidRPr="00376191">
        <w:rPr>
          <w:rFonts w:cs="Arial"/>
        </w:rPr>
        <w:t>(</w:t>
      </w:r>
      <w:r w:rsidR="008C08AD" w:rsidRPr="00376191">
        <w:rPr>
          <w:rFonts w:cs="Arial"/>
        </w:rPr>
        <w:t>24</w:t>
      </w:r>
      <w:r w:rsidR="00A51331" w:rsidRPr="00376191">
        <w:rPr>
          <w:rFonts w:cs="Arial"/>
        </w:rPr>
        <w:t>-</w:t>
      </w:r>
      <w:r w:rsidR="008C08AD" w:rsidRPr="00376191">
        <w:rPr>
          <w:rFonts w:cs="Arial"/>
        </w:rPr>
        <w:t>hour rolling average</w:t>
      </w:r>
      <w:r w:rsidR="00D43B50" w:rsidRPr="00376191">
        <w:rPr>
          <w:rFonts w:cs="Arial"/>
        </w:rPr>
        <w:t>)</w:t>
      </w:r>
      <w:r w:rsidR="008C08AD" w:rsidRPr="00376191">
        <w:rPr>
          <w:rFonts w:cs="Arial"/>
        </w:rPr>
        <w:t xml:space="preserve"> for three or more consecutive days</w:t>
      </w:r>
      <w:r w:rsidR="00D7162B" w:rsidRPr="00376191">
        <w:rPr>
          <w:rFonts w:cs="Arial"/>
        </w:rPr>
        <w:t xml:space="preserve">. </w:t>
      </w:r>
      <w:r w:rsidR="00A51331" w:rsidRPr="00376191">
        <w:rPr>
          <w:rFonts w:cs="Arial"/>
        </w:rPr>
        <w:t xml:space="preserve">Prior to </w:t>
      </w:r>
      <w:r w:rsidR="00376191">
        <w:rPr>
          <w:rFonts w:cs="Arial"/>
        </w:rPr>
        <w:t xml:space="preserve">reaching </w:t>
      </w:r>
      <w:r w:rsidR="00A51331" w:rsidRPr="00376191">
        <w:rPr>
          <w:rFonts w:cs="Arial"/>
        </w:rPr>
        <w:t xml:space="preserve">this level, </w:t>
      </w:r>
      <w:r w:rsidR="00D7162B" w:rsidRPr="00376191">
        <w:rPr>
          <w:rFonts w:cs="Arial"/>
        </w:rPr>
        <w:t>the Chief Health Officer</w:t>
      </w:r>
      <w:r w:rsidR="00A51331" w:rsidRPr="00376191">
        <w:rPr>
          <w:rFonts w:cs="Arial"/>
        </w:rPr>
        <w:t xml:space="preserve"> </w:t>
      </w:r>
      <w:r w:rsidR="00193D2E">
        <w:rPr>
          <w:rFonts w:cs="Arial"/>
        </w:rPr>
        <w:t xml:space="preserve">will </w:t>
      </w:r>
      <w:r w:rsidR="00A51331" w:rsidRPr="00376191">
        <w:rPr>
          <w:rFonts w:cs="Arial"/>
        </w:rPr>
        <w:t xml:space="preserve">consider the need to issue </w:t>
      </w:r>
      <w:r w:rsidR="00D43B50" w:rsidRPr="00376191">
        <w:rPr>
          <w:rFonts w:cs="Arial"/>
        </w:rPr>
        <w:t>a</w:t>
      </w:r>
      <w:r w:rsidR="00B55C97" w:rsidRPr="00376191">
        <w:rPr>
          <w:rFonts w:cs="Arial"/>
        </w:rPr>
        <w:t>n a</w:t>
      </w:r>
      <w:r w:rsidR="00D43B50" w:rsidRPr="00376191">
        <w:rPr>
          <w:rFonts w:cs="Arial"/>
        </w:rPr>
        <w:t>dvisory</w:t>
      </w:r>
      <w:r w:rsidR="00B55C97" w:rsidRPr="00376191">
        <w:rPr>
          <w:rFonts w:cs="Arial"/>
        </w:rPr>
        <w:t xml:space="preserve"> strongly </w:t>
      </w:r>
      <w:r w:rsidR="00D43B50" w:rsidRPr="00376191">
        <w:rPr>
          <w:rFonts w:cs="Arial"/>
        </w:rPr>
        <w:t>recommend</w:t>
      </w:r>
      <w:r w:rsidR="00B55C97" w:rsidRPr="00376191">
        <w:rPr>
          <w:rFonts w:cs="Arial"/>
        </w:rPr>
        <w:t xml:space="preserve">ing </w:t>
      </w:r>
      <w:r w:rsidR="008C08AD" w:rsidRPr="00376191">
        <w:rPr>
          <w:rFonts w:cs="Arial"/>
        </w:rPr>
        <w:t>sensitive groups consider temporar</w:t>
      </w:r>
      <w:r w:rsidR="00376191">
        <w:rPr>
          <w:rFonts w:cs="Arial"/>
        </w:rPr>
        <w:t>ily</w:t>
      </w:r>
      <w:r w:rsidR="00B55C97" w:rsidRPr="00376191">
        <w:rPr>
          <w:rFonts w:cs="Arial"/>
        </w:rPr>
        <w:t xml:space="preserve"> </w:t>
      </w:r>
      <w:r w:rsidR="008C08AD" w:rsidRPr="00376191">
        <w:rPr>
          <w:rFonts w:cs="Arial"/>
        </w:rPr>
        <w:t>relocati</w:t>
      </w:r>
      <w:r w:rsidR="00376191">
        <w:rPr>
          <w:rFonts w:cs="Arial"/>
        </w:rPr>
        <w:t>ng</w:t>
      </w:r>
      <w:r w:rsidR="00B55C97" w:rsidRPr="00376191">
        <w:rPr>
          <w:rFonts w:cs="Arial"/>
        </w:rPr>
        <w:t xml:space="preserve"> </w:t>
      </w:r>
      <w:r w:rsidR="00D7162B" w:rsidRPr="00376191">
        <w:rPr>
          <w:rFonts w:cs="Arial"/>
        </w:rPr>
        <w:t xml:space="preserve">away from the smoke </w:t>
      </w:r>
      <w:r w:rsidR="008C08AD" w:rsidRPr="00376191">
        <w:rPr>
          <w:rFonts w:cs="Arial"/>
        </w:rPr>
        <w:t>until air quality improve</w:t>
      </w:r>
      <w:r w:rsidR="00D43B50" w:rsidRPr="00376191">
        <w:rPr>
          <w:rFonts w:cs="Arial"/>
        </w:rPr>
        <w:t xml:space="preserve">s, and </w:t>
      </w:r>
      <w:r w:rsidR="006D559E" w:rsidRPr="00376191">
        <w:rPr>
          <w:rFonts w:cs="Arial"/>
        </w:rPr>
        <w:t xml:space="preserve">for </w:t>
      </w:r>
      <w:r w:rsidR="00D43B50" w:rsidRPr="00376191">
        <w:rPr>
          <w:rFonts w:cs="Arial"/>
        </w:rPr>
        <w:t xml:space="preserve">others </w:t>
      </w:r>
      <w:r w:rsidR="006D559E" w:rsidRPr="00376191">
        <w:rPr>
          <w:rFonts w:cs="Arial"/>
        </w:rPr>
        <w:t xml:space="preserve">to </w:t>
      </w:r>
      <w:r w:rsidR="00A51331" w:rsidRPr="00376191">
        <w:rPr>
          <w:rFonts w:cs="Arial"/>
        </w:rPr>
        <w:t xml:space="preserve">also </w:t>
      </w:r>
      <w:r w:rsidR="00D43B50" w:rsidRPr="00376191">
        <w:rPr>
          <w:rFonts w:cs="Arial"/>
        </w:rPr>
        <w:t>consider this advice.</w:t>
      </w:r>
      <w:r w:rsidR="005955DE">
        <w:rPr>
          <w:rFonts w:cs="Arial"/>
        </w:rPr>
        <w:t xml:space="preserve"> </w:t>
      </w:r>
    </w:p>
    <w:p w14:paraId="64285F6B" w14:textId="209DF99F" w:rsidR="00EB7B35" w:rsidRPr="00376191" w:rsidRDefault="00EB0578" w:rsidP="00376191">
      <w:pPr>
        <w:numPr>
          <w:ilvl w:val="0"/>
          <w:numId w:val="25"/>
        </w:numPr>
        <w:spacing w:after="120"/>
        <w:ind w:left="709" w:hanging="255"/>
        <w:rPr>
          <w:rFonts w:cs="Arial"/>
        </w:rPr>
      </w:pPr>
      <w:r w:rsidRPr="00376191">
        <w:rPr>
          <w:rFonts w:cs="Arial"/>
        </w:rPr>
        <w:t>S</w:t>
      </w:r>
      <w:r w:rsidR="0093214B" w:rsidRPr="00376191">
        <w:rPr>
          <w:rFonts w:cs="Arial"/>
        </w:rPr>
        <w:t>upport</w:t>
      </w:r>
      <w:r w:rsidR="006D559E" w:rsidRPr="00376191">
        <w:rPr>
          <w:rFonts w:cs="Arial"/>
        </w:rPr>
        <w:t xml:space="preserve"> </w:t>
      </w:r>
      <w:r w:rsidR="00C34A02" w:rsidRPr="00376191">
        <w:rPr>
          <w:rFonts w:cs="Arial"/>
        </w:rPr>
        <w:t xml:space="preserve">decision-making </w:t>
      </w:r>
      <w:r w:rsidR="006D559E" w:rsidRPr="00376191">
        <w:rPr>
          <w:rFonts w:cs="Arial"/>
        </w:rPr>
        <w:t xml:space="preserve">of </w:t>
      </w:r>
      <w:r w:rsidR="00655D4C" w:rsidRPr="00376191">
        <w:rPr>
          <w:rFonts w:cs="Arial"/>
        </w:rPr>
        <w:t>agenc</w:t>
      </w:r>
      <w:r w:rsidR="00C34A02" w:rsidRPr="00376191">
        <w:rPr>
          <w:rFonts w:cs="Arial"/>
        </w:rPr>
        <w:t xml:space="preserve">ies, </w:t>
      </w:r>
      <w:r w:rsidR="00655D4C" w:rsidRPr="00376191">
        <w:rPr>
          <w:rFonts w:cs="Arial"/>
        </w:rPr>
        <w:t>Incident Controller</w:t>
      </w:r>
      <w:r w:rsidR="00C34A02" w:rsidRPr="00376191">
        <w:rPr>
          <w:rFonts w:cs="Arial"/>
        </w:rPr>
        <w:t>s</w:t>
      </w:r>
      <w:r w:rsidR="00A51331" w:rsidRPr="00376191">
        <w:rPr>
          <w:rFonts w:cs="Arial"/>
        </w:rPr>
        <w:t xml:space="preserve"> and </w:t>
      </w:r>
      <w:r w:rsidR="00655D4C" w:rsidRPr="00376191">
        <w:rPr>
          <w:rFonts w:cs="Arial"/>
        </w:rPr>
        <w:t>Agency Commander</w:t>
      </w:r>
      <w:r w:rsidR="00C34A02" w:rsidRPr="00376191">
        <w:rPr>
          <w:rFonts w:cs="Arial"/>
        </w:rPr>
        <w:t>s</w:t>
      </w:r>
      <w:r w:rsidR="006D559E" w:rsidRPr="00376191">
        <w:rPr>
          <w:rFonts w:cs="Arial"/>
        </w:rPr>
        <w:t xml:space="preserve"> in </w:t>
      </w:r>
      <w:r w:rsidR="009063DF" w:rsidRPr="00376191">
        <w:rPr>
          <w:rFonts w:cs="Arial"/>
        </w:rPr>
        <w:t>responding to smoke events</w:t>
      </w:r>
      <w:r w:rsidR="00A51331" w:rsidRPr="00376191">
        <w:rPr>
          <w:rFonts w:cs="Arial"/>
        </w:rPr>
        <w:t>, minimising as much as possible the impacts of smoke exposure on community health.</w:t>
      </w:r>
    </w:p>
    <w:p w14:paraId="7BE1779D" w14:textId="77777777" w:rsidR="006D559E" w:rsidRDefault="006D559E" w:rsidP="00093B90">
      <w:pPr>
        <w:pStyle w:val="BodyText"/>
        <w:spacing w:before="200" w:after="60"/>
        <w:jc w:val="left"/>
      </w:pPr>
      <w:r>
        <w:t>The Standard is:</w:t>
      </w:r>
    </w:p>
    <w:p w14:paraId="13B6C9E2" w14:textId="3CF2F569" w:rsidR="00EB7B35" w:rsidRPr="00376191" w:rsidRDefault="00D77753" w:rsidP="00093B90">
      <w:pPr>
        <w:numPr>
          <w:ilvl w:val="0"/>
          <w:numId w:val="25"/>
        </w:numPr>
        <w:spacing w:before="60" w:after="120"/>
        <w:ind w:left="709" w:hanging="255"/>
        <w:rPr>
          <w:rFonts w:cs="Arial"/>
        </w:rPr>
      </w:pPr>
      <w:r>
        <w:rPr>
          <w:rFonts w:cs="Arial"/>
        </w:rPr>
        <w:t>n</w:t>
      </w:r>
      <w:r w:rsidR="00EB0578" w:rsidRPr="00376191">
        <w:rPr>
          <w:rFonts w:cs="Arial"/>
        </w:rPr>
        <w:t xml:space="preserve">ot a </w:t>
      </w:r>
      <w:r w:rsidR="00166639" w:rsidRPr="00376191">
        <w:rPr>
          <w:rFonts w:cs="Arial"/>
        </w:rPr>
        <w:t>step-by-step guide</w:t>
      </w:r>
      <w:r w:rsidR="009063DF" w:rsidRPr="00376191">
        <w:rPr>
          <w:rFonts w:cs="Arial"/>
        </w:rPr>
        <w:t xml:space="preserve">, </w:t>
      </w:r>
      <w:r w:rsidR="006D559E" w:rsidRPr="00376191">
        <w:rPr>
          <w:rFonts w:cs="Arial"/>
        </w:rPr>
        <w:t xml:space="preserve">however </w:t>
      </w:r>
      <w:r w:rsidR="00A51331" w:rsidRPr="00376191">
        <w:rPr>
          <w:rFonts w:cs="Arial"/>
        </w:rPr>
        <w:t xml:space="preserve">the content is </w:t>
      </w:r>
      <w:r w:rsidR="00166639" w:rsidRPr="00376191">
        <w:rPr>
          <w:rFonts w:cs="Arial"/>
        </w:rPr>
        <w:t>operationalised in separate cross-government joint standard operating procedures</w:t>
      </w:r>
      <w:r w:rsidR="006D559E" w:rsidRPr="00376191">
        <w:rPr>
          <w:rFonts w:cs="Arial"/>
        </w:rPr>
        <w:t xml:space="preserve">, </w:t>
      </w:r>
      <w:r w:rsidR="00166639" w:rsidRPr="00376191">
        <w:rPr>
          <w:rFonts w:cs="Arial"/>
        </w:rPr>
        <w:t xml:space="preserve">including SOP J03.18 and </w:t>
      </w:r>
      <w:r w:rsidR="009063DF" w:rsidRPr="00376191">
        <w:rPr>
          <w:rFonts w:cs="Arial"/>
        </w:rPr>
        <w:t>SOP</w:t>
      </w:r>
      <w:r w:rsidR="00166639" w:rsidRPr="00376191">
        <w:rPr>
          <w:rFonts w:cs="Arial"/>
        </w:rPr>
        <w:t xml:space="preserve"> J03.19</w:t>
      </w:r>
      <w:r w:rsidR="0005215A" w:rsidRPr="00376191">
        <w:rPr>
          <w:rFonts w:cs="Arial"/>
        </w:rPr>
        <w:t>.</w:t>
      </w:r>
      <w:r w:rsidR="00C34A02" w:rsidRPr="00376191">
        <w:rPr>
          <w:rFonts w:cs="Arial"/>
        </w:rPr>
        <w:t xml:space="preserve"> </w:t>
      </w:r>
    </w:p>
    <w:p w14:paraId="666BA2B7" w14:textId="35002E1F" w:rsidR="0093214B" w:rsidRPr="00376191" w:rsidRDefault="00D77753" w:rsidP="00093B90">
      <w:pPr>
        <w:numPr>
          <w:ilvl w:val="0"/>
          <w:numId w:val="25"/>
        </w:numPr>
        <w:spacing w:before="60" w:after="120"/>
        <w:ind w:left="709" w:hanging="255"/>
        <w:rPr>
          <w:rFonts w:cs="Arial"/>
        </w:rPr>
      </w:pPr>
      <w:r>
        <w:rPr>
          <w:rFonts w:cs="Arial"/>
        </w:rPr>
        <w:t>n</w:t>
      </w:r>
      <w:r w:rsidR="00EB0578" w:rsidRPr="00376191">
        <w:rPr>
          <w:rFonts w:cs="Arial"/>
        </w:rPr>
        <w:t>ot d</w:t>
      </w:r>
      <w:r w:rsidR="006D559E" w:rsidRPr="00376191">
        <w:rPr>
          <w:rFonts w:cs="Arial"/>
        </w:rPr>
        <w:t>esigned for workplace-related exposures to extended smoke events</w:t>
      </w:r>
      <w:r w:rsidR="00DD5930" w:rsidRPr="00376191">
        <w:rPr>
          <w:rFonts w:cs="Arial"/>
        </w:rPr>
        <w:t xml:space="preserve"> for firefighters and other emergency personnel</w:t>
      </w:r>
      <w:r w:rsidR="0093214B" w:rsidRPr="00376191">
        <w:rPr>
          <w:rFonts w:cs="Arial"/>
        </w:rPr>
        <w:t>.</w:t>
      </w:r>
    </w:p>
    <w:p w14:paraId="4A4E287D" w14:textId="5E1A3E24" w:rsidR="00925A78" w:rsidRPr="00A5601A" w:rsidRDefault="00925A78" w:rsidP="00925A78">
      <w:pPr>
        <w:pStyle w:val="CommentText"/>
        <w:rPr>
          <w:rFonts w:cs="Arial"/>
          <w:szCs w:val="24"/>
          <w:u w:val="none"/>
          <w:lang w:eastAsia="en-US"/>
        </w:rPr>
      </w:pPr>
      <w:r w:rsidRPr="00A5601A">
        <w:rPr>
          <w:rFonts w:cs="Arial"/>
          <w:szCs w:val="24"/>
          <w:u w:val="none"/>
          <w:lang w:eastAsia="en-US"/>
        </w:rPr>
        <w:t>Most hazardous material fires have additional smoke components or emissions of health concern other than fine particles</w:t>
      </w:r>
      <w:r w:rsidR="009366C1" w:rsidRPr="00A5601A">
        <w:rPr>
          <w:rFonts w:cs="Arial"/>
          <w:szCs w:val="24"/>
          <w:u w:val="none"/>
          <w:lang w:eastAsia="en-US"/>
        </w:rPr>
        <w:t xml:space="preserve"> and are therefore</w:t>
      </w:r>
      <w:r w:rsidRPr="00A5601A">
        <w:rPr>
          <w:rFonts w:cs="Arial"/>
          <w:szCs w:val="24"/>
          <w:u w:val="none"/>
          <w:lang w:eastAsia="en-US"/>
        </w:rPr>
        <w:t xml:space="preserve"> complex </w:t>
      </w:r>
      <w:r w:rsidR="009366C1" w:rsidRPr="00A5601A">
        <w:rPr>
          <w:rFonts w:cs="Arial"/>
          <w:szCs w:val="24"/>
          <w:u w:val="none"/>
          <w:lang w:eastAsia="en-US"/>
        </w:rPr>
        <w:t xml:space="preserve">fires with </w:t>
      </w:r>
      <w:r w:rsidRPr="00A5601A">
        <w:rPr>
          <w:rFonts w:cs="Arial"/>
          <w:szCs w:val="24"/>
          <w:u w:val="none"/>
          <w:lang w:eastAsia="en-US"/>
        </w:rPr>
        <w:t xml:space="preserve">unique risks to responder and community health and safety. The </w:t>
      </w:r>
      <w:hyperlink r:id="rId13" w:history="1">
        <w:r w:rsidRPr="001F40FB">
          <w:rPr>
            <w:rStyle w:val="Hyperlink"/>
            <w:szCs w:val="24"/>
            <w:lang w:eastAsia="en-US"/>
          </w:rPr>
          <w:t>Protective Action G</w:t>
        </w:r>
        <w:bookmarkStart w:id="9" w:name="_Hlt59607109"/>
        <w:bookmarkStart w:id="10" w:name="_Hlt59607110"/>
        <w:r w:rsidRPr="001F40FB">
          <w:rPr>
            <w:rStyle w:val="Hyperlink"/>
            <w:szCs w:val="24"/>
            <w:lang w:eastAsia="en-US"/>
          </w:rPr>
          <w:t>u</w:t>
        </w:r>
        <w:bookmarkEnd w:id="9"/>
        <w:bookmarkEnd w:id="10"/>
        <w:r w:rsidRPr="001F40FB">
          <w:rPr>
            <w:rStyle w:val="Hyperlink"/>
            <w:szCs w:val="24"/>
            <w:lang w:eastAsia="en-US"/>
          </w:rPr>
          <w:t>ide for Hazardous Outdoor Atmospheres</w:t>
        </w:r>
      </w:hyperlink>
      <w:r w:rsidRPr="00A5601A">
        <w:rPr>
          <w:rFonts w:cs="Arial"/>
          <w:szCs w:val="24"/>
          <w:u w:val="none"/>
          <w:lang w:eastAsia="en-US"/>
        </w:rPr>
        <w:t xml:space="preserve"> and the hierarchy for selecting community air values applies </w:t>
      </w:r>
      <w:r w:rsidR="009366C1" w:rsidRPr="00A5601A">
        <w:rPr>
          <w:rFonts w:cs="Arial"/>
          <w:szCs w:val="24"/>
          <w:u w:val="none"/>
          <w:lang w:eastAsia="en-US"/>
        </w:rPr>
        <w:t xml:space="preserve">to </w:t>
      </w:r>
      <w:r w:rsidRPr="00A5601A">
        <w:rPr>
          <w:rFonts w:cs="Arial"/>
          <w:szCs w:val="24"/>
          <w:u w:val="none"/>
          <w:lang w:eastAsia="en-US"/>
        </w:rPr>
        <w:t xml:space="preserve">hazardous outdoor emergencies where </w:t>
      </w:r>
      <w:r w:rsidR="00E216E8">
        <w:rPr>
          <w:rFonts w:cs="Arial"/>
          <w:szCs w:val="24"/>
          <w:u w:val="none"/>
          <w:lang w:eastAsia="en-US"/>
        </w:rPr>
        <w:t>‘</w:t>
      </w:r>
      <w:r w:rsidRPr="00A5601A">
        <w:rPr>
          <w:rFonts w:cs="Arial"/>
          <w:szCs w:val="24"/>
          <w:u w:val="none"/>
          <w:lang w:eastAsia="en-US"/>
        </w:rPr>
        <w:t>shelter</w:t>
      </w:r>
      <w:r w:rsidR="0062371A">
        <w:rPr>
          <w:rFonts w:cs="Arial"/>
          <w:szCs w:val="24"/>
          <w:u w:val="none"/>
          <w:lang w:eastAsia="en-US"/>
        </w:rPr>
        <w:t xml:space="preserve"> indoors</w:t>
      </w:r>
      <w:r w:rsidR="00E216E8">
        <w:rPr>
          <w:rFonts w:cs="Arial"/>
          <w:szCs w:val="24"/>
          <w:u w:val="none"/>
          <w:lang w:eastAsia="en-US"/>
        </w:rPr>
        <w:t>’</w:t>
      </w:r>
      <w:r w:rsidRPr="00A5601A">
        <w:rPr>
          <w:rFonts w:cs="Arial"/>
          <w:szCs w:val="24"/>
          <w:u w:val="none"/>
          <w:lang w:eastAsia="en-US"/>
        </w:rPr>
        <w:t xml:space="preserve"> is a first line option for </w:t>
      </w:r>
      <w:r w:rsidR="009366C1" w:rsidRPr="00A5601A">
        <w:rPr>
          <w:rFonts w:cs="Arial"/>
          <w:szCs w:val="24"/>
          <w:u w:val="none"/>
          <w:lang w:eastAsia="en-US"/>
        </w:rPr>
        <w:t xml:space="preserve">protecting community health and safety during </w:t>
      </w:r>
      <w:r w:rsidRPr="00A5601A">
        <w:rPr>
          <w:rFonts w:cs="Arial"/>
          <w:szCs w:val="24"/>
          <w:u w:val="none"/>
          <w:lang w:eastAsia="en-US"/>
        </w:rPr>
        <w:t>short</w:t>
      </w:r>
      <w:r w:rsidR="00E216E8">
        <w:rPr>
          <w:rFonts w:cs="Arial"/>
          <w:szCs w:val="24"/>
          <w:u w:val="none"/>
          <w:lang w:eastAsia="en-US"/>
        </w:rPr>
        <w:t>-</w:t>
      </w:r>
      <w:r w:rsidRPr="00A5601A">
        <w:rPr>
          <w:rFonts w:cs="Arial"/>
          <w:szCs w:val="24"/>
          <w:u w:val="none"/>
          <w:lang w:eastAsia="en-US"/>
        </w:rPr>
        <w:t>term (</w:t>
      </w:r>
      <w:r w:rsidR="00F97BB8" w:rsidRPr="00A5601A">
        <w:rPr>
          <w:rFonts w:cs="Arial"/>
          <w:szCs w:val="24"/>
          <w:u w:val="none"/>
          <w:lang w:eastAsia="en-US"/>
        </w:rPr>
        <w:t>one hour to 24 hours up to a few days</w:t>
      </w:r>
      <w:r w:rsidRPr="00A5601A">
        <w:rPr>
          <w:rFonts w:cs="Arial"/>
          <w:szCs w:val="24"/>
          <w:u w:val="none"/>
          <w:lang w:eastAsia="en-US"/>
        </w:rPr>
        <w:t>) hazardous materials fires.</w:t>
      </w:r>
    </w:p>
    <w:p w14:paraId="33740D5E" w14:textId="7DF3626B" w:rsidR="00D8079B" w:rsidRDefault="00D50BB3" w:rsidP="00B55C97">
      <w:pPr>
        <w:pStyle w:val="BodyText"/>
        <w:spacing w:before="200"/>
      </w:pPr>
      <w:r w:rsidRPr="00376191">
        <w:t>This</w:t>
      </w:r>
      <w:r w:rsidRPr="008A21CC">
        <w:t xml:space="preserve"> </w:t>
      </w:r>
      <w:r>
        <w:t>Standard</w:t>
      </w:r>
      <w:r w:rsidRPr="008A21CC">
        <w:t xml:space="preserve"> contains important provisions </w:t>
      </w:r>
      <w:r w:rsidR="000F5DB6">
        <w:t xml:space="preserve">for community health </w:t>
      </w:r>
      <w:r w:rsidRPr="008A21CC">
        <w:t>that will only be fully effective with the cooperation of all responders</w:t>
      </w:r>
      <w:r w:rsidR="00436BF1">
        <w:t xml:space="preserve"> and agencies </w:t>
      </w:r>
      <w:r w:rsidRPr="008A21CC">
        <w:t xml:space="preserve">and the willingness of the community to follow </w:t>
      </w:r>
      <w:r w:rsidR="00A51331">
        <w:t xml:space="preserve">cautionary advice and actions, and </w:t>
      </w:r>
      <w:r>
        <w:t xml:space="preserve">warnings issued by the </w:t>
      </w:r>
      <w:r w:rsidRPr="008A21CC">
        <w:t>Incident Controller.</w:t>
      </w:r>
    </w:p>
    <w:p w14:paraId="06318D58" w14:textId="77777777" w:rsidR="00D8079B" w:rsidRPr="0078550C" w:rsidRDefault="00D8079B" w:rsidP="0078550C">
      <w:pPr>
        <w:keepNext/>
        <w:keepLines/>
        <w:spacing w:before="240" w:after="90" w:line="320" w:lineRule="atLeast"/>
        <w:ind w:left="114" w:firstLine="170"/>
        <w:outlineLvl w:val="1"/>
        <w:rPr>
          <w:b/>
          <w:color w:val="201547"/>
          <w:sz w:val="28"/>
          <w:szCs w:val="28"/>
          <w:lang w:eastAsia="en-US"/>
        </w:rPr>
      </w:pPr>
      <w:bookmarkStart w:id="11" w:name="_Toc61354316"/>
      <w:bookmarkStart w:id="12" w:name="_Hlk23166935"/>
      <w:r w:rsidRPr="0078550C">
        <w:rPr>
          <w:b/>
          <w:color w:val="201547"/>
          <w:sz w:val="28"/>
          <w:szCs w:val="28"/>
          <w:lang w:eastAsia="en-US"/>
        </w:rPr>
        <w:t>Strategic Intent</w:t>
      </w:r>
      <w:bookmarkEnd w:id="11"/>
    </w:p>
    <w:bookmarkEnd w:id="12"/>
    <w:p w14:paraId="3608134E" w14:textId="261FA1FA" w:rsidR="00C0411D" w:rsidRDefault="000F5DB6" w:rsidP="00C0411D">
      <w:pPr>
        <w:pStyle w:val="BodyText"/>
        <w:spacing w:after="200"/>
      </w:pPr>
      <w:r>
        <w:t>Under Victoria’s emergency management arrangements, the Control agency for fire</w:t>
      </w:r>
      <w:r w:rsidR="0033285C">
        <w:t xml:space="preserve"> response</w:t>
      </w:r>
      <w:r>
        <w:t xml:space="preserve"> </w:t>
      </w:r>
      <w:r w:rsidR="00ED11BB">
        <w:t xml:space="preserve">is </w:t>
      </w:r>
      <w:r w:rsidR="000024E6">
        <w:t>one of</w:t>
      </w:r>
      <w:r w:rsidR="00FE41E8">
        <w:t>:</w:t>
      </w:r>
      <w:r>
        <w:t xml:space="preserve"> </w:t>
      </w:r>
      <w:r w:rsidR="001806A7">
        <w:t>Fire</w:t>
      </w:r>
      <w:r w:rsidR="00211E14">
        <w:t xml:space="preserve"> Rescue</w:t>
      </w:r>
      <w:r w:rsidR="001806A7">
        <w:t xml:space="preserve"> Victoria</w:t>
      </w:r>
      <w:r w:rsidR="00A17986">
        <w:t xml:space="preserve"> (F</w:t>
      </w:r>
      <w:r w:rsidR="00211E14">
        <w:t>R</w:t>
      </w:r>
      <w:r w:rsidR="00A17986">
        <w:t>V)</w:t>
      </w:r>
      <w:r w:rsidR="00015184">
        <w:t>;</w:t>
      </w:r>
      <w:r w:rsidR="001806A7">
        <w:t xml:space="preserve"> </w:t>
      </w:r>
      <w:r>
        <w:t>Country Fire Authority (CFA)</w:t>
      </w:r>
      <w:r w:rsidR="00015184">
        <w:t>;</w:t>
      </w:r>
      <w:r>
        <w:t xml:space="preserve"> or the Department of Environment, Land Water and Planning (DELWP)</w:t>
      </w:r>
      <w:r w:rsidR="00A51331" w:rsidRPr="00A51331">
        <w:rPr>
          <w:rStyle w:val="FootnoteReference"/>
        </w:rPr>
        <w:t xml:space="preserve"> </w:t>
      </w:r>
      <w:r w:rsidR="00A51331" w:rsidRPr="00A5601A">
        <w:rPr>
          <w:rStyle w:val="FootnoteReference"/>
          <w:sz w:val="22"/>
          <w:szCs w:val="22"/>
        </w:rPr>
        <w:footnoteReference w:id="5"/>
      </w:r>
      <w:r>
        <w:t xml:space="preserve">. </w:t>
      </w:r>
    </w:p>
    <w:p w14:paraId="6ED962DC" w14:textId="77777777" w:rsidR="00297BE9" w:rsidRDefault="00297BE9" w:rsidP="00C0411D">
      <w:pPr>
        <w:pStyle w:val="BodyText"/>
        <w:spacing w:after="200"/>
      </w:pPr>
      <w:r>
        <w:t>The Emergency Management Commissioner has an overarching management role</w:t>
      </w:r>
      <w:r w:rsidR="000024E6">
        <w:t xml:space="preserve"> </w:t>
      </w:r>
      <w:r>
        <w:t xml:space="preserve">during major emergencies to ensure that response is systematic and coordinated for both Class 1 </w:t>
      </w:r>
      <w:r w:rsidR="00854CC2">
        <w:t xml:space="preserve">(major fire) </w:t>
      </w:r>
      <w:r>
        <w:t xml:space="preserve">and Class 2 </w:t>
      </w:r>
      <w:r w:rsidR="00854CC2">
        <w:t xml:space="preserve">(all other except major fire and terrorism or hijack-related) </w:t>
      </w:r>
      <w:r>
        <w:t>emergencies.</w:t>
      </w:r>
    </w:p>
    <w:p w14:paraId="24B295B9" w14:textId="77777777" w:rsidR="00D8079B" w:rsidRDefault="00D8079B" w:rsidP="00ED11BB">
      <w:pPr>
        <w:pStyle w:val="BodyText"/>
        <w:spacing w:after="60"/>
      </w:pPr>
      <w:r>
        <w:t>State</w:t>
      </w:r>
      <w:r w:rsidR="000024E6">
        <w:t xml:space="preserve"> </w:t>
      </w:r>
      <w:r>
        <w:t>Emergency Management Priorities guide all decisions made during emergencies</w:t>
      </w:r>
      <w:r w:rsidR="00ED11BB">
        <w:t xml:space="preserve">. The following </w:t>
      </w:r>
      <w:r w:rsidR="00B55C97">
        <w:t xml:space="preserve">priorities </w:t>
      </w:r>
      <w:r w:rsidR="00ED11BB">
        <w:t>are</w:t>
      </w:r>
      <w:r w:rsidR="0033285C">
        <w:t xml:space="preserve"> relevant to</w:t>
      </w:r>
      <w:r w:rsidR="00ED11BB">
        <w:t xml:space="preserve"> fires </w:t>
      </w:r>
      <w:r w:rsidR="000024E6">
        <w:t xml:space="preserve">resulting in </w:t>
      </w:r>
      <w:r w:rsidR="00B55C97">
        <w:t>e</w:t>
      </w:r>
      <w:r w:rsidR="00721309">
        <w:t xml:space="preserve">xtended </w:t>
      </w:r>
      <w:r w:rsidR="00ED11BB">
        <w:t xml:space="preserve">smoke </w:t>
      </w:r>
      <w:r w:rsidR="00B55C97">
        <w:t>events:</w:t>
      </w:r>
    </w:p>
    <w:p w14:paraId="7226A129" w14:textId="77777777" w:rsidR="00AF6855" w:rsidRPr="00805A03" w:rsidRDefault="00D8079B" w:rsidP="00376191">
      <w:pPr>
        <w:numPr>
          <w:ilvl w:val="0"/>
          <w:numId w:val="25"/>
        </w:numPr>
        <w:spacing w:after="120"/>
        <w:ind w:left="709" w:hanging="255"/>
        <w:rPr>
          <w:rFonts w:cs="Arial"/>
        </w:rPr>
      </w:pPr>
      <w:r w:rsidRPr="00805A03">
        <w:rPr>
          <w:rFonts w:cs="Arial"/>
        </w:rPr>
        <w:t>the protection and preservation of life</w:t>
      </w:r>
      <w:r w:rsidR="00AF6855" w:rsidRPr="00805A03">
        <w:rPr>
          <w:rFonts w:cs="Arial"/>
        </w:rPr>
        <w:t xml:space="preserve"> is paramount. This includes the </w:t>
      </w:r>
      <w:r w:rsidRPr="00805A03">
        <w:rPr>
          <w:rFonts w:cs="Arial"/>
        </w:rPr>
        <w:t xml:space="preserve">safety of emergency services personnel </w:t>
      </w:r>
      <w:r w:rsidR="00AF6855" w:rsidRPr="00805A03">
        <w:rPr>
          <w:rFonts w:cs="Arial"/>
        </w:rPr>
        <w:t xml:space="preserve">and </w:t>
      </w:r>
      <w:r w:rsidR="00152D7D" w:rsidRPr="00805A03">
        <w:rPr>
          <w:rStyle w:val="CommentReference"/>
          <w:color w:val="auto"/>
          <w:sz w:val="22"/>
          <w:szCs w:val="22"/>
          <w:u w:val="none"/>
        </w:rPr>
        <w:t>s</w:t>
      </w:r>
      <w:r w:rsidR="00AF6855" w:rsidRPr="00805A03">
        <w:rPr>
          <w:rFonts w:cs="Arial"/>
        </w:rPr>
        <w:t>afety of community members, including vulnerable community members and visitors/tourists located within the incident area.</w:t>
      </w:r>
    </w:p>
    <w:p w14:paraId="4F01A29F" w14:textId="77777777" w:rsidR="007E4070" w:rsidRPr="00805A03" w:rsidRDefault="00D8079B" w:rsidP="00376191">
      <w:pPr>
        <w:numPr>
          <w:ilvl w:val="0"/>
          <w:numId w:val="25"/>
        </w:numPr>
        <w:spacing w:after="120"/>
        <w:ind w:left="709" w:hanging="255"/>
        <w:rPr>
          <w:rFonts w:cs="Arial"/>
        </w:rPr>
      </w:pPr>
      <w:r w:rsidRPr="00805A03">
        <w:rPr>
          <w:rFonts w:cs="Arial"/>
        </w:rPr>
        <w:lastRenderedPageBreak/>
        <w:t xml:space="preserve">issuing community information and </w:t>
      </w:r>
      <w:r w:rsidR="00AF6855" w:rsidRPr="00805A03">
        <w:rPr>
          <w:rFonts w:cs="Arial"/>
        </w:rPr>
        <w:t xml:space="preserve">community </w:t>
      </w:r>
      <w:r w:rsidRPr="00805A03">
        <w:rPr>
          <w:rFonts w:cs="Arial"/>
        </w:rPr>
        <w:t>warnings detailing incident information that is timely, relevant and tailored to assist community members make informed decisions about their safety.</w:t>
      </w:r>
    </w:p>
    <w:p w14:paraId="0CC88A00" w14:textId="7BF55393" w:rsidR="00925A78" w:rsidRDefault="003959DA" w:rsidP="00925A78">
      <w:pPr>
        <w:pStyle w:val="BodyText"/>
        <w:spacing w:before="200"/>
      </w:pPr>
      <w:r w:rsidRPr="00805A03">
        <w:t>The</w:t>
      </w:r>
      <w:r>
        <w:t xml:space="preserve"> </w:t>
      </w:r>
      <w:r w:rsidR="007D4307">
        <w:t>E</w:t>
      </w:r>
      <w:r w:rsidR="007B469E">
        <w:t xml:space="preserve">PA </w:t>
      </w:r>
      <w:r w:rsidR="00B55C97">
        <w:t xml:space="preserve">is a </w:t>
      </w:r>
      <w:r w:rsidR="007B469E">
        <w:t xml:space="preserve">technical </w:t>
      </w:r>
      <w:r w:rsidR="00710D89">
        <w:t>s</w:t>
      </w:r>
      <w:r w:rsidR="007B469E">
        <w:t>upport agency in Victoria’s emergency management arrangement</w:t>
      </w:r>
      <w:r>
        <w:t>s</w:t>
      </w:r>
      <w:r w:rsidR="007B469E">
        <w:t>. Technical advice is provided before, during and after emergencies to the Control agency</w:t>
      </w:r>
      <w:r w:rsidR="009922DB">
        <w:t xml:space="preserve"> and to relevant support agencies</w:t>
      </w:r>
      <w:r w:rsidR="007B469E">
        <w:t>, government, industry and the community through scientific, engineering and regulatory expertise on the environmental and public health impacts of pollution and waste.</w:t>
      </w:r>
    </w:p>
    <w:p w14:paraId="0462EC7C" w14:textId="77777777" w:rsidR="00521B9E" w:rsidRDefault="000E1824" w:rsidP="00925A78">
      <w:pPr>
        <w:pStyle w:val="BodyText"/>
        <w:spacing w:before="200"/>
      </w:pPr>
      <w:r>
        <w:t>During emergencies</w:t>
      </w:r>
      <w:r w:rsidR="00521B9E">
        <w:t>, EPA response activities include:</w:t>
      </w:r>
    </w:p>
    <w:p w14:paraId="6216F34A" w14:textId="72D22ED0" w:rsidR="00521B9E" w:rsidRPr="00805A03" w:rsidRDefault="000024E6" w:rsidP="00376191">
      <w:pPr>
        <w:numPr>
          <w:ilvl w:val="0"/>
          <w:numId w:val="25"/>
        </w:numPr>
        <w:spacing w:after="120"/>
        <w:ind w:left="709" w:hanging="255"/>
        <w:rPr>
          <w:rFonts w:cs="Arial"/>
        </w:rPr>
      </w:pPr>
      <w:r w:rsidRPr="00805A03">
        <w:rPr>
          <w:rFonts w:cs="Arial"/>
        </w:rPr>
        <w:t xml:space="preserve">The </w:t>
      </w:r>
      <w:r w:rsidR="00521B9E" w:rsidRPr="00805A03">
        <w:rPr>
          <w:rFonts w:cs="Arial"/>
        </w:rPr>
        <w:t>provision of advice to the Control agency on risks to the environment and human health, and the practical measures to reduce environmental and public health impacts of pollution and waste from the emergency and response activities</w:t>
      </w:r>
    </w:p>
    <w:p w14:paraId="25803819" w14:textId="57EEC473" w:rsidR="000E1824" w:rsidRPr="00805A03" w:rsidRDefault="005F64AF" w:rsidP="00376191">
      <w:pPr>
        <w:numPr>
          <w:ilvl w:val="0"/>
          <w:numId w:val="25"/>
        </w:numPr>
        <w:spacing w:after="120"/>
        <w:ind w:left="709" w:hanging="255"/>
        <w:rPr>
          <w:rFonts w:cs="Arial"/>
        </w:rPr>
      </w:pPr>
      <w:r w:rsidRPr="00805A03">
        <w:rPr>
          <w:rFonts w:cs="Arial"/>
        </w:rPr>
        <w:t>I</w:t>
      </w:r>
      <w:r w:rsidR="00521B9E" w:rsidRPr="00805A03">
        <w:rPr>
          <w:rFonts w:cs="Arial"/>
        </w:rPr>
        <w:t>n cooperation with the Control agency, provision of advice to the community on the harmful effects of pollution and waste and recommended actions to protect human health.</w:t>
      </w:r>
    </w:p>
    <w:p w14:paraId="42F4E53B" w14:textId="440D9B8E" w:rsidR="005F64AF" w:rsidRPr="00805A03" w:rsidRDefault="00521B9E" w:rsidP="00376191">
      <w:pPr>
        <w:numPr>
          <w:ilvl w:val="0"/>
          <w:numId w:val="25"/>
        </w:numPr>
        <w:spacing w:after="120"/>
        <w:ind w:left="709" w:hanging="255"/>
        <w:rPr>
          <w:rFonts w:cs="Arial"/>
        </w:rPr>
      </w:pPr>
      <w:r w:rsidRPr="00805A03">
        <w:rPr>
          <w:rFonts w:cs="Arial"/>
        </w:rPr>
        <w:t xml:space="preserve">Supporting the Chief Health Officer with expert advice on the risks of pollution and waste </w:t>
      </w:r>
      <w:r w:rsidR="00527FAF">
        <w:rPr>
          <w:rFonts w:cs="Arial"/>
        </w:rPr>
        <w:t>to</w:t>
      </w:r>
      <w:r w:rsidRPr="00805A03">
        <w:rPr>
          <w:rFonts w:cs="Arial"/>
        </w:rPr>
        <w:t xml:space="preserve"> human health as required.</w:t>
      </w:r>
    </w:p>
    <w:p w14:paraId="480AF395" w14:textId="45299EFE" w:rsidR="007D4307" w:rsidRDefault="000E1824" w:rsidP="00B55C97">
      <w:pPr>
        <w:pStyle w:val="BodyText"/>
        <w:spacing w:before="200" w:after="200"/>
      </w:pPr>
      <w:r w:rsidRPr="00805A03">
        <w:t>Duri</w:t>
      </w:r>
      <w:r>
        <w:t xml:space="preserve">ng emergencies involving significant pollution consequences, the </w:t>
      </w:r>
      <w:r w:rsidR="007B469E">
        <w:t xml:space="preserve">Chief Environmental Scientist </w:t>
      </w:r>
      <w:r>
        <w:t>supports</w:t>
      </w:r>
      <w:r w:rsidR="007B469E">
        <w:t xml:space="preserve"> the E</w:t>
      </w:r>
      <w:r w:rsidR="00906C97">
        <w:t>mergency Management Commissioner</w:t>
      </w:r>
      <w:r w:rsidR="007B469E">
        <w:t>, State Controller and Chief Health Officer with expert advice on the risks to the environment and human health, and practical measures to protect the environment and public health from impacts of pollution and waste</w:t>
      </w:r>
      <w:r w:rsidR="00521B9E" w:rsidRPr="003475CF">
        <w:rPr>
          <w:rStyle w:val="FootnoteReference"/>
          <w:sz w:val="22"/>
          <w:szCs w:val="22"/>
        </w:rPr>
        <w:footnoteReference w:id="6"/>
      </w:r>
      <w:r w:rsidR="007B469E">
        <w:t>.</w:t>
      </w:r>
      <w:r w:rsidR="004D493F">
        <w:t xml:space="preserve"> For </w:t>
      </w:r>
      <w:r w:rsidR="00DB6B04">
        <w:t>significant</w:t>
      </w:r>
      <w:r w:rsidR="00A5601A">
        <w:t xml:space="preserve"> </w:t>
      </w:r>
      <w:r w:rsidR="004D493F">
        <w:t>smoke events</w:t>
      </w:r>
      <w:r w:rsidR="00057BDE">
        <w:t xml:space="preserve"> this can be at any stage</w:t>
      </w:r>
      <w:r w:rsidR="00241E79">
        <w:t>,</w:t>
      </w:r>
      <w:r w:rsidR="00057BDE">
        <w:t xml:space="preserve"> particularly when air quality is in the Very Poor or </w:t>
      </w:r>
      <w:r w:rsidR="00F76E12">
        <w:t>Extremely Poor</w:t>
      </w:r>
      <w:r w:rsidR="00057BDE">
        <w:t xml:space="preserve"> range</w:t>
      </w:r>
      <w:r w:rsidR="00241E79">
        <w:t xml:space="preserve"> (refer </w:t>
      </w:r>
      <w:r w:rsidR="00241E79" w:rsidRPr="00FE5A42">
        <w:rPr>
          <w:i/>
        </w:rPr>
        <w:t>Appendi</w:t>
      </w:r>
      <w:r w:rsidR="00001E20" w:rsidRPr="00FE5A42">
        <w:rPr>
          <w:i/>
        </w:rPr>
        <w:t>ces</w:t>
      </w:r>
      <w:r w:rsidR="00241E79" w:rsidRPr="00FE5A42">
        <w:rPr>
          <w:i/>
        </w:rPr>
        <w:t xml:space="preserve"> </w:t>
      </w:r>
      <w:r w:rsidR="00001E20" w:rsidRPr="002722F2">
        <w:rPr>
          <w:i/>
        </w:rPr>
        <w:t>3</w:t>
      </w:r>
      <w:r w:rsidR="00001E20" w:rsidRPr="00FE5A42">
        <w:rPr>
          <w:i/>
        </w:rPr>
        <w:t xml:space="preserve"> </w:t>
      </w:r>
      <w:r w:rsidR="0065459E" w:rsidRPr="00FE5A42">
        <w:rPr>
          <w:i/>
        </w:rPr>
        <w:t>and</w:t>
      </w:r>
      <w:r w:rsidR="00001E20" w:rsidRPr="00FE5A42">
        <w:rPr>
          <w:i/>
        </w:rPr>
        <w:t xml:space="preserve"> </w:t>
      </w:r>
      <w:r w:rsidR="00446A5C" w:rsidRPr="002722F2">
        <w:rPr>
          <w:i/>
        </w:rPr>
        <w:t>4</w:t>
      </w:r>
      <w:r w:rsidR="00241E79">
        <w:t>)</w:t>
      </w:r>
      <w:r w:rsidR="00057BDE">
        <w:t>.</w:t>
      </w:r>
    </w:p>
    <w:p w14:paraId="672F6B3A" w14:textId="77777777" w:rsidR="002465DB" w:rsidRDefault="006F4436" w:rsidP="002465DB">
      <w:pPr>
        <w:pStyle w:val="BodyText"/>
        <w:spacing w:before="200"/>
        <w:jc w:val="left"/>
      </w:pPr>
      <w:r w:rsidRPr="006F4436">
        <w:t>When air quality is heavily impacted, the Chief Health Officer can recommend additional health protection advice or cautionary actions for the community (</w:t>
      </w:r>
      <w:r>
        <w:t>as</w:t>
      </w:r>
      <w:r w:rsidRPr="006F4436">
        <w:t xml:space="preserve"> required). Advice is provided to the Incident Controller (and Regional/State Controllers) on the need for, and timing of, </w:t>
      </w:r>
      <w:r>
        <w:t xml:space="preserve">a strong recommendation for sensitive groups to consider </w:t>
      </w:r>
      <w:r w:rsidRPr="006F4436">
        <w:t>temporary relocation</w:t>
      </w:r>
      <w:r w:rsidR="00057BDE">
        <w:t xml:space="preserve"> until air quality improves</w:t>
      </w:r>
      <w:r>
        <w:t xml:space="preserve">. </w:t>
      </w:r>
      <w:r w:rsidR="003879D6">
        <w:t>Relief</w:t>
      </w:r>
      <w:r w:rsidRPr="006F4436">
        <w:t xml:space="preserve"> and recovery arrangements </w:t>
      </w:r>
      <w:r w:rsidR="003879D6">
        <w:t xml:space="preserve">are available to </w:t>
      </w:r>
      <w:r w:rsidR="00193D2E">
        <w:t xml:space="preserve">support </w:t>
      </w:r>
      <w:r w:rsidR="003879D6">
        <w:t xml:space="preserve">people in </w:t>
      </w:r>
      <w:r>
        <w:t xml:space="preserve">sensitive groups </w:t>
      </w:r>
      <w:r w:rsidR="003879D6">
        <w:t>who</w:t>
      </w:r>
      <w:r>
        <w:t xml:space="preserve"> decide to </w:t>
      </w:r>
      <w:r w:rsidRPr="006F4436">
        <w:t>temporarily relocate</w:t>
      </w:r>
      <w:r w:rsidR="00193D2E">
        <w:t>, if required</w:t>
      </w:r>
      <w:r w:rsidR="00057BDE">
        <w:t>.</w:t>
      </w:r>
    </w:p>
    <w:p w14:paraId="21317095" w14:textId="77777777" w:rsidR="00D8079B" w:rsidRPr="0078550C" w:rsidRDefault="00D8079B" w:rsidP="0078550C">
      <w:pPr>
        <w:keepNext/>
        <w:keepLines/>
        <w:spacing w:before="240" w:after="90" w:line="320" w:lineRule="atLeast"/>
        <w:ind w:left="114" w:firstLine="170"/>
        <w:outlineLvl w:val="1"/>
        <w:rPr>
          <w:b/>
          <w:color w:val="201547"/>
          <w:sz w:val="28"/>
          <w:szCs w:val="28"/>
          <w:lang w:eastAsia="en-US"/>
        </w:rPr>
      </w:pPr>
      <w:bookmarkStart w:id="13" w:name="_Toc61354317"/>
      <w:r w:rsidRPr="0078550C">
        <w:rPr>
          <w:b/>
          <w:color w:val="201547"/>
          <w:sz w:val="28"/>
          <w:szCs w:val="28"/>
          <w:lang w:eastAsia="en-US"/>
        </w:rPr>
        <w:t xml:space="preserve">Governance </w:t>
      </w:r>
      <w:r w:rsidR="002077DA" w:rsidRPr="0078550C">
        <w:rPr>
          <w:b/>
          <w:color w:val="201547"/>
          <w:sz w:val="28"/>
          <w:szCs w:val="28"/>
          <w:lang w:eastAsia="en-US"/>
        </w:rPr>
        <w:t>and Authorising Framework</w:t>
      </w:r>
      <w:bookmarkEnd w:id="13"/>
    </w:p>
    <w:p w14:paraId="00B8B5D0" w14:textId="77777777" w:rsidR="00D8079B" w:rsidRDefault="00D8079B" w:rsidP="00B55C97">
      <w:pPr>
        <w:pStyle w:val="BodyText"/>
        <w:spacing w:before="200" w:after="60"/>
      </w:pPr>
      <w:r w:rsidRPr="00221141">
        <w:t xml:space="preserve">The </w:t>
      </w:r>
      <w:r>
        <w:t>Standard</w:t>
      </w:r>
      <w:r w:rsidRPr="00221141">
        <w:t xml:space="preserve"> is authorised in accordance with</w:t>
      </w:r>
      <w:r>
        <w:t xml:space="preserve"> the statutory responsibilities of the:</w:t>
      </w:r>
    </w:p>
    <w:p w14:paraId="49238A16" w14:textId="77777777" w:rsidR="00D8079B" w:rsidRPr="00805A03" w:rsidRDefault="000D384A" w:rsidP="00376191">
      <w:pPr>
        <w:numPr>
          <w:ilvl w:val="0"/>
          <w:numId w:val="25"/>
        </w:numPr>
        <w:spacing w:after="120"/>
        <w:ind w:left="709" w:hanging="255"/>
        <w:rPr>
          <w:rFonts w:cs="Arial"/>
        </w:rPr>
      </w:pPr>
      <w:r w:rsidRPr="00805A03">
        <w:rPr>
          <w:rFonts w:cs="Arial"/>
        </w:rPr>
        <w:t>E</w:t>
      </w:r>
      <w:r w:rsidR="00906C97" w:rsidRPr="00805A03">
        <w:rPr>
          <w:rFonts w:cs="Arial"/>
        </w:rPr>
        <w:t>mergency Management Commissioner a</w:t>
      </w:r>
      <w:r w:rsidRPr="00805A03">
        <w:rPr>
          <w:rFonts w:cs="Arial"/>
        </w:rPr>
        <w:t xml:space="preserve">nd </w:t>
      </w:r>
      <w:r w:rsidR="00E3338C" w:rsidRPr="00805A03">
        <w:rPr>
          <w:rFonts w:cs="Arial"/>
        </w:rPr>
        <w:t>Emergency Management Victoria (EMV)</w:t>
      </w:r>
      <w:r w:rsidR="00D8079B" w:rsidRPr="00805A03">
        <w:rPr>
          <w:rFonts w:cs="Arial"/>
        </w:rPr>
        <w:t xml:space="preserve"> with respect to responder and community safety </w:t>
      </w:r>
      <w:r w:rsidR="00E3338C" w:rsidRPr="00805A03">
        <w:rPr>
          <w:rFonts w:cs="Arial"/>
        </w:rPr>
        <w:t xml:space="preserve">under the </w:t>
      </w:r>
      <w:r w:rsidR="00D8079B" w:rsidRPr="00805A03">
        <w:rPr>
          <w:rFonts w:cs="Arial"/>
          <w:i/>
        </w:rPr>
        <w:t>Emergency Management Act 2013</w:t>
      </w:r>
    </w:p>
    <w:p w14:paraId="73753732" w14:textId="77777777" w:rsidR="00135884" w:rsidRPr="00805A03" w:rsidRDefault="00D02F09" w:rsidP="00376191">
      <w:pPr>
        <w:numPr>
          <w:ilvl w:val="0"/>
          <w:numId w:val="25"/>
        </w:numPr>
        <w:spacing w:after="120"/>
        <w:ind w:left="709" w:hanging="255"/>
        <w:rPr>
          <w:rFonts w:cs="Arial"/>
        </w:rPr>
      </w:pPr>
      <w:r w:rsidRPr="00805A03">
        <w:rPr>
          <w:rFonts w:cs="Arial"/>
        </w:rPr>
        <w:t xml:space="preserve">Heads of </w:t>
      </w:r>
      <w:r w:rsidR="0033285C" w:rsidRPr="00805A03">
        <w:rPr>
          <w:rFonts w:cs="Arial"/>
        </w:rPr>
        <w:t>Victorian fire agencies in relation to Control responsibilities in fire response</w:t>
      </w:r>
    </w:p>
    <w:p w14:paraId="72D37039" w14:textId="77777777" w:rsidR="00D8079B" w:rsidRPr="00805A03" w:rsidRDefault="00D8079B" w:rsidP="00376191">
      <w:pPr>
        <w:numPr>
          <w:ilvl w:val="0"/>
          <w:numId w:val="25"/>
        </w:numPr>
        <w:spacing w:after="120"/>
        <w:ind w:left="709" w:hanging="255"/>
        <w:rPr>
          <w:rFonts w:cs="Arial"/>
        </w:rPr>
      </w:pPr>
      <w:r w:rsidRPr="00805A03">
        <w:rPr>
          <w:rFonts w:cs="Arial"/>
        </w:rPr>
        <w:t xml:space="preserve">Chief Executive Officer, </w:t>
      </w:r>
      <w:r w:rsidR="0032381A" w:rsidRPr="00805A03">
        <w:rPr>
          <w:rFonts w:cs="Arial"/>
        </w:rPr>
        <w:t>EPA</w:t>
      </w:r>
      <w:r w:rsidR="003959DA" w:rsidRPr="00805A03">
        <w:rPr>
          <w:rFonts w:cs="Arial"/>
        </w:rPr>
        <w:t xml:space="preserve"> </w:t>
      </w:r>
      <w:r w:rsidRPr="00805A03">
        <w:rPr>
          <w:rFonts w:cs="Arial"/>
        </w:rPr>
        <w:t>with respect to the statutory objective</w:t>
      </w:r>
      <w:r w:rsidR="0032381A" w:rsidRPr="00805A03">
        <w:rPr>
          <w:rFonts w:cs="Arial"/>
        </w:rPr>
        <w:t xml:space="preserve"> of </w:t>
      </w:r>
      <w:r w:rsidRPr="00805A03">
        <w:rPr>
          <w:rFonts w:cs="Arial"/>
        </w:rPr>
        <w:t xml:space="preserve">the </w:t>
      </w:r>
      <w:r w:rsidRPr="00805A03">
        <w:rPr>
          <w:rFonts w:cs="Arial"/>
          <w:i/>
        </w:rPr>
        <w:t xml:space="preserve">Environment Protection Act 2017 to </w:t>
      </w:r>
      <w:r w:rsidRPr="00805A03">
        <w:rPr>
          <w:rFonts w:cs="Arial"/>
        </w:rPr>
        <w:t>protect human health and the environment by reducing the harmful effects of pollution and waste</w:t>
      </w:r>
    </w:p>
    <w:p w14:paraId="34852CAD" w14:textId="77777777" w:rsidR="00D8079B" w:rsidRPr="00805A03" w:rsidRDefault="00D8079B" w:rsidP="00376191">
      <w:pPr>
        <w:numPr>
          <w:ilvl w:val="0"/>
          <w:numId w:val="25"/>
        </w:numPr>
        <w:spacing w:after="120"/>
        <w:ind w:left="709" w:hanging="255"/>
        <w:rPr>
          <w:rFonts w:cs="Arial"/>
        </w:rPr>
      </w:pPr>
      <w:r w:rsidRPr="00805A03">
        <w:rPr>
          <w:rFonts w:cs="Arial"/>
        </w:rPr>
        <w:t xml:space="preserve">Chief Health Officer with respect to the protection of public health in accordance with the </w:t>
      </w:r>
      <w:r w:rsidRPr="00805A03">
        <w:rPr>
          <w:rFonts w:cs="Arial"/>
          <w:i/>
        </w:rPr>
        <w:t>Public Health and Wellbeing Act 2008.</w:t>
      </w:r>
      <w:r w:rsidRPr="00805A03">
        <w:rPr>
          <w:rFonts w:cs="Arial"/>
        </w:rPr>
        <w:t xml:space="preserve"> </w:t>
      </w:r>
    </w:p>
    <w:p w14:paraId="740FA6F6" w14:textId="77777777" w:rsidR="00135884" w:rsidRPr="00805A03" w:rsidRDefault="00135884" w:rsidP="00B55C97">
      <w:pPr>
        <w:spacing w:before="200"/>
        <w:rPr>
          <w:rFonts w:cs="Arial"/>
          <w:lang w:eastAsia="en-US"/>
        </w:rPr>
      </w:pPr>
      <w:r w:rsidRPr="00805A03">
        <w:rPr>
          <w:rFonts w:cs="Arial"/>
          <w:lang w:eastAsia="en-US"/>
        </w:rPr>
        <w:lastRenderedPageBreak/>
        <w:t xml:space="preserve">The </w:t>
      </w:r>
      <w:r w:rsidR="00721309" w:rsidRPr="00805A03">
        <w:rPr>
          <w:rFonts w:cs="Arial"/>
          <w:lang w:eastAsia="en-US"/>
        </w:rPr>
        <w:t>following legislation</w:t>
      </w:r>
      <w:r w:rsidR="00093B90">
        <w:rPr>
          <w:rFonts w:cs="Arial"/>
          <w:lang w:eastAsia="en-US"/>
        </w:rPr>
        <w:t xml:space="preserve">, </w:t>
      </w:r>
      <w:r w:rsidR="00721309" w:rsidRPr="00805A03">
        <w:rPr>
          <w:rFonts w:cs="Arial"/>
          <w:lang w:eastAsia="en-US"/>
        </w:rPr>
        <w:t xml:space="preserve">other arrangements and documents inform this </w:t>
      </w:r>
      <w:r w:rsidRPr="00805A03">
        <w:rPr>
          <w:rFonts w:cs="Arial"/>
          <w:lang w:eastAsia="en-US"/>
        </w:rPr>
        <w:t>Standard</w:t>
      </w:r>
      <w:r w:rsidR="00721309" w:rsidRPr="00805A03">
        <w:rPr>
          <w:rFonts w:cs="Arial"/>
          <w:lang w:eastAsia="en-US"/>
        </w:rPr>
        <w:t>:</w:t>
      </w:r>
    </w:p>
    <w:p w14:paraId="17851B76" w14:textId="77777777" w:rsidR="0033285C" w:rsidRPr="00805A03" w:rsidRDefault="00721309" w:rsidP="00376191">
      <w:pPr>
        <w:numPr>
          <w:ilvl w:val="0"/>
          <w:numId w:val="25"/>
        </w:numPr>
        <w:spacing w:after="120"/>
        <w:ind w:left="709" w:hanging="255"/>
        <w:rPr>
          <w:rFonts w:cs="Arial"/>
          <w:i/>
        </w:rPr>
      </w:pPr>
      <w:bookmarkStart w:id="14" w:name="_Hlk23175351"/>
      <w:r w:rsidRPr="00805A03">
        <w:rPr>
          <w:rFonts w:cs="Arial"/>
          <w:i/>
        </w:rPr>
        <w:t xml:space="preserve">Emergency </w:t>
      </w:r>
      <w:r w:rsidRPr="00805A03">
        <w:rPr>
          <w:rFonts w:cs="Arial"/>
        </w:rPr>
        <w:t>Management</w:t>
      </w:r>
      <w:r w:rsidRPr="00805A03">
        <w:rPr>
          <w:rFonts w:cs="Arial"/>
          <w:i/>
        </w:rPr>
        <w:t xml:space="preserve"> Act 1986</w:t>
      </w:r>
      <w:r w:rsidRPr="00805A03">
        <w:rPr>
          <w:rFonts w:cs="Arial"/>
        </w:rPr>
        <w:t xml:space="preserve">; </w:t>
      </w:r>
      <w:r w:rsidRPr="00805A03">
        <w:rPr>
          <w:rFonts w:cs="Arial"/>
          <w:i/>
        </w:rPr>
        <w:t>Emergency Management Act 2013</w:t>
      </w:r>
    </w:p>
    <w:p w14:paraId="687B4D84" w14:textId="77D43474" w:rsidR="00721309" w:rsidRPr="00A5601A" w:rsidRDefault="00D3179F" w:rsidP="00376191">
      <w:pPr>
        <w:numPr>
          <w:ilvl w:val="0"/>
          <w:numId w:val="25"/>
        </w:numPr>
        <w:spacing w:after="120"/>
        <w:ind w:left="709" w:hanging="255"/>
        <w:rPr>
          <w:rFonts w:cs="Arial"/>
        </w:rPr>
      </w:pPr>
      <w:r>
        <w:rPr>
          <w:rFonts w:cs="Arial"/>
        </w:rPr>
        <w:t xml:space="preserve">Victorian </w:t>
      </w:r>
      <w:r w:rsidR="003A6CDD">
        <w:rPr>
          <w:rFonts w:cs="Arial"/>
        </w:rPr>
        <w:t>State Emergency Management Plan</w:t>
      </w:r>
      <w:r w:rsidR="00B21150">
        <w:rPr>
          <w:rFonts w:cs="Arial"/>
        </w:rPr>
        <w:t xml:space="preserve"> (September 2020)</w:t>
      </w:r>
      <w:r w:rsidR="003A6CDD">
        <w:rPr>
          <w:rFonts w:cs="Arial"/>
        </w:rPr>
        <w:t xml:space="preserve"> </w:t>
      </w:r>
      <w:r w:rsidR="00906C97" w:rsidRPr="004C73C4">
        <w:rPr>
          <w:rFonts w:cs="Arial"/>
        </w:rPr>
        <w:t>and role statement</w:t>
      </w:r>
      <w:r w:rsidR="00057BDE" w:rsidRPr="004C73C4">
        <w:rPr>
          <w:rFonts w:cs="Arial"/>
        </w:rPr>
        <w:t>s</w:t>
      </w:r>
      <w:r w:rsidR="009B29F3" w:rsidRPr="004C73C4">
        <w:rPr>
          <w:rFonts w:cs="Arial"/>
        </w:rPr>
        <w:t xml:space="preserve"> for</w:t>
      </w:r>
      <w:r w:rsidR="00B55C97" w:rsidRPr="004C73C4">
        <w:rPr>
          <w:rFonts w:cs="Arial"/>
        </w:rPr>
        <w:t>:</w:t>
      </w:r>
      <w:r w:rsidR="00906C97" w:rsidRPr="004C73C4">
        <w:rPr>
          <w:rFonts w:cs="Arial"/>
        </w:rPr>
        <w:t xml:space="preserve"> </w:t>
      </w:r>
      <w:r w:rsidR="00135884" w:rsidRPr="004C73C4">
        <w:rPr>
          <w:rFonts w:cs="Arial"/>
        </w:rPr>
        <w:t>E</w:t>
      </w:r>
      <w:r w:rsidR="00906C97" w:rsidRPr="004C73C4">
        <w:rPr>
          <w:rFonts w:cs="Arial"/>
        </w:rPr>
        <w:t>mergency Management Commissioner</w:t>
      </w:r>
      <w:r w:rsidR="00135884" w:rsidRPr="00B0158B">
        <w:rPr>
          <w:rFonts w:cs="Arial"/>
        </w:rPr>
        <w:t xml:space="preserve"> and E</w:t>
      </w:r>
      <w:r w:rsidR="00014FF7" w:rsidRPr="00B0158B">
        <w:rPr>
          <w:rFonts w:cs="Arial"/>
        </w:rPr>
        <w:t>MV</w:t>
      </w:r>
      <w:r w:rsidR="0032381A" w:rsidRPr="0094732B">
        <w:rPr>
          <w:rFonts w:cs="Arial"/>
        </w:rPr>
        <w:t>; D</w:t>
      </w:r>
      <w:r w:rsidR="00721309" w:rsidRPr="0094732B">
        <w:rPr>
          <w:rFonts w:cs="Arial"/>
        </w:rPr>
        <w:t>HHS</w:t>
      </w:r>
      <w:r w:rsidR="00B0158B">
        <w:rPr>
          <w:rFonts w:cs="Arial"/>
        </w:rPr>
        <w:t>;</w:t>
      </w:r>
      <w:r w:rsidR="0032381A" w:rsidRPr="0094732B">
        <w:rPr>
          <w:rFonts w:cs="Arial"/>
        </w:rPr>
        <w:t xml:space="preserve"> </w:t>
      </w:r>
      <w:r w:rsidR="00721309" w:rsidRPr="0094732B">
        <w:rPr>
          <w:rFonts w:cs="Arial"/>
        </w:rPr>
        <w:t>EPA</w:t>
      </w:r>
      <w:r w:rsidR="0094732B">
        <w:rPr>
          <w:rFonts w:cs="Arial"/>
        </w:rPr>
        <w:t xml:space="preserve">; </w:t>
      </w:r>
      <w:r w:rsidR="0094732B" w:rsidRPr="00372995">
        <w:rPr>
          <w:rFonts w:cs="Arial"/>
        </w:rPr>
        <w:t>FRV and CFA</w:t>
      </w:r>
      <w:r w:rsidR="00721309" w:rsidRPr="00A5601A">
        <w:rPr>
          <w:rFonts w:cs="Arial"/>
        </w:rPr>
        <w:t xml:space="preserve"> </w:t>
      </w:r>
    </w:p>
    <w:p w14:paraId="5D599E03" w14:textId="64733752" w:rsidR="00135884" w:rsidRPr="00805A03" w:rsidRDefault="00135884" w:rsidP="00376191">
      <w:pPr>
        <w:numPr>
          <w:ilvl w:val="0"/>
          <w:numId w:val="25"/>
        </w:numPr>
        <w:spacing w:after="120"/>
        <w:ind w:left="709" w:hanging="255"/>
        <w:rPr>
          <w:rFonts w:cs="Arial"/>
        </w:rPr>
      </w:pPr>
      <w:r w:rsidRPr="00805A03">
        <w:rPr>
          <w:rFonts w:cs="Arial"/>
        </w:rPr>
        <w:t>State Health Emergency Response Plan (2017)</w:t>
      </w:r>
    </w:p>
    <w:p w14:paraId="520FC9DB" w14:textId="77777777" w:rsidR="00135884" w:rsidRPr="00805A03" w:rsidRDefault="00135884" w:rsidP="00376191">
      <w:pPr>
        <w:numPr>
          <w:ilvl w:val="0"/>
          <w:numId w:val="25"/>
        </w:numPr>
        <w:spacing w:after="120"/>
        <w:ind w:left="709" w:hanging="255"/>
        <w:rPr>
          <w:rFonts w:cs="Arial"/>
        </w:rPr>
      </w:pPr>
      <w:r w:rsidRPr="00805A03">
        <w:rPr>
          <w:rFonts w:cs="Arial"/>
        </w:rPr>
        <w:t>State Smoke Framework 2016</w:t>
      </w:r>
    </w:p>
    <w:p w14:paraId="42BFBE8F" w14:textId="77777777" w:rsidR="006A67F8" w:rsidRPr="00805A03" w:rsidRDefault="00B55C97" w:rsidP="00376191">
      <w:pPr>
        <w:numPr>
          <w:ilvl w:val="0"/>
          <w:numId w:val="25"/>
        </w:numPr>
        <w:spacing w:after="120"/>
        <w:ind w:left="709" w:hanging="255"/>
        <w:rPr>
          <w:rFonts w:cs="Arial"/>
        </w:rPr>
      </w:pPr>
      <w:r w:rsidRPr="00805A03">
        <w:rPr>
          <w:rFonts w:cs="Arial"/>
        </w:rPr>
        <w:t xml:space="preserve">US EPA </w:t>
      </w:r>
      <w:r w:rsidR="006A67F8" w:rsidRPr="00805A03">
        <w:rPr>
          <w:rFonts w:cs="Arial"/>
        </w:rPr>
        <w:t xml:space="preserve">Wildfire Smoke (A </w:t>
      </w:r>
      <w:r w:rsidRPr="00805A03">
        <w:rPr>
          <w:rFonts w:cs="Arial"/>
        </w:rPr>
        <w:t>G</w:t>
      </w:r>
      <w:r w:rsidR="006A67F8" w:rsidRPr="00805A03">
        <w:rPr>
          <w:rFonts w:cs="Arial"/>
        </w:rPr>
        <w:t>uide for Public Health Officials) Revised 2019</w:t>
      </w:r>
    </w:p>
    <w:p w14:paraId="50FE5249" w14:textId="59194EDE" w:rsidR="0032381A" w:rsidRPr="00805A03" w:rsidRDefault="00014FF7" w:rsidP="00376191">
      <w:pPr>
        <w:numPr>
          <w:ilvl w:val="0"/>
          <w:numId w:val="25"/>
        </w:numPr>
        <w:spacing w:after="120"/>
        <w:ind w:left="709" w:hanging="255"/>
        <w:rPr>
          <w:rFonts w:cs="Arial"/>
        </w:rPr>
      </w:pPr>
      <w:r w:rsidRPr="00805A03">
        <w:rPr>
          <w:rFonts w:cs="Arial"/>
        </w:rPr>
        <w:t>JSOP3.18</w:t>
      </w:r>
      <w:r w:rsidR="003959DA" w:rsidRPr="00805A03">
        <w:rPr>
          <w:rFonts w:cs="Arial"/>
        </w:rPr>
        <w:t xml:space="preserve"> - </w:t>
      </w:r>
      <w:r w:rsidRPr="00805A03">
        <w:rPr>
          <w:rFonts w:cs="Arial"/>
        </w:rPr>
        <w:t xml:space="preserve">Incident </w:t>
      </w:r>
      <w:r w:rsidR="001E1EB0">
        <w:rPr>
          <w:rFonts w:cs="Arial"/>
        </w:rPr>
        <w:t>A</w:t>
      </w:r>
      <w:r w:rsidRPr="00805A03">
        <w:rPr>
          <w:rFonts w:cs="Arial"/>
        </w:rPr>
        <w:t xml:space="preserve">ir </w:t>
      </w:r>
      <w:r w:rsidR="001E1EB0">
        <w:rPr>
          <w:rFonts w:cs="Arial"/>
        </w:rPr>
        <w:t>M</w:t>
      </w:r>
      <w:r w:rsidRPr="00805A03">
        <w:rPr>
          <w:rFonts w:cs="Arial"/>
        </w:rPr>
        <w:t xml:space="preserve">onitoring for </w:t>
      </w:r>
      <w:r w:rsidR="001E1EB0">
        <w:rPr>
          <w:rFonts w:cs="Arial"/>
        </w:rPr>
        <w:t>C</w:t>
      </w:r>
      <w:r w:rsidRPr="00805A03">
        <w:rPr>
          <w:rFonts w:cs="Arial"/>
        </w:rPr>
        <w:t xml:space="preserve">ommunity </w:t>
      </w:r>
      <w:r w:rsidR="001E1EB0">
        <w:rPr>
          <w:rFonts w:cs="Arial"/>
        </w:rPr>
        <w:t>H</w:t>
      </w:r>
      <w:r w:rsidRPr="00805A03">
        <w:rPr>
          <w:rFonts w:cs="Arial"/>
        </w:rPr>
        <w:t>ealth (July 2017)</w:t>
      </w:r>
    </w:p>
    <w:p w14:paraId="47A7884C" w14:textId="0A008950" w:rsidR="00135884" w:rsidRPr="00805A03" w:rsidRDefault="00014FF7" w:rsidP="00376191">
      <w:pPr>
        <w:numPr>
          <w:ilvl w:val="0"/>
          <w:numId w:val="25"/>
        </w:numPr>
        <w:spacing w:after="120"/>
        <w:ind w:left="709" w:hanging="255"/>
        <w:rPr>
          <w:rFonts w:cs="Arial"/>
        </w:rPr>
      </w:pPr>
      <w:r w:rsidRPr="00805A03">
        <w:rPr>
          <w:rFonts w:cs="Arial"/>
        </w:rPr>
        <w:t>JSOP3.19</w:t>
      </w:r>
      <w:r w:rsidR="003959DA" w:rsidRPr="00805A03">
        <w:rPr>
          <w:rFonts w:cs="Arial"/>
        </w:rPr>
        <w:t xml:space="preserve"> - </w:t>
      </w:r>
      <w:r w:rsidRPr="00805A03">
        <w:rPr>
          <w:rFonts w:cs="Arial"/>
        </w:rPr>
        <w:t xml:space="preserve">Managing </w:t>
      </w:r>
      <w:r w:rsidR="00AD72E7">
        <w:rPr>
          <w:rFonts w:cs="Arial"/>
        </w:rPr>
        <w:t>S</w:t>
      </w:r>
      <w:r w:rsidRPr="00805A03">
        <w:rPr>
          <w:rFonts w:cs="Arial"/>
        </w:rPr>
        <w:t xml:space="preserve">ignificant </w:t>
      </w:r>
      <w:r w:rsidR="00AD72E7">
        <w:rPr>
          <w:rFonts w:cs="Arial"/>
        </w:rPr>
        <w:t>C</w:t>
      </w:r>
      <w:r w:rsidRPr="00805A03">
        <w:rPr>
          <w:rFonts w:cs="Arial"/>
        </w:rPr>
        <w:t xml:space="preserve">ommunity </w:t>
      </w:r>
      <w:r w:rsidR="00AD72E7">
        <w:rPr>
          <w:rFonts w:cs="Arial"/>
        </w:rPr>
        <w:t>E</w:t>
      </w:r>
      <w:r w:rsidRPr="00805A03">
        <w:rPr>
          <w:rFonts w:cs="Arial"/>
        </w:rPr>
        <w:t xml:space="preserve">xposure to </w:t>
      </w:r>
      <w:r w:rsidR="00AD72E7">
        <w:rPr>
          <w:rFonts w:cs="Arial"/>
        </w:rPr>
        <w:t>F</w:t>
      </w:r>
      <w:r w:rsidRPr="00805A03">
        <w:rPr>
          <w:rFonts w:cs="Arial"/>
        </w:rPr>
        <w:t>ine</w:t>
      </w:r>
      <w:r w:rsidR="00AD72E7">
        <w:rPr>
          <w:rFonts w:cs="Arial"/>
        </w:rPr>
        <w:t xml:space="preserve"> P</w:t>
      </w:r>
      <w:r w:rsidRPr="00805A03">
        <w:rPr>
          <w:rFonts w:cs="Arial"/>
        </w:rPr>
        <w:t xml:space="preserve">articles and </w:t>
      </w:r>
      <w:r w:rsidR="00AD72E7">
        <w:rPr>
          <w:rFonts w:cs="Arial"/>
        </w:rPr>
        <w:t>C</w:t>
      </w:r>
      <w:r w:rsidRPr="00805A03">
        <w:rPr>
          <w:rFonts w:cs="Arial"/>
        </w:rPr>
        <w:t xml:space="preserve">arbon </w:t>
      </w:r>
      <w:r w:rsidR="005F4D8B">
        <w:rPr>
          <w:rFonts w:cs="Arial"/>
        </w:rPr>
        <w:t>M</w:t>
      </w:r>
      <w:r w:rsidRPr="00805A03">
        <w:rPr>
          <w:rFonts w:cs="Arial"/>
        </w:rPr>
        <w:t xml:space="preserve">onoxide in </w:t>
      </w:r>
      <w:r w:rsidR="005F4D8B">
        <w:rPr>
          <w:rFonts w:cs="Arial"/>
        </w:rPr>
        <w:t>S</w:t>
      </w:r>
      <w:r w:rsidRPr="00805A03">
        <w:rPr>
          <w:rFonts w:cs="Arial"/>
        </w:rPr>
        <w:t xml:space="preserve">moke from </w:t>
      </w:r>
      <w:r w:rsidR="005F4D8B">
        <w:rPr>
          <w:rFonts w:cs="Arial"/>
        </w:rPr>
        <w:t>F</w:t>
      </w:r>
      <w:r w:rsidRPr="00805A03">
        <w:rPr>
          <w:rFonts w:cs="Arial"/>
        </w:rPr>
        <w:t>ires (</w:t>
      </w:r>
      <w:r w:rsidR="002649EA">
        <w:rPr>
          <w:rFonts w:cs="Arial"/>
        </w:rPr>
        <w:t>December 2020</w:t>
      </w:r>
      <w:r w:rsidRPr="00805A03">
        <w:rPr>
          <w:rFonts w:cs="Arial"/>
        </w:rPr>
        <w:t>)</w:t>
      </w:r>
      <w:bookmarkEnd w:id="14"/>
    </w:p>
    <w:p w14:paraId="012493EB" w14:textId="51093F56" w:rsidR="008B793A" w:rsidRPr="008B793A" w:rsidRDefault="008B793A" w:rsidP="00376191">
      <w:pPr>
        <w:numPr>
          <w:ilvl w:val="0"/>
          <w:numId w:val="25"/>
        </w:numPr>
        <w:spacing w:after="120"/>
        <w:ind w:left="709" w:hanging="255"/>
      </w:pPr>
      <w:r w:rsidRPr="00805A03">
        <w:rPr>
          <w:rFonts w:cs="Arial"/>
        </w:rPr>
        <w:t>JSOP J04.01 Public Information and Warnings (October 20</w:t>
      </w:r>
      <w:r w:rsidR="00B77232">
        <w:rPr>
          <w:rFonts w:cs="Arial"/>
        </w:rPr>
        <w:t>20</w:t>
      </w:r>
      <w:r w:rsidRPr="00805A03">
        <w:rPr>
          <w:rFonts w:cs="Arial"/>
        </w:rPr>
        <w:t>)</w:t>
      </w:r>
    </w:p>
    <w:p w14:paraId="734B5CB5" w14:textId="6F36B9BA" w:rsidR="00EF10D1" w:rsidRPr="00EF10D1" w:rsidRDefault="00EF10D1" w:rsidP="0078550C">
      <w:pPr>
        <w:keepNext/>
        <w:keepLines/>
        <w:spacing w:before="240" w:after="90" w:line="320" w:lineRule="atLeast"/>
        <w:ind w:left="114" w:firstLine="170"/>
        <w:outlineLvl w:val="1"/>
      </w:pPr>
      <w:bookmarkStart w:id="15" w:name="_Toc61354318"/>
      <w:r w:rsidRPr="0078550C">
        <w:rPr>
          <w:b/>
          <w:color w:val="201547"/>
          <w:sz w:val="28"/>
          <w:szCs w:val="28"/>
          <w:lang w:eastAsia="en-US"/>
        </w:rPr>
        <w:t>Latest review</w:t>
      </w:r>
      <w:r w:rsidR="00027ECC" w:rsidRPr="0078550C">
        <w:rPr>
          <w:b/>
          <w:color w:val="201547"/>
          <w:sz w:val="28"/>
          <w:szCs w:val="28"/>
          <w:lang w:eastAsia="en-US"/>
        </w:rPr>
        <w:t xml:space="preserve"> (</w:t>
      </w:r>
      <w:r w:rsidR="009922DB" w:rsidRPr="0078550C">
        <w:rPr>
          <w:b/>
          <w:color w:val="201547"/>
          <w:sz w:val="28"/>
          <w:szCs w:val="28"/>
          <w:lang w:eastAsia="en-US"/>
        </w:rPr>
        <w:t>December 2020</w:t>
      </w:r>
      <w:r w:rsidR="00027ECC" w:rsidRPr="0078550C">
        <w:rPr>
          <w:b/>
          <w:color w:val="201547"/>
          <w:sz w:val="28"/>
          <w:szCs w:val="28"/>
          <w:lang w:eastAsia="en-US"/>
        </w:rPr>
        <w:t>)</w:t>
      </w:r>
      <w:bookmarkEnd w:id="15"/>
    </w:p>
    <w:p w14:paraId="2D3090C1" w14:textId="462EA9C4" w:rsidR="00026B2C" w:rsidRPr="00026B2C" w:rsidRDefault="00026B2C" w:rsidP="0005215A">
      <w:pPr>
        <w:spacing w:before="120"/>
        <w:rPr>
          <w:rFonts w:cs="Arial"/>
          <w:lang w:eastAsia="en-US"/>
        </w:rPr>
      </w:pPr>
      <w:r w:rsidRPr="00026B2C">
        <w:rPr>
          <w:rFonts w:cs="Arial"/>
          <w:lang w:eastAsia="en-US"/>
        </w:rPr>
        <w:t xml:space="preserve">This Standard supersedes the </w:t>
      </w:r>
      <w:r w:rsidRPr="0032381A">
        <w:rPr>
          <w:rFonts w:cs="Arial"/>
          <w:i/>
          <w:lang w:eastAsia="en-US"/>
        </w:rPr>
        <w:t xml:space="preserve">Community </w:t>
      </w:r>
      <w:r w:rsidR="0032381A" w:rsidRPr="0032381A">
        <w:rPr>
          <w:rFonts w:cs="Arial"/>
          <w:i/>
          <w:lang w:eastAsia="en-US"/>
        </w:rPr>
        <w:t>S</w:t>
      </w:r>
      <w:r w:rsidRPr="0032381A">
        <w:rPr>
          <w:rFonts w:cs="Arial"/>
          <w:i/>
          <w:lang w:eastAsia="en-US"/>
        </w:rPr>
        <w:t>moke,</w:t>
      </w:r>
      <w:r w:rsidR="0032381A" w:rsidRPr="0032381A">
        <w:rPr>
          <w:rFonts w:cs="Arial"/>
          <w:i/>
          <w:lang w:eastAsia="en-US"/>
        </w:rPr>
        <w:t xml:space="preserve"> A</w:t>
      </w:r>
      <w:r w:rsidRPr="0032381A">
        <w:rPr>
          <w:rFonts w:cs="Arial"/>
          <w:i/>
          <w:lang w:eastAsia="en-US"/>
        </w:rPr>
        <w:t xml:space="preserve">ir quality and </w:t>
      </w:r>
      <w:r w:rsidR="0032381A" w:rsidRPr="0032381A">
        <w:rPr>
          <w:rFonts w:cs="Arial"/>
          <w:i/>
          <w:lang w:eastAsia="en-US"/>
        </w:rPr>
        <w:t>H</w:t>
      </w:r>
      <w:r w:rsidRPr="0032381A">
        <w:rPr>
          <w:rFonts w:cs="Arial"/>
          <w:i/>
          <w:lang w:eastAsia="en-US"/>
        </w:rPr>
        <w:t xml:space="preserve">ealth </w:t>
      </w:r>
      <w:r w:rsidR="0032381A" w:rsidRPr="0032381A">
        <w:rPr>
          <w:rFonts w:cs="Arial"/>
          <w:i/>
          <w:lang w:eastAsia="en-US"/>
        </w:rPr>
        <w:t>S</w:t>
      </w:r>
      <w:r w:rsidRPr="0032381A">
        <w:rPr>
          <w:rFonts w:cs="Arial"/>
          <w:i/>
          <w:lang w:eastAsia="en-US"/>
        </w:rPr>
        <w:t>tandard – Air quality assessment, forecasting and health protection messaging for particulate matter</w:t>
      </w:r>
      <w:r w:rsidRPr="00026B2C">
        <w:rPr>
          <w:rFonts w:cs="Arial"/>
          <w:lang w:eastAsia="en-US"/>
        </w:rPr>
        <w:t xml:space="preserve"> Version </w:t>
      </w:r>
      <w:r w:rsidR="009922DB">
        <w:rPr>
          <w:rFonts w:cs="Arial"/>
          <w:lang w:eastAsia="en-US"/>
        </w:rPr>
        <w:t>2</w:t>
      </w:r>
      <w:r w:rsidRPr="00026B2C">
        <w:rPr>
          <w:rFonts w:cs="Arial"/>
          <w:lang w:eastAsia="en-US"/>
        </w:rPr>
        <w:t>, December 20</w:t>
      </w:r>
      <w:r w:rsidR="009922DB">
        <w:rPr>
          <w:rFonts w:cs="Arial"/>
          <w:lang w:eastAsia="en-US"/>
        </w:rPr>
        <w:t>19</w:t>
      </w:r>
      <w:r w:rsidRPr="00026B2C">
        <w:rPr>
          <w:rFonts w:cs="Arial"/>
          <w:lang w:eastAsia="en-US"/>
        </w:rPr>
        <w:t xml:space="preserve"> (D</w:t>
      </w:r>
      <w:r w:rsidR="008D4EA0">
        <w:rPr>
          <w:rFonts w:cs="Arial"/>
          <w:lang w:eastAsia="en-US"/>
        </w:rPr>
        <w:t>HHS, EPA and EMV</w:t>
      </w:r>
      <w:r w:rsidRPr="00026B2C">
        <w:rPr>
          <w:rFonts w:cs="Arial"/>
          <w:lang w:eastAsia="en-US"/>
        </w:rPr>
        <w:t>)</w:t>
      </w:r>
      <w:r>
        <w:rPr>
          <w:rFonts w:cs="Arial"/>
          <w:lang w:eastAsia="en-US"/>
        </w:rPr>
        <w:t xml:space="preserve"> and earlier versions</w:t>
      </w:r>
      <w:r w:rsidRPr="00026B2C">
        <w:rPr>
          <w:rFonts w:cs="Arial"/>
          <w:lang w:eastAsia="en-US"/>
        </w:rPr>
        <w:t>.</w:t>
      </w:r>
    </w:p>
    <w:p w14:paraId="3B2E0B03" w14:textId="77777777" w:rsidR="005169D6" w:rsidRDefault="009B29F3" w:rsidP="00C24BB9">
      <w:pPr>
        <w:spacing w:before="120" w:after="120"/>
        <w:rPr>
          <w:rFonts w:cs="Arial"/>
          <w:lang w:eastAsia="en-US"/>
        </w:rPr>
      </w:pPr>
      <w:r>
        <w:rPr>
          <w:rFonts w:cs="Arial"/>
          <w:lang w:eastAsia="en-US"/>
        </w:rPr>
        <w:t xml:space="preserve">The Standard has been amended in </w:t>
      </w:r>
      <w:r w:rsidR="00215952">
        <w:rPr>
          <w:rFonts w:cs="Arial"/>
          <w:lang w:eastAsia="en-US"/>
        </w:rPr>
        <w:t>line with</w:t>
      </w:r>
      <w:r w:rsidR="001D5F05" w:rsidRPr="0000033B">
        <w:rPr>
          <w:rFonts w:cs="Arial"/>
          <w:lang w:eastAsia="en-US"/>
        </w:rPr>
        <w:t>:</w:t>
      </w:r>
    </w:p>
    <w:p w14:paraId="07DC2074" w14:textId="513353C6" w:rsidR="009922DB" w:rsidRDefault="009922DB" w:rsidP="00376191">
      <w:pPr>
        <w:numPr>
          <w:ilvl w:val="0"/>
          <w:numId w:val="25"/>
        </w:numPr>
        <w:spacing w:after="120"/>
        <w:ind w:left="709" w:hanging="255"/>
        <w:rPr>
          <w:rFonts w:cs="Arial"/>
        </w:rPr>
      </w:pPr>
      <w:r>
        <w:rPr>
          <w:rFonts w:cs="Arial"/>
        </w:rPr>
        <w:t xml:space="preserve">Changes </w:t>
      </w:r>
      <w:r w:rsidR="0091147D">
        <w:rPr>
          <w:rFonts w:cs="Arial"/>
        </w:rPr>
        <w:t>approved by A</w:t>
      </w:r>
      <w:r w:rsidR="00824DFA">
        <w:rPr>
          <w:rFonts w:cs="Arial"/>
        </w:rPr>
        <w:t xml:space="preserve">ustralian </w:t>
      </w:r>
      <w:r w:rsidR="0091147D">
        <w:rPr>
          <w:rFonts w:cs="Arial"/>
        </w:rPr>
        <w:t>H</w:t>
      </w:r>
      <w:r w:rsidR="00824DFA">
        <w:rPr>
          <w:rFonts w:cs="Arial"/>
        </w:rPr>
        <w:t xml:space="preserve">ealth </w:t>
      </w:r>
      <w:r w:rsidR="0091147D">
        <w:rPr>
          <w:rFonts w:cs="Arial"/>
        </w:rPr>
        <w:t>P</w:t>
      </w:r>
      <w:r w:rsidR="00824DFA">
        <w:rPr>
          <w:rFonts w:cs="Arial"/>
        </w:rPr>
        <w:t xml:space="preserve">rotection </w:t>
      </w:r>
      <w:r w:rsidR="0091147D">
        <w:rPr>
          <w:rFonts w:cs="Arial"/>
        </w:rPr>
        <w:t>P</w:t>
      </w:r>
      <w:r w:rsidR="00111D97">
        <w:rPr>
          <w:rFonts w:cs="Arial"/>
        </w:rPr>
        <w:t>rincip</w:t>
      </w:r>
      <w:r w:rsidR="00CD21B5">
        <w:rPr>
          <w:rFonts w:cs="Arial"/>
        </w:rPr>
        <w:t>al</w:t>
      </w:r>
      <w:r w:rsidR="00111D97">
        <w:rPr>
          <w:rFonts w:cs="Arial"/>
        </w:rPr>
        <w:t xml:space="preserve"> </w:t>
      </w:r>
      <w:r w:rsidR="0091147D">
        <w:rPr>
          <w:rFonts w:cs="Arial"/>
        </w:rPr>
        <w:t>C</w:t>
      </w:r>
      <w:r w:rsidR="00111D97">
        <w:rPr>
          <w:rFonts w:cs="Arial"/>
        </w:rPr>
        <w:t>ommittee</w:t>
      </w:r>
      <w:r w:rsidR="0091147D">
        <w:rPr>
          <w:rFonts w:cs="Arial"/>
        </w:rPr>
        <w:t xml:space="preserve"> </w:t>
      </w:r>
      <w:r w:rsidR="00897B9C">
        <w:rPr>
          <w:rFonts w:cs="Arial"/>
        </w:rPr>
        <w:t xml:space="preserve">(AHPPC) </w:t>
      </w:r>
      <w:r w:rsidR="009B3EB4">
        <w:rPr>
          <w:rFonts w:cs="Arial"/>
        </w:rPr>
        <w:t xml:space="preserve">in 2020 </w:t>
      </w:r>
      <w:r>
        <w:rPr>
          <w:rFonts w:cs="Arial"/>
        </w:rPr>
        <w:t xml:space="preserve">to </w:t>
      </w:r>
      <w:r w:rsidR="0091147D">
        <w:rPr>
          <w:rFonts w:cs="Arial"/>
        </w:rPr>
        <w:t xml:space="preserve">achieve </w:t>
      </w:r>
      <w:r>
        <w:rPr>
          <w:rFonts w:cs="Arial"/>
        </w:rPr>
        <w:t>national consisten</w:t>
      </w:r>
      <w:r w:rsidR="0091147D">
        <w:rPr>
          <w:rFonts w:cs="Arial"/>
        </w:rPr>
        <w:t xml:space="preserve">cy including: </w:t>
      </w:r>
    </w:p>
    <w:p w14:paraId="027F4460" w14:textId="57069967" w:rsidR="00346022" w:rsidRDefault="0037530A" w:rsidP="00346022">
      <w:pPr>
        <w:numPr>
          <w:ilvl w:val="1"/>
          <w:numId w:val="25"/>
        </w:numPr>
        <w:spacing w:after="120"/>
        <w:rPr>
          <w:rFonts w:cs="Arial"/>
        </w:rPr>
      </w:pPr>
      <w:r>
        <w:rPr>
          <w:rFonts w:cs="Arial"/>
        </w:rPr>
        <w:t xml:space="preserve">Category names for air pollution levels </w:t>
      </w:r>
    </w:p>
    <w:p w14:paraId="0E79AC10" w14:textId="56B079C6" w:rsidR="00D15964" w:rsidRDefault="002A6450" w:rsidP="00346022">
      <w:pPr>
        <w:numPr>
          <w:ilvl w:val="1"/>
          <w:numId w:val="25"/>
        </w:numPr>
        <w:spacing w:after="120"/>
        <w:rPr>
          <w:rFonts w:cs="Arial"/>
        </w:rPr>
      </w:pPr>
      <w:r>
        <w:rPr>
          <w:rFonts w:cs="Arial"/>
        </w:rPr>
        <w:t>PM</w:t>
      </w:r>
      <w:r w:rsidRPr="00D84296">
        <w:rPr>
          <w:rFonts w:cs="Arial"/>
          <w:vertAlign w:val="subscript"/>
        </w:rPr>
        <w:t>2.5</w:t>
      </w:r>
      <w:r>
        <w:rPr>
          <w:rFonts w:cs="Arial"/>
        </w:rPr>
        <w:t xml:space="preserve"> concentration ranges for 1-hour average and 24-hour rolling average air quality categories</w:t>
      </w:r>
    </w:p>
    <w:p w14:paraId="19AC3A70" w14:textId="32DDD56F" w:rsidR="00827006" w:rsidRPr="00827006" w:rsidRDefault="000162B9" w:rsidP="00827006">
      <w:pPr>
        <w:numPr>
          <w:ilvl w:val="1"/>
          <w:numId w:val="25"/>
        </w:numPr>
        <w:spacing w:after="120"/>
        <w:rPr>
          <w:rFonts w:cs="Arial"/>
        </w:rPr>
      </w:pPr>
      <w:r>
        <w:rPr>
          <w:rFonts w:cs="Arial"/>
        </w:rPr>
        <w:t>Public health messaging for 1-hour PM</w:t>
      </w:r>
      <w:r w:rsidRPr="00D84296">
        <w:rPr>
          <w:rFonts w:cs="Arial"/>
          <w:vertAlign w:val="subscript"/>
        </w:rPr>
        <w:t>2.5</w:t>
      </w:r>
      <w:r>
        <w:rPr>
          <w:rFonts w:cs="Arial"/>
        </w:rPr>
        <w:t xml:space="preserve"> </w:t>
      </w:r>
      <w:r w:rsidR="009D7367">
        <w:rPr>
          <w:rFonts w:cs="Arial"/>
        </w:rPr>
        <w:t>air quality categories</w:t>
      </w:r>
    </w:p>
    <w:p w14:paraId="2F4BE216" w14:textId="45C01097" w:rsidR="00827006" w:rsidRDefault="007B01B1" w:rsidP="00827006">
      <w:pPr>
        <w:numPr>
          <w:ilvl w:val="1"/>
          <w:numId w:val="25"/>
        </w:numPr>
        <w:spacing w:after="120"/>
        <w:rPr>
          <w:rFonts w:cs="Arial"/>
        </w:rPr>
      </w:pPr>
      <w:r>
        <w:rPr>
          <w:rFonts w:cs="Arial"/>
        </w:rPr>
        <w:t>Publ</w:t>
      </w:r>
      <w:r w:rsidR="009D7367">
        <w:rPr>
          <w:rFonts w:cs="Arial"/>
        </w:rPr>
        <w:t>i</w:t>
      </w:r>
      <w:r>
        <w:rPr>
          <w:rFonts w:cs="Arial"/>
        </w:rPr>
        <w:t xml:space="preserve">c health messaging for </w:t>
      </w:r>
      <w:r w:rsidR="000343B3">
        <w:rPr>
          <w:rFonts w:cs="Arial"/>
        </w:rPr>
        <w:t>forecasted</w:t>
      </w:r>
      <w:r w:rsidR="00AF5E9C">
        <w:rPr>
          <w:rFonts w:cs="Arial"/>
        </w:rPr>
        <w:t xml:space="preserve"> </w:t>
      </w:r>
      <w:r w:rsidR="00827006">
        <w:rPr>
          <w:rFonts w:cs="Arial"/>
        </w:rPr>
        <w:t xml:space="preserve">24-hour </w:t>
      </w:r>
      <w:r>
        <w:rPr>
          <w:rFonts w:cs="Arial"/>
        </w:rPr>
        <w:t>PM</w:t>
      </w:r>
      <w:r w:rsidRPr="00D84296">
        <w:rPr>
          <w:rFonts w:cs="Arial"/>
          <w:vertAlign w:val="subscript"/>
        </w:rPr>
        <w:t>2.5</w:t>
      </w:r>
      <w:r>
        <w:rPr>
          <w:rFonts w:cs="Arial"/>
        </w:rPr>
        <w:t xml:space="preserve"> </w:t>
      </w:r>
      <w:r w:rsidR="000343B3">
        <w:rPr>
          <w:rFonts w:cs="Arial"/>
        </w:rPr>
        <w:t xml:space="preserve">air quality categories </w:t>
      </w:r>
    </w:p>
    <w:p w14:paraId="4C9172E6" w14:textId="77487B8E" w:rsidR="00026B2C" w:rsidRPr="00026B2C" w:rsidRDefault="00026B2C" w:rsidP="008B793A">
      <w:pPr>
        <w:spacing w:before="200" w:after="240"/>
        <w:rPr>
          <w:rFonts w:cs="Arial"/>
          <w:lang w:eastAsia="en-US"/>
        </w:rPr>
      </w:pPr>
      <w:r w:rsidRPr="00026B2C">
        <w:rPr>
          <w:rFonts w:cs="Arial"/>
          <w:lang w:eastAsia="en-US"/>
        </w:rPr>
        <w:t xml:space="preserve">Superseded documents are </w:t>
      </w:r>
      <w:r w:rsidR="009B29F3">
        <w:rPr>
          <w:rFonts w:cs="Arial"/>
          <w:lang w:eastAsia="en-US"/>
        </w:rPr>
        <w:t xml:space="preserve">listed in </w:t>
      </w:r>
      <w:r w:rsidRPr="002722F2">
        <w:rPr>
          <w:rFonts w:cs="Arial"/>
          <w:i/>
          <w:lang w:eastAsia="en-US"/>
        </w:rPr>
        <w:t xml:space="preserve">Appendix </w:t>
      </w:r>
      <w:r w:rsidR="00A75880" w:rsidRPr="002722F2">
        <w:rPr>
          <w:rFonts w:cs="Arial"/>
          <w:i/>
          <w:lang w:eastAsia="en-US"/>
        </w:rPr>
        <w:t>7</w:t>
      </w:r>
      <w:r w:rsidRPr="00623C63">
        <w:rPr>
          <w:rFonts w:cs="Arial"/>
          <w:lang w:eastAsia="en-US"/>
        </w:rPr>
        <w:t>.</w:t>
      </w:r>
    </w:p>
    <w:p w14:paraId="4849B5A2" w14:textId="77777777" w:rsidR="00BE77ED" w:rsidRDefault="00BE77ED" w:rsidP="008B7A85">
      <w:pPr>
        <w:pStyle w:val="Heading1"/>
        <w:rPr>
          <w:lang w:eastAsia="en-US"/>
        </w:rPr>
      </w:pPr>
    </w:p>
    <w:p w14:paraId="3356E44A" w14:textId="77777777" w:rsidR="00BE77ED" w:rsidRPr="00BE77ED" w:rsidRDefault="00BE77ED" w:rsidP="001762E8">
      <w:pPr>
        <w:pStyle w:val="BodyText"/>
      </w:pPr>
    </w:p>
    <w:p w14:paraId="12C85638" w14:textId="7DC7D8A8" w:rsidR="00BE77ED" w:rsidRDefault="00BE77ED" w:rsidP="00BE77ED">
      <w:pPr>
        <w:pStyle w:val="BodyText"/>
        <w:rPr>
          <w:rFonts w:ascii="Cambria" w:hAnsi="Cambria" w:cs="Times New Roman"/>
          <w:b/>
          <w:bCs/>
          <w:color w:val="21798E"/>
          <w:sz w:val="28"/>
          <w:szCs w:val="28"/>
        </w:rPr>
      </w:pPr>
    </w:p>
    <w:p w14:paraId="76CFA96D" w14:textId="77777777" w:rsidR="00BE77ED" w:rsidRPr="00BE77ED" w:rsidRDefault="00BE77ED" w:rsidP="001762E8">
      <w:pPr>
        <w:pStyle w:val="BodyText"/>
      </w:pPr>
    </w:p>
    <w:p w14:paraId="62D598CC" w14:textId="77777777" w:rsidR="00BE77ED" w:rsidRDefault="00BE77ED" w:rsidP="008B7A85">
      <w:pPr>
        <w:pStyle w:val="Heading1"/>
        <w:rPr>
          <w:lang w:eastAsia="en-US"/>
        </w:rPr>
      </w:pPr>
    </w:p>
    <w:p w14:paraId="02F1B973" w14:textId="2AA04DCE" w:rsidR="00FA571A" w:rsidRPr="00F87A2B" w:rsidRDefault="00954916" w:rsidP="00394C7C">
      <w:pPr>
        <w:keepNext/>
        <w:keepLines/>
        <w:spacing w:before="0" w:after="440" w:line="440" w:lineRule="atLeast"/>
        <w:outlineLvl w:val="0"/>
      </w:pPr>
      <w:r w:rsidRPr="008C3010">
        <w:br w:type="page"/>
      </w:r>
      <w:bookmarkStart w:id="16" w:name="_Toc61354319"/>
      <w:r w:rsidR="00056D01" w:rsidRPr="00052712">
        <w:rPr>
          <w:color w:val="201547"/>
          <w:sz w:val="44"/>
          <w:szCs w:val="44"/>
          <w:lang w:eastAsia="en-US"/>
        </w:rPr>
        <w:lastRenderedPageBreak/>
        <w:t xml:space="preserve">Section 2 </w:t>
      </w:r>
      <w:r w:rsidR="00FA571A" w:rsidRPr="00052712">
        <w:rPr>
          <w:color w:val="201547"/>
          <w:sz w:val="44"/>
          <w:szCs w:val="44"/>
          <w:lang w:eastAsia="en-US"/>
        </w:rPr>
        <w:t>–</w:t>
      </w:r>
      <w:r w:rsidR="00056D01" w:rsidRPr="00052712">
        <w:rPr>
          <w:color w:val="201547"/>
          <w:sz w:val="44"/>
          <w:szCs w:val="44"/>
          <w:lang w:eastAsia="en-US"/>
        </w:rPr>
        <w:t xml:space="preserve"> </w:t>
      </w:r>
      <w:r w:rsidR="00FA571A" w:rsidRPr="00052712">
        <w:rPr>
          <w:color w:val="201547"/>
          <w:sz w:val="44"/>
          <w:szCs w:val="44"/>
          <w:lang w:eastAsia="en-US"/>
        </w:rPr>
        <w:t>Fine particles in smoke and community health</w:t>
      </w:r>
      <w:bookmarkEnd w:id="16"/>
    </w:p>
    <w:p w14:paraId="0E6426BB" w14:textId="77777777" w:rsidR="00FA571A" w:rsidRPr="00052712" w:rsidRDefault="00F25A18" w:rsidP="00052712">
      <w:pPr>
        <w:keepNext/>
        <w:keepLines/>
        <w:spacing w:before="240" w:after="90" w:line="320" w:lineRule="atLeast"/>
        <w:ind w:left="114" w:firstLine="170"/>
        <w:outlineLvl w:val="1"/>
        <w:rPr>
          <w:b/>
          <w:color w:val="201547"/>
          <w:sz w:val="28"/>
          <w:szCs w:val="28"/>
          <w:lang w:eastAsia="en-US"/>
        </w:rPr>
      </w:pPr>
      <w:bookmarkStart w:id="17" w:name="_Toc61354320"/>
      <w:r w:rsidRPr="00052712">
        <w:rPr>
          <w:b/>
          <w:color w:val="201547"/>
          <w:sz w:val="28"/>
          <w:szCs w:val="28"/>
          <w:lang w:eastAsia="en-US"/>
        </w:rPr>
        <w:t>F</w:t>
      </w:r>
      <w:r w:rsidR="00FA571A" w:rsidRPr="00052712">
        <w:rPr>
          <w:b/>
          <w:color w:val="201547"/>
          <w:sz w:val="28"/>
          <w:szCs w:val="28"/>
          <w:lang w:eastAsia="en-US"/>
        </w:rPr>
        <w:t>ine particles</w:t>
      </w:r>
      <w:r w:rsidRPr="00052712">
        <w:rPr>
          <w:b/>
          <w:color w:val="201547"/>
          <w:sz w:val="28"/>
          <w:szCs w:val="28"/>
          <w:lang w:eastAsia="en-US"/>
        </w:rPr>
        <w:t>, smoke exposure and health</w:t>
      </w:r>
      <w:bookmarkEnd w:id="17"/>
    </w:p>
    <w:p w14:paraId="332E7F05" w14:textId="77777777" w:rsidR="00FA571A" w:rsidRPr="00FA571A" w:rsidRDefault="00FA571A" w:rsidP="003959DA">
      <w:pPr>
        <w:spacing w:before="200"/>
        <w:rPr>
          <w:rFonts w:cs="Arial"/>
          <w:lang w:eastAsia="en-US"/>
        </w:rPr>
      </w:pPr>
      <w:r w:rsidRPr="00FA571A">
        <w:rPr>
          <w:rFonts w:cs="Arial"/>
          <w:lang w:eastAsia="en-US"/>
        </w:rPr>
        <w:t>Smoke from fires is a mixture of particles, also known as particulate matter, water vapour and gases, including carbon monoxide, carbon dioxide, hydrocarbons and other organic chemicals, nitrogen oxides, and other compounds depending on the type of fire.</w:t>
      </w:r>
    </w:p>
    <w:p w14:paraId="19CBBE4E" w14:textId="77777777" w:rsidR="00BC5F57" w:rsidRDefault="00FA571A" w:rsidP="006C3D07">
      <w:pPr>
        <w:rPr>
          <w:rFonts w:cs="Arial"/>
          <w:lang w:eastAsia="en-US"/>
        </w:rPr>
      </w:pPr>
      <w:r w:rsidRPr="00FA571A">
        <w:rPr>
          <w:rFonts w:cs="Arial"/>
          <w:lang w:eastAsia="en-US"/>
        </w:rPr>
        <w:t>Particulate matter (PM) in smoke can range in size from large, visible debris down to very small, invisible particles.</w:t>
      </w:r>
      <w:r w:rsidR="006C3D07">
        <w:rPr>
          <w:rFonts w:cs="Arial"/>
          <w:lang w:eastAsia="en-US"/>
        </w:rPr>
        <w:t xml:space="preserve"> It is the size of </w:t>
      </w:r>
      <w:r w:rsidRPr="00FA571A">
        <w:rPr>
          <w:rFonts w:cs="Arial"/>
          <w:lang w:eastAsia="en-US"/>
        </w:rPr>
        <w:t>PM</w:t>
      </w:r>
      <w:r w:rsidR="006C3D07">
        <w:rPr>
          <w:rFonts w:cs="Arial"/>
          <w:lang w:eastAsia="en-US"/>
        </w:rPr>
        <w:t xml:space="preserve"> that </w:t>
      </w:r>
      <w:r w:rsidRPr="00FA571A">
        <w:rPr>
          <w:rFonts w:cs="Arial"/>
          <w:lang w:eastAsia="en-US"/>
        </w:rPr>
        <w:t>determines how deep the particle can travel into the lung</w:t>
      </w:r>
      <w:r w:rsidR="00805A03">
        <w:rPr>
          <w:rFonts w:cs="Arial"/>
          <w:lang w:eastAsia="en-US"/>
        </w:rPr>
        <w:t>s</w:t>
      </w:r>
      <w:r w:rsidRPr="00FA571A">
        <w:rPr>
          <w:rFonts w:cs="Arial"/>
          <w:lang w:eastAsia="en-US"/>
        </w:rPr>
        <w:t xml:space="preserve"> when inhaled.</w:t>
      </w:r>
      <w:r w:rsidR="00F25A18">
        <w:rPr>
          <w:rFonts w:cs="Arial"/>
          <w:lang w:eastAsia="en-US"/>
        </w:rPr>
        <w:t xml:space="preserve"> </w:t>
      </w:r>
    </w:p>
    <w:p w14:paraId="385087DC" w14:textId="77777777" w:rsidR="00BC5F57" w:rsidRPr="00FA571A" w:rsidRDefault="00FA571A" w:rsidP="00BC5F57">
      <w:pPr>
        <w:spacing w:before="200"/>
        <w:rPr>
          <w:rFonts w:cs="Arial"/>
          <w:lang w:eastAsia="en-US"/>
        </w:rPr>
      </w:pPr>
      <w:r w:rsidRPr="00FA571A">
        <w:rPr>
          <w:rFonts w:cs="Arial"/>
          <w:lang w:eastAsia="en-US"/>
        </w:rPr>
        <w:t>P</w:t>
      </w:r>
      <w:r w:rsidR="00623C63">
        <w:rPr>
          <w:rFonts w:cs="Arial"/>
          <w:lang w:eastAsia="en-US"/>
        </w:rPr>
        <w:t xml:space="preserve">M </w:t>
      </w:r>
      <w:r w:rsidRPr="00FA571A">
        <w:rPr>
          <w:rFonts w:cs="Arial"/>
          <w:lang w:eastAsia="en-US"/>
        </w:rPr>
        <w:t xml:space="preserve">bigger than 10 micrometres in diameter generally </w:t>
      </w:r>
      <w:r w:rsidR="006C3D07">
        <w:rPr>
          <w:rFonts w:cs="Arial"/>
          <w:lang w:eastAsia="en-US"/>
        </w:rPr>
        <w:t xml:space="preserve">only </w:t>
      </w:r>
      <w:r w:rsidRPr="00FA571A">
        <w:rPr>
          <w:rFonts w:cs="Arial"/>
          <w:lang w:eastAsia="en-US"/>
        </w:rPr>
        <w:t xml:space="preserve">go as far as the nose and throat before being removed by the body. </w:t>
      </w:r>
      <w:r w:rsidR="00BC5F57">
        <w:rPr>
          <w:rFonts w:cs="Arial"/>
          <w:lang w:eastAsia="en-US"/>
        </w:rPr>
        <w:t xml:space="preserve">This particle size </w:t>
      </w:r>
      <w:r w:rsidR="00BC5F57" w:rsidRPr="00FA571A">
        <w:rPr>
          <w:rFonts w:cs="Arial"/>
          <w:lang w:eastAsia="en-US"/>
        </w:rPr>
        <w:t>irritate</w:t>
      </w:r>
      <w:r w:rsidR="006C3D07">
        <w:rPr>
          <w:rFonts w:cs="Arial"/>
          <w:lang w:eastAsia="en-US"/>
        </w:rPr>
        <w:t>s</w:t>
      </w:r>
      <w:r w:rsidR="00BC5F57" w:rsidRPr="00FA571A">
        <w:rPr>
          <w:rFonts w:cs="Arial"/>
          <w:lang w:eastAsia="en-US"/>
        </w:rPr>
        <w:t xml:space="preserve"> the eyes, nose and throat and irritant effects usually resolve once smoke exposure ceases.</w:t>
      </w:r>
    </w:p>
    <w:p w14:paraId="0478CE61" w14:textId="77777777" w:rsidR="00FA571A" w:rsidRPr="00FA571A" w:rsidRDefault="00623C63" w:rsidP="00FA571A">
      <w:pPr>
        <w:rPr>
          <w:rFonts w:cs="Arial"/>
          <w:lang w:eastAsia="en-US"/>
        </w:rPr>
      </w:pPr>
      <w:r>
        <w:rPr>
          <w:rFonts w:cs="Arial"/>
          <w:lang w:eastAsia="en-US"/>
        </w:rPr>
        <w:t xml:space="preserve">PM </w:t>
      </w:r>
      <w:r w:rsidR="00FA571A" w:rsidRPr="00FA571A">
        <w:rPr>
          <w:rFonts w:cs="Arial"/>
          <w:lang w:eastAsia="en-US"/>
        </w:rPr>
        <w:t>smaller than 10 micrometres in diameter or PM</w:t>
      </w:r>
      <w:r w:rsidR="00FA571A" w:rsidRPr="008873A2">
        <w:rPr>
          <w:rFonts w:cs="Arial"/>
          <w:vertAlign w:val="subscript"/>
          <w:lang w:eastAsia="en-US"/>
        </w:rPr>
        <w:t>10</w:t>
      </w:r>
      <w:r w:rsidR="00FA571A" w:rsidRPr="00FA571A">
        <w:rPr>
          <w:rFonts w:cs="Arial"/>
          <w:lang w:eastAsia="en-US"/>
        </w:rPr>
        <w:t xml:space="preserve"> inhalable particles may settle in the bronchi and lung</w:t>
      </w:r>
      <w:r w:rsidR="00EA4A68">
        <w:rPr>
          <w:rFonts w:cs="Arial"/>
          <w:lang w:eastAsia="en-US"/>
        </w:rPr>
        <w:t>s</w:t>
      </w:r>
      <w:r w:rsidR="00FA571A" w:rsidRPr="00FA571A">
        <w:rPr>
          <w:rFonts w:cs="Arial"/>
          <w:lang w:eastAsia="en-US"/>
        </w:rPr>
        <w:t xml:space="preserve"> when breathed in.</w:t>
      </w:r>
      <w:r w:rsidR="00BC5F57">
        <w:rPr>
          <w:rFonts w:cs="Arial"/>
          <w:lang w:eastAsia="en-US"/>
        </w:rPr>
        <w:t xml:space="preserve"> </w:t>
      </w:r>
      <w:r>
        <w:rPr>
          <w:rFonts w:cs="Arial"/>
          <w:lang w:eastAsia="en-US"/>
        </w:rPr>
        <w:t>PM</w:t>
      </w:r>
      <w:r w:rsidR="00BC5F57">
        <w:rPr>
          <w:rFonts w:cs="Arial"/>
          <w:lang w:eastAsia="en-US"/>
        </w:rPr>
        <w:t xml:space="preserve"> </w:t>
      </w:r>
      <w:r w:rsidR="00FA571A" w:rsidRPr="00FA571A">
        <w:rPr>
          <w:rFonts w:cs="Arial"/>
          <w:lang w:eastAsia="en-US"/>
        </w:rPr>
        <w:t>less than 2.5 micrometres in diameter or PM</w:t>
      </w:r>
      <w:r w:rsidR="00FA571A" w:rsidRPr="008873A2">
        <w:rPr>
          <w:rFonts w:cs="Arial"/>
          <w:vertAlign w:val="subscript"/>
          <w:lang w:eastAsia="en-US"/>
        </w:rPr>
        <w:t>2.5</w:t>
      </w:r>
      <w:r w:rsidR="00FA571A" w:rsidRPr="00FA571A">
        <w:rPr>
          <w:rFonts w:cs="Arial"/>
          <w:lang w:eastAsia="en-US"/>
        </w:rPr>
        <w:t xml:space="preserve"> </w:t>
      </w:r>
      <w:r w:rsidR="00BC5F57">
        <w:rPr>
          <w:rFonts w:cs="Arial"/>
          <w:lang w:eastAsia="en-US"/>
        </w:rPr>
        <w:t xml:space="preserve">respirable </w:t>
      </w:r>
      <w:r w:rsidR="00FA571A" w:rsidRPr="00FA571A">
        <w:rPr>
          <w:rFonts w:cs="Arial"/>
          <w:lang w:eastAsia="en-US"/>
        </w:rPr>
        <w:t>fine particles</w:t>
      </w:r>
      <w:r w:rsidR="00BC5F57">
        <w:rPr>
          <w:rFonts w:cs="Arial"/>
          <w:lang w:eastAsia="en-US"/>
        </w:rPr>
        <w:t xml:space="preserve"> </w:t>
      </w:r>
      <w:r w:rsidR="00FA571A" w:rsidRPr="00FA571A">
        <w:rPr>
          <w:rFonts w:cs="Arial"/>
          <w:lang w:eastAsia="en-US"/>
        </w:rPr>
        <w:t>can penetrate deep into the lungs (</w:t>
      </w:r>
      <w:proofErr w:type="spellStart"/>
      <w:r w:rsidR="00FA571A" w:rsidRPr="00FA571A">
        <w:rPr>
          <w:rFonts w:cs="Arial"/>
          <w:lang w:eastAsia="en-US"/>
        </w:rPr>
        <w:t>ie</w:t>
      </w:r>
      <w:proofErr w:type="spellEnd"/>
      <w:r w:rsidR="00FA571A" w:rsidRPr="00FA571A">
        <w:rPr>
          <w:rFonts w:cs="Arial"/>
          <w:lang w:eastAsia="en-US"/>
        </w:rPr>
        <w:t xml:space="preserve"> </w:t>
      </w:r>
      <w:r w:rsidR="006C3D07">
        <w:rPr>
          <w:rFonts w:cs="Arial"/>
          <w:lang w:eastAsia="en-US"/>
        </w:rPr>
        <w:t xml:space="preserve">into </w:t>
      </w:r>
      <w:r w:rsidR="00FA571A" w:rsidRPr="00FA571A">
        <w:rPr>
          <w:rFonts w:cs="Arial"/>
          <w:lang w:eastAsia="en-US"/>
        </w:rPr>
        <w:t>the gas exchange regions – alveolus).</w:t>
      </w:r>
    </w:p>
    <w:p w14:paraId="29920F58" w14:textId="77777777" w:rsidR="00FA571A" w:rsidRPr="00FA571A" w:rsidRDefault="006C3D07" w:rsidP="00BC5F57">
      <w:pPr>
        <w:spacing w:before="200"/>
        <w:rPr>
          <w:rFonts w:cs="Arial"/>
          <w:lang w:eastAsia="en-US"/>
        </w:rPr>
      </w:pPr>
      <w:r>
        <w:rPr>
          <w:rFonts w:cs="Arial"/>
          <w:lang w:eastAsia="en-US"/>
        </w:rPr>
        <w:t xml:space="preserve">The likelihood of health effects occurring </w:t>
      </w:r>
      <w:r w:rsidR="00FA571A" w:rsidRPr="00FA571A">
        <w:rPr>
          <w:rFonts w:cs="Arial"/>
          <w:lang w:eastAsia="en-US"/>
        </w:rPr>
        <w:t>from exposure to PM</w:t>
      </w:r>
      <w:r w:rsidR="00FA571A" w:rsidRPr="008873A2">
        <w:rPr>
          <w:rFonts w:cs="Arial"/>
          <w:vertAlign w:val="subscript"/>
          <w:lang w:eastAsia="en-US"/>
        </w:rPr>
        <w:t>10</w:t>
      </w:r>
      <w:r w:rsidR="00FA571A" w:rsidRPr="00FA571A">
        <w:rPr>
          <w:rFonts w:cs="Arial"/>
          <w:lang w:eastAsia="en-US"/>
        </w:rPr>
        <w:t xml:space="preserve"> particles, or PM</w:t>
      </w:r>
      <w:r w:rsidR="00FA571A" w:rsidRPr="008873A2">
        <w:rPr>
          <w:rFonts w:cs="Arial"/>
          <w:vertAlign w:val="subscript"/>
          <w:lang w:eastAsia="en-US"/>
        </w:rPr>
        <w:t xml:space="preserve">2.5 </w:t>
      </w:r>
      <w:r w:rsidR="00FA571A" w:rsidRPr="00FA571A">
        <w:rPr>
          <w:rFonts w:cs="Arial"/>
          <w:lang w:eastAsia="en-US"/>
        </w:rPr>
        <w:t>fine particles depend</w:t>
      </w:r>
      <w:r>
        <w:rPr>
          <w:rFonts w:cs="Arial"/>
          <w:lang w:eastAsia="en-US"/>
        </w:rPr>
        <w:t>s</w:t>
      </w:r>
      <w:r w:rsidR="00FA571A" w:rsidRPr="00FA571A">
        <w:rPr>
          <w:rFonts w:cs="Arial"/>
          <w:lang w:eastAsia="en-US"/>
        </w:rPr>
        <w:t xml:space="preserve"> on</w:t>
      </w:r>
      <w:r w:rsidR="00EA4A68">
        <w:rPr>
          <w:rFonts w:cs="Arial"/>
          <w:lang w:eastAsia="en-US"/>
        </w:rPr>
        <w:t>:</w:t>
      </w:r>
      <w:r w:rsidR="00FA571A" w:rsidRPr="00FA571A">
        <w:rPr>
          <w:rFonts w:cs="Arial"/>
          <w:lang w:eastAsia="en-US"/>
        </w:rPr>
        <w:t xml:space="preserve"> the concentration</w:t>
      </w:r>
      <w:r>
        <w:rPr>
          <w:rFonts w:cs="Arial"/>
          <w:lang w:eastAsia="en-US"/>
        </w:rPr>
        <w:t xml:space="preserve"> in air and </w:t>
      </w:r>
      <w:r w:rsidR="00BF7E93">
        <w:rPr>
          <w:rFonts w:cs="Arial"/>
          <w:lang w:eastAsia="en-US"/>
        </w:rPr>
        <w:t xml:space="preserve">duration </w:t>
      </w:r>
      <w:r>
        <w:rPr>
          <w:rFonts w:cs="Arial"/>
          <w:lang w:eastAsia="en-US"/>
        </w:rPr>
        <w:t xml:space="preserve">of </w:t>
      </w:r>
      <w:r w:rsidR="00FA571A" w:rsidRPr="00FA571A">
        <w:rPr>
          <w:rFonts w:cs="Arial"/>
          <w:lang w:eastAsia="en-US"/>
        </w:rPr>
        <w:t xml:space="preserve">exposure; the person’s age; the level of activity (rest, running, heavy exertion); </w:t>
      </w:r>
      <w:r>
        <w:rPr>
          <w:rFonts w:cs="Arial"/>
          <w:lang w:eastAsia="en-US"/>
        </w:rPr>
        <w:t>whether a person has e</w:t>
      </w:r>
      <w:r w:rsidR="00FA571A" w:rsidRPr="00FA571A">
        <w:rPr>
          <w:rFonts w:cs="Arial"/>
          <w:lang w:eastAsia="en-US"/>
        </w:rPr>
        <w:t>xisting medical conditions (particularly cardiorespiratory disease</w:t>
      </w:r>
      <w:r>
        <w:rPr>
          <w:rFonts w:cs="Arial"/>
          <w:lang w:eastAsia="en-US"/>
        </w:rPr>
        <w:t xml:space="preserve"> or </w:t>
      </w:r>
      <w:r w:rsidR="00FA571A" w:rsidRPr="00FA571A">
        <w:rPr>
          <w:rFonts w:cs="Arial"/>
          <w:lang w:eastAsia="en-US"/>
        </w:rPr>
        <w:t>asthma)</w:t>
      </w:r>
      <w:r w:rsidR="00EA4A68">
        <w:rPr>
          <w:rFonts w:cs="Arial"/>
          <w:lang w:eastAsia="en-US"/>
        </w:rPr>
        <w:t>;</w:t>
      </w:r>
      <w:r w:rsidR="00FA571A" w:rsidRPr="00FA571A">
        <w:rPr>
          <w:rFonts w:cs="Arial"/>
          <w:lang w:eastAsia="en-US"/>
        </w:rPr>
        <w:t xml:space="preserve"> and other individual susceptibilities.</w:t>
      </w:r>
    </w:p>
    <w:p w14:paraId="63636DF8" w14:textId="77777777" w:rsidR="00FA571A" w:rsidRPr="00FA571A" w:rsidRDefault="00FA571A" w:rsidP="00FA571A">
      <w:pPr>
        <w:spacing w:after="120"/>
        <w:rPr>
          <w:rFonts w:cs="Arial"/>
          <w:lang w:eastAsia="en-US"/>
        </w:rPr>
      </w:pPr>
      <w:r w:rsidRPr="00FA571A">
        <w:rPr>
          <w:rFonts w:cs="Arial"/>
          <w:lang w:eastAsia="en-US"/>
        </w:rPr>
        <w:t xml:space="preserve">The following groups are most sensitive to being exposed to particles and particularly </w:t>
      </w:r>
      <w:r w:rsidR="006C3D07">
        <w:rPr>
          <w:rFonts w:cs="Arial"/>
          <w:lang w:eastAsia="en-US"/>
        </w:rPr>
        <w:t xml:space="preserve">exposure to </w:t>
      </w:r>
      <w:r w:rsidRPr="00FA571A">
        <w:rPr>
          <w:rFonts w:cs="Arial"/>
          <w:lang w:eastAsia="en-US"/>
        </w:rPr>
        <w:t>PM</w:t>
      </w:r>
      <w:r w:rsidRPr="008873A2">
        <w:rPr>
          <w:rFonts w:cs="Arial"/>
          <w:vertAlign w:val="subscript"/>
          <w:lang w:eastAsia="en-US"/>
        </w:rPr>
        <w:t xml:space="preserve">2.5 </w:t>
      </w:r>
      <w:r w:rsidRPr="00FA571A">
        <w:rPr>
          <w:rFonts w:cs="Arial"/>
          <w:lang w:eastAsia="en-US"/>
        </w:rPr>
        <w:t xml:space="preserve">fine particles </w:t>
      </w:r>
      <w:r w:rsidRPr="00E6088C">
        <w:rPr>
          <w:rFonts w:cs="Arial"/>
          <w:lang w:eastAsia="en-US"/>
        </w:rPr>
        <w:t xml:space="preserve">during </w:t>
      </w:r>
      <w:r w:rsidRPr="00FA571A">
        <w:rPr>
          <w:rFonts w:cs="Arial"/>
          <w:lang w:eastAsia="en-US"/>
        </w:rPr>
        <w:t>smoke events:</w:t>
      </w:r>
    </w:p>
    <w:p w14:paraId="787EBC79" w14:textId="77777777" w:rsidR="00FA571A" w:rsidRPr="00FA571A" w:rsidRDefault="00FA571A" w:rsidP="00376191">
      <w:pPr>
        <w:numPr>
          <w:ilvl w:val="0"/>
          <w:numId w:val="25"/>
        </w:numPr>
        <w:spacing w:after="120"/>
        <w:ind w:left="709" w:hanging="255"/>
        <w:rPr>
          <w:rFonts w:cs="Arial"/>
          <w:lang w:eastAsia="en-US"/>
        </w:rPr>
      </w:pPr>
      <w:r w:rsidRPr="00FA571A">
        <w:rPr>
          <w:rFonts w:cs="Arial"/>
          <w:lang w:eastAsia="en-US"/>
        </w:rPr>
        <w:t xml:space="preserve">unborn babies up to </w:t>
      </w:r>
      <w:r w:rsidRPr="00FA571A">
        <w:rPr>
          <w:rFonts w:cs="Arial"/>
        </w:rPr>
        <w:t>children</w:t>
      </w:r>
      <w:r w:rsidRPr="00FA571A">
        <w:rPr>
          <w:rFonts w:cs="Arial"/>
          <w:lang w:eastAsia="en-US"/>
        </w:rPr>
        <w:t xml:space="preserve"> of 14 years of age</w:t>
      </w:r>
    </w:p>
    <w:p w14:paraId="3111780D" w14:textId="77777777" w:rsidR="00FA571A" w:rsidRPr="00FA571A" w:rsidRDefault="00FA571A" w:rsidP="00376191">
      <w:pPr>
        <w:numPr>
          <w:ilvl w:val="0"/>
          <w:numId w:val="25"/>
        </w:numPr>
        <w:spacing w:after="120"/>
        <w:ind w:left="709" w:hanging="255"/>
        <w:rPr>
          <w:rFonts w:cs="Arial"/>
          <w:lang w:eastAsia="en-US"/>
        </w:rPr>
      </w:pPr>
      <w:r w:rsidRPr="00FA571A">
        <w:rPr>
          <w:rFonts w:cs="Arial"/>
          <w:lang w:eastAsia="en-US"/>
        </w:rPr>
        <w:t xml:space="preserve">people over 65 years </w:t>
      </w:r>
      <w:r w:rsidRPr="00FA571A">
        <w:rPr>
          <w:rFonts w:cs="Arial"/>
        </w:rPr>
        <w:t>of</w:t>
      </w:r>
      <w:r w:rsidRPr="00FA571A">
        <w:rPr>
          <w:rFonts w:cs="Arial"/>
          <w:lang w:eastAsia="en-US"/>
        </w:rPr>
        <w:t xml:space="preserve"> age</w:t>
      </w:r>
    </w:p>
    <w:p w14:paraId="06375B93" w14:textId="77777777" w:rsidR="00FA571A" w:rsidRPr="00FA571A" w:rsidRDefault="00FA571A" w:rsidP="00376191">
      <w:pPr>
        <w:numPr>
          <w:ilvl w:val="0"/>
          <w:numId w:val="25"/>
        </w:numPr>
        <w:spacing w:after="120"/>
        <w:ind w:left="709" w:hanging="255"/>
        <w:rPr>
          <w:rFonts w:cs="Arial"/>
          <w:lang w:eastAsia="en-US"/>
        </w:rPr>
      </w:pPr>
      <w:r w:rsidRPr="00FA571A">
        <w:rPr>
          <w:rFonts w:cs="Arial"/>
          <w:lang w:eastAsia="en-US"/>
        </w:rPr>
        <w:t>people with pre-</w:t>
      </w:r>
      <w:r w:rsidRPr="00FA571A">
        <w:rPr>
          <w:rFonts w:cs="Arial"/>
        </w:rPr>
        <w:t>existing</w:t>
      </w:r>
      <w:r w:rsidRPr="00FA571A">
        <w:rPr>
          <w:rFonts w:cs="Arial"/>
          <w:lang w:eastAsia="en-US"/>
        </w:rPr>
        <w:t xml:space="preserve"> heart or lung conditions, including asthma</w:t>
      </w:r>
    </w:p>
    <w:p w14:paraId="14C0C982" w14:textId="77777777" w:rsidR="00FA571A" w:rsidRPr="00FA571A" w:rsidRDefault="00FA571A" w:rsidP="00376191">
      <w:pPr>
        <w:numPr>
          <w:ilvl w:val="0"/>
          <w:numId w:val="25"/>
        </w:numPr>
        <w:spacing w:after="120"/>
        <w:ind w:left="709" w:hanging="255"/>
        <w:rPr>
          <w:rFonts w:cs="Arial"/>
          <w:lang w:eastAsia="en-US"/>
        </w:rPr>
      </w:pPr>
      <w:r w:rsidRPr="00FA571A">
        <w:rPr>
          <w:rFonts w:cs="Arial"/>
        </w:rPr>
        <w:t>smokers</w:t>
      </w:r>
    </w:p>
    <w:p w14:paraId="42FF2F0F" w14:textId="77777777" w:rsidR="00FA571A" w:rsidRPr="00FA571A" w:rsidRDefault="00FA571A" w:rsidP="00376191">
      <w:pPr>
        <w:numPr>
          <w:ilvl w:val="0"/>
          <w:numId w:val="25"/>
        </w:numPr>
        <w:spacing w:after="120"/>
        <w:ind w:left="709" w:hanging="255"/>
        <w:rPr>
          <w:rFonts w:cs="Arial"/>
          <w:lang w:eastAsia="en-US"/>
        </w:rPr>
      </w:pPr>
      <w:r w:rsidRPr="00FA571A">
        <w:rPr>
          <w:rFonts w:cs="Arial"/>
        </w:rPr>
        <w:t>pregnant</w:t>
      </w:r>
      <w:r w:rsidRPr="00FA571A">
        <w:rPr>
          <w:rFonts w:cs="Arial"/>
          <w:lang w:eastAsia="en-US"/>
        </w:rPr>
        <w:t xml:space="preserve"> women.</w:t>
      </w:r>
    </w:p>
    <w:p w14:paraId="52BD1A14" w14:textId="38E24425" w:rsidR="00907BFE" w:rsidRDefault="008B7A85" w:rsidP="00907BFE">
      <w:pPr>
        <w:spacing w:before="200"/>
        <w:rPr>
          <w:rFonts w:cs="Arial"/>
          <w:lang w:eastAsia="en-US"/>
        </w:rPr>
      </w:pPr>
      <w:r>
        <w:rPr>
          <w:rFonts w:cs="Arial"/>
          <w:lang w:eastAsia="en-US"/>
        </w:rPr>
        <w:t>A</w:t>
      </w:r>
      <w:r w:rsidR="00A31DAA">
        <w:rPr>
          <w:rFonts w:cs="Arial"/>
          <w:lang w:eastAsia="en-US"/>
        </w:rPr>
        <w:t xml:space="preserve"> contemporary summary of the evidence of health effects of smoke from vegetation fires (wildfires/bushfires) and impacts on population health </w:t>
      </w:r>
      <w:r>
        <w:rPr>
          <w:rFonts w:cs="Arial"/>
          <w:lang w:eastAsia="en-US"/>
        </w:rPr>
        <w:t xml:space="preserve">is available in the </w:t>
      </w:r>
      <w:r w:rsidR="009A6AB4">
        <w:rPr>
          <w:rFonts w:cs="Arial"/>
          <w:lang w:eastAsia="en-US"/>
        </w:rPr>
        <w:t xml:space="preserve">USEPA </w:t>
      </w:r>
      <w:r>
        <w:rPr>
          <w:rFonts w:cs="Arial"/>
          <w:lang w:eastAsia="en-US"/>
        </w:rPr>
        <w:t xml:space="preserve">publication, </w:t>
      </w:r>
      <w:hyperlink r:id="rId14" w:history="1">
        <w:r w:rsidR="009A6AB4" w:rsidRPr="003C11A3">
          <w:rPr>
            <w:rStyle w:val="Hyperlink"/>
            <w:lang w:eastAsia="en-US"/>
          </w:rPr>
          <w:t>Wildfire Smoke – A Guide for Public Health Officials (2019)</w:t>
        </w:r>
      </w:hyperlink>
      <w:r w:rsidR="009A6AB4">
        <w:rPr>
          <w:rFonts w:cs="Arial"/>
          <w:lang w:eastAsia="en-US"/>
        </w:rPr>
        <w:t>.</w:t>
      </w:r>
      <w:r>
        <w:rPr>
          <w:rFonts w:cs="Arial"/>
          <w:lang w:eastAsia="en-US"/>
        </w:rPr>
        <w:t xml:space="preserve"> </w:t>
      </w:r>
    </w:p>
    <w:p w14:paraId="3B9E63FB" w14:textId="77777777" w:rsidR="00BC5F57" w:rsidRDefault="00BC5F57" w:rsidP="00907BFE">
      <w:pPr>
        <w:spacing w:before="200"/>
        <w:rPr>
          <w:rFonts w:cs="Arial"/>
          <w:lang w:eastAsia="en-US"/>
        </w:rPr>
      </w:pPr>
      <w:r w:rsidRPr="00FA571A">
        <w:rPr>
          <w:rFonts w:cs="Arial"/>
          <w:lang w:eastAsia="en-US"/>
        </w:rPr>
        <w:t>Although PM</w:t>
      </w:r>
      <w:r w:rsidRPr="008873A2">
        <w:rPr>
          <w:rFonts w:cs="Arial"/>
          <w:vertAlign w:val="subscript"/>
          <w:lang w:eastAsia="en-US"/>
        </w:rPr>
        <w:t>10</w:t>
      </w:r>
      <w:r w:rsidR="006C3D07" w:rsidRPr="00820ADA">
        <w:rPr>
          <w:rStyle w:val="FootnoteReference"/>
          <w:sz w:val="22"/>
          <w:lang w:eastAsia="en-US"/>
        </w:rPr>
        <w:footnoteReference w:id="7"/>
      </w:r>
      <w:r w:rsidRPr="00FA571A">
        <w:rPr>
          <w:rFonts w:cs="Arial"/>
          <w:lang w:eastAsia="en-US"/>
        </w:rPr>
        <w:t xml:space="preserve"> </w:t>
      </w:r>
      <w:r w:rsidR="00EA4A68">
        <w:rPr>
          <w:rFonts w:cs="Arial"/>
          <w:lang w:eastAsia="en-US"/>
        </w:rPr>
        <w:t xml:space="preserve">particles </w:t>
      </w:r>
      <w:r w:rsidRPr="00FA571A">
        <w:rPr>
          <w:rFonts w:cs="Arial"/>
          <w:lang w:eastAsia="en-US"/>
        </w:rPr>
        <w:t>and PM</w:t>
      </w:r>
      <w:r w:rsidRPr="008873A2">
        <w:rPr>
          <w:rFonts w:cs="Arial"/>
          <w:vertAlign w:val="subscript"/>
          <w:lang w:eastAsia="en-US"/>
        </w:rPr>
        <w:t xml:space="preserve">2.5 </w:t>
      </w:r>
      <w:r w:rsidR="00EA4A68">
        <w:rPr>
          <w:rFonts w:cs="Arial"/>
          <w:lang w:eastAsia="en-US"/>
        </w:rPr>
        <w:t xml:space="preserve">fine </w:t>
      </w:r>
      <w:r w:rsidR="00792199">
        <w:rPr>
          <w:rFonts w:cs="Arial"/>
          <w:lang w:eastAsia="en-US"/>
        </w:rPr>
        <w:t xml:space="preserve">particles </w:t>
      </w:r>
      <w:r w:rsidRPr="00FA571A">
        <w:rPr>
          <w:rFonts w:cs="Arial"/>
          <w:lang w:eastAsia="en-US"/>
        </w:rPr>
        <w:t xml:space="preserve">can be </w:t>
      </w:r>
      <w:r w:rsidR="009A6AB4">
        <w:rPr>
          <w:rFonts w:cs="Arial"/>
          <w:lang w:eastAsia="en-US"/>
        </w:rPr>
        <w:t xml:space="preserve">inhaled </w:t>
      </w:r>
      <w:r w:rsidRPr="00FA571A">
        <w:rPr>
          <w:rFonts w:cs="Arial"/>
          <w:lang w:eastAsia="en-US"/>
        </w:rPr>
        <w:t>and affect health to different degrees, PM</w:t>
      </w:r>
      <w:r w:rsidRPr="008873A2">
        <w:rPr>
          <w:rFonts w:cs="Arial"/>
          <w:vertAlign w:val="subscript"/>
          <w:lang w:eastAsia="en-US"/>
        </w:rPr>
        <w:t xml:space="preserve">2.5 </w:t>
      </w:r>
      <w:r w:rsidR="00EA4A68">
        <w:rPr>
          <w:rFonts w:cs="Arial"/>
          <w:lang w:eastAsia="en-US"/>
        </w:rPr>
        <w:t xml:space="preserve">is </w:t>
      </w:r>
      <w:r w:rsidR="008B7A85">
        <w:rPr>
          <w:rFonts w:cs="Arial"/>
          <w:lang w:eastAsia="en-US"/>
        </w:rPr>
        <w:t xml:space="preserve">the preferred </w:t>
      </w:r>
      <w:r w:rsidRPr="00FA571A">
        <w:rPr>
          <w:rFonts w:cs="Arial"/>
          <w:lang w:eastAsia="en-US"/>
        </w:rPr>
        <w:t xml:space="preserve">air quality indicator for </w:t>
      </w:r>
      <w:r w:rsidR="006C3D07">
        <w:rPr>
          <w:rFonts w:cs="Arial"/>
          <w:lang w:eastAsia="en-US"/>
        </w:rPr>
        <w:t>air monitoring and assess</w:t>
      </w:r>
      <w:r w:rsidR="009A6AB4">
        <w:rPr>
          <w:rFonts w:cs="Arial"/>
          <w:lang w:eastAsia="en-US"/>
        </w:rPr>
        <w:t>ment of</w:t>
      </w:r>
      <w:r w:rsidR="006C3D07">
        <w:rPr>
          <w:rFonts w:cs="Arial"/>
          <w:lang w:eastAsia="en-US"/>
        </w:rPr>
        <w:t xml:space="preserve"> </w:t>
      </w:r>
      <w:r w:rsidR="008B7A85">
        <w:rPr>
          <w:rFonts w:cs="Arial"/>
          <w:lang w:eastAsia="en-US"/>
        </w:rPr>
        <w:t xml:space="preserve">the </w:t>
      </w:r>
      <w:r w:rsidR="006C3D07">
        <w:rPr>
          <w:rFonts w:cs="Arial"/>
          <w:lang w:eastAsia="en-US"/>
        </w:rPr>
        <w:t xml:space="preserve">potential health impacts of </w:t>
      </w:r>
      <w:r w:rsidRPr="00FA571A">
        <w:rPr>
          <w:rFonts w:cs="Arial"/>
          <w:lang w:eastAsia="en-US"/>
        </w:rPr>
        <w:t>community exposure to smoke</w:t>
      </w:r>
      <w:r w:rsidR="006C3D07">
        <w:rPr>
          <w:rFonts w:cs="Arial"/>
          <w:lang w:eastAsia="en-US"/>
        </w:rPr>
        <w:t>.</w:t>
      </w:r>
    </w:p>
    <w:p w14:paraId="466E718B" w14:textId="77777777" w:rsidR="00A564AA" w:rsidRPr="00394C7C" w:rsidRDefault="00723C72" w:rsidP="006215A8">
      <w:pPr>
        <w:keepNext/>
        <w:keepLines/>
        <w:spacing w:before="0" w:after="440" w:line="440" w:lineRule="atLeast"/>
        <w:outlineLvl w:val="0"/>
        <w:rPr>
          <w:color w:val="201547"/>
          <w:sz w:val="44"/>
          <w:szCs w:val="44"/>
          <w:lang w:eastAsia="en-US"/>
        </w:rPr>
      </w:pPr>
      <w:bookmarkStart w:id="18" w:name="_Toc61354321"/>
      <w:r w:rsidRPr="00394C7C">
        <w:rPr>
          <w:color w:val="201547"/>
          <w:sz w:val="44"/>
          <w:szCs w:val="44"/>
          <w:lang w:eastAsia="en-US"/>
        </w:rPr>
        <w:lastRenderedPageBreak/>
        <w:t xml:space="preserve">Section 3 – Ambient (outdoor) </w:t>
      </w:r>
      <w:r w:rsidR="00A564AA" w:rsidRPr="00394C7C">
        <w:rPr>
          <w:color w:val="201547"/>
          <w:sz w:val="44"/>
          <w:szCs w:val="44"/>
          <w:lang w:eastAsia="en-US"/>
        </w:rPr>
        <w:t xml:space="preserve">air quality monitoring </w:t>
      </w:r>
      <w:r w:rsidRPr="00394C7C">
        <w:rPr>
          <w:color w:val="201547"/>
          <w:sz w:val="44"/>
          <w:szCs w:val="44"/>
          <w:lang w:eastAsia="en-US"/>
        </w:rPr>
        <w:t>for fine particles</w:t>
      </w:r>
      <w:bookmarkEnd w:id="18"/>
    </w:p>
    <w:p w14:paraId="1606C7C7" w14:textId="77777777" w:rsidR="003E104D" w:rsidRPr="00052712" w:rsidRDefault="003E104D" w:rsidP="00012C23">
      <w:pPr>
        <w:keepNext/>
        <w:keepLines/>
        <w:spacing w:before="0" w:after="90" w:line="320" w:lineRule="atLeast"/>
        <w:ind w:left="114" w:firstLine="170"/>
        <w:outlineLvl w:val="1"/>
        <w:rPr>
          <w:b/>
          <w:color w:val="201547"/>
          <w:sz w:val="28"/>
          <w:szCs w:val="28"/>
          <w:lang w:eastAsia="en-US"/>
        </w:rPr>
      </w:pPr>
      <w:bookmarkStart w:id="19" w:name="_Toc61354322"/>
      <w:r w:rsidRPr="00052712">
        <w:rPr>
          <w:b/>
          <w:color w:val="201547"/>
          <w:sz w:val="28"/>
          <w:szCs w:val="28"/>
          <w:lang w:eastAsia="en-US"/>
        </w:rPr>
        <w:t>Air quality standards</w:t>
      </w:r>
      <w:bookmarkEnd w:id="19"/>
    </w:p>
    <w:p w14:paraId="1D2ACE73" w14:textId="77777777" w:rsidR="007E7DD3" w:rsidRPr="00A564AA" w:rsidRDefault="008B7A85" w:rsidP="007E7DD3">
      <w:pPr>
        <w:pStyle w:val="BodyText"/>
        <w:spacing w:before="200"/>
        <w:jc w:val="left"/>
        <w:rPr>
          <w:szCs w:val="22"/>
        </w:rPr>
      </w:pPr>
      <w:r w:rsidRPr="00A564AA">
        <w:rPr>
          <w:szCs w:val="22"/>
        </w:rPr>
        <w:t>The National Environment Protection Measure (Ambient Air Quality) (</w:t>
      </w:r>
      <w:r>
        <w:rPr>
          <w:szCs w:val="22"/>
        </w:rPr>
        <w:t xml:space="preserve">NEPM AAQ </w:t>
      </w:r>
      <w:r w:rsidRPr="00A564AA">
        <w:rPr>
          <w:szCs w:val="22"/>
        </w:rPr>
        <w:t xml:space="preserve">2016) outlines national reporting standards for the management of ambient air quality in each state or jurisdiction. </w:t>
      </w:r>
      <w:r w:rsidR="00EE2834">
        <w:rPr>
          <w:szCs w:val="22"/>
        </w:rPr>
        <w:t xml:space="preserve">Standards </w:t>
      </w:r>
      <w:r w:rsidR="007E7DD3">
        <w:rPr>
          <w:szCs w:val="22"/>
        </w:rPr>
        <w:t xml:space="preserve">are set to be protective of </w:t>
      </w:r>
      <w:r w:rsidR="007E7DD3" w:rsidRPr="00A564AA">
        <w:rPr>
          <w:szCs w:val="22"/>
        </w:rPr>
        <w:t xml:space="preserve">population health from </w:t>
      </w:r>
      <w:r w:rsidR="007E7DD3">
        <w:rPr>
          <w:szCs w:val="22"/>
        </w:rPr>
        <w:t xml:space="preserve">day to day </w:t>
      </w:r>
      <w:r w:rsidR="001172BC">
        <w:rPr>
          <w:szCs w:val="22"/>
        </w:rPr>
        <w:t>(</w:t>
      </w:r>
      <w:proofErr w:type="spellStart"/>
      <w:r w:rsidR="001172BC">
        <w:rPr>
          <w:szCs w:val="22"/>
        </w:rPr>
        <w:t>ie</w:t>
      </w:r>
      <w:proofErr w:type="spellEnd"/>
      <w:r w:rsidR="001172BC">
        <w:rPr>
          <w:szCs w:val="22"/>
        </w:rPr>
        <w:t xml:space="preserve"> common) </w:t>
      </w:r>
      <w:r w:rsidR="007E7DD3" w:rsidRPr="00A564AA">
        <w:rPr>
          <w:szCs w:val="22"/>
        </w:rPr>
        <w:t>air pollut</w:t>
      </w:r>
      <w:r w:rsidR="007E7DD3">
        <w:rPr>
          <w:szCs w:val="22"/>
        </w:rPr>
        <w:t xml:space="preserve">ants including </w:t>
      </w:r>
      <w:r w:rsidR="00EA4A68">
        <w:t>particulate matter</w:t>
      </w:r>
      <w:r w:rsidR="007E7DD3">
        <w:t xml:space="preserve"> (PM</w:t>
      </w:r>
      <w:r w:rsidR="007E7DD3" w:rsidRPr="008A1270">
        <w:rPr>
          <w:vertAlign w:val="subscript"/>
        </w:rPr>
        <w:t>2.5</w:t>
      </w:r>
      <w:r w:rsidR="007E7DD3">
        <w:t>, PM</w:t>
      </w:r>
      <w:r w:rsidR="007E7DD3" w:rsidRPr="008A1270">
        <w:rPr>
          <w:vertAlign w:val="subscript"/>
        </w:rPr>
        <w:t>10</w:t>
      </w:r>
      <w:r w:rsidR="007E7DD3">
        <w:t xml:space="preserve">) carbon monoxide, </w:t>
      </w:r>
      <w:proofErr w:type="spellStart"/>
      <w:r w:rsidR="007E7DD3">
        <w:t>sulfur</w:t>
      </w:r>
      <w:proofErr w:type="spellEnd"/>
      <w:r w:rsidR="007E7DD3">
        <w:t xml:space="preserve"> dioxide and nitrogen dioxide</w:t>
      </w:r>
      <w:r w:rsidR="007E7DD3" w:rsidRPr="00A564AA">
        <w:rPr>
          <w:szCs w:val="22"/>
        </w:rPr>
        <w:t>.</w:t>
      </w:r>
    </w:p>
    <w:p w14:paraId="0E3ECB40" w14:textId="387A2446" w:rsidR="008B7A85" w:rsidRPr="00A564AA" w:rsidRDefault="001172BC" w:rsidP="008B7A85">
      <w:pPr>
        <w:pStyle w:val="BodyText"/>
        <w:spacing w:before="200"/>
        <w:jc w:val="left"/>
        <w:rPr>
          <w:szCs w:val="22"/>
        </w:rPr>
      </w:pPr>
      <w:r>
        <w:rPr>
          <w:szCs w:val="22"/>
        </w:rPr>
        <w:t xml:space="preserve">These standards are </w:t>
      </w:r>
      <w:r w:rsidR="008B7A85" w:rsidRPr="00A564AA">
        <w:rPr>
          <w:szCs w:val="22"/>
        </w:rPr>
        <w:t xml:space="preserve">adopted in </w:t>
      </w:r>
      <w:r w:rsidR="00EA4A68">
        <w:rPr>
          <w:szCs w:val="22"/>
        </w:rPr>
        <w:t xml:space="preserve">the </w:t>
      </w:r>
      <w:r>
        <w:rPr>
          <w:szCs w:val="22"/>
        </w:rPr>
        <w:t xml:space="preserve">Victorian </w:t>
      </w:r>
      <w:r w:rsidR="008B7A85" w:rsidRPr="00A564AA">
        <w:rPr>
          <w:szCs w:val="22"/>
        </w:rPr>
        <w:t xml:space="preserve">State Environment Protection Policy (Ambient Air Quality) </w:t>
      </w:r>
      <w:r w:rsidR="008B7A85">
        <w:rPr>
          <w:szCs w:val="22"/>
        </w:rPr>
        <w:t>(to 30 June 202</w:t>
      </w:r>
      <w:r w:rsidR="00DE6461">
        <w:rPr>
          <w:szCs w:val="22"/>
        </w:rPr>
        <w:t>1</w:t>
      </w:r>
      <w:r w:rsidR="008B7A85">
        <w:rPr>
          <w:szCs w:val="22"/>
        </w:rPr>
        <w:t xml:space="preserve">) and the </w:t>
      </w:r>
      <w:r w:rsidR="007E7DD3">
        <w:rPr>
          <w:szCs w:val="22"/>
        </w:rPr>
        <w:t xml:space="preserve">future </w:t>
      </w:r>
      <w:r w:rsidR="008B7A85">
        <w:rPr>
          <w:szCs w:val="22"/>
        </w:rPr>
        <w:t>Environmental Reference Standard (</w:t>
      </w:r>
      <w:r w:rsidR="00DE6461">
        <w:rPr>
          <w:szCs w:val="22"/>
        </w:rPr>
        <w:t xml:space="preserve">intended to commence </w:t>
      </w:r>
      <w:r w:rsidR="008B7A85">
        <w:rPr>
          <w:szCs w:val="22"/>
        </w:rPr>
        <w:t>from 1 July 202</w:t>
      </w:r>
      <w:r w:rsidR="00DE6461">
        <w:rPr>
          <w:szCs w:val="22"/>
        </w:rPr>
        <w:t>1</w:t>
      </w:r>
      <w:r w:rsidR="000E6CEC">
        <w:rPr>
          <w:szCs w:val="22"/>
        </w:rPr>
        <w:t>)</w:t>
      </w:r>
      <w:r w:rsidR="008B7A85" w:rsidRPr="00A564AA">
        <w:rPr>
          <w:szCs w:val="22"/>
        </w:rPr>
        <w:t xml:space="preserve">. </w:t>
      </w:r>
    </w:p>
    <w:p w14:paraId="1A0815F1" w14:textId="77777777" w:rsidR="001172BC" w:rsidRDefault="001172BC" w:rsidP="001172BC">
      <w:pPr>
        <w:pStyle w:val="BodyText"/>
        <w:spacing w:before="200"/>
        <w:jc w:val="left"/>
        <w:rPr>
          <w:szCs w:val="22"/>
        </w:rPr>
      </w:pPr>
      <w:r w:rsidRPr="00A564AA">
        <w:rPr>
          <w:szCs w:val="22"/>
        </w:rPr>
        <w:t xml:space="preserve">These air quality standards are applied to air measurements collected at </w:t>
      </w:r>
      <w:r w:rsidR="00EE2834">
        <w:rPr>
          <w:szCs w:val="22"/>
        </w:rPr>
        <w:t xml:space="preserve">permanent, </w:t>
      </w:r>
      <w:r w:rsidRPr="00A564AA">
        <w:rPr>
          <w:szCs w:val="22"/>
        </w:rPr>
        <w:t xml:space="preserve">fixed-location air monitoring stations </w:t>
      </w:r>
      <w:r w:rsidR="00EE2834">
        <w:rPr>
          <w:szCs w:val="22"/>
        </w:rPr>
        <w:t>in locations across the state.</w:t>
      </w:r>
      <w:r w:rsidRPr="00A564AA">
        <w:rPr>
          <w:szCs w:val="22"/>
        </w:rPr>
        <w:t xml:space="preserve"> </w:t>
      </w:r>
    </w:p>
    <w:p w14:paraId="433E812A" w14:textId="4A7B26AF" w:rsidR="00A564AA" w:rsidRPr="00A564AA" w:rsidRDefault="00A564AA" w:rsidP="00A83F74">
      <w:pPr>
        <w:pStyle w:val="BodyText"/>
        <w:spacing w:before="200" w:after="60"/>
        <w:jc w:val="left"/>
        <w:rPr>
          <w:szCs w:val="22"/>
        </w:rPr>
      </w:pPr>
      <w:r w:rsidRPr="00A564AA">
        <w:rPr>
          <w:szCs w:val="22"/>
        </w:rPr>
        <w:t>For PM</w:t>
      </w:r>
      <w:r w:rsidRPr="00A564AA">
        <w:rPr>
          <w:szCs w:val="22"/>
          <w:vertAlign w:val="subscript"/>
        </w:rPr>
        <w:t>2.5</w:t>
      </w:r>
      <w:r w:rsidR="007E7DD3" w:rsidRPr="00820ADA">
        <w:rPr>
          <w:rStyle w:val="FootnoteReference"/>
          <w:sz w:val="22"/>
          <w:szCs w:val="22"/>
        </w:rPr>
        <w:footnoteReference w:id="8"/>
      </w:r>
      <w:r w:rsidRPr="00A564AA">
        <w:rPr>
          <w:szCs w:val="22"/>
          <w:vertAlign w:val="subscript"/>
        </w:rPr>
        <w:t xml:space="preserve"> </w:t>
      </w:r>
      <w:r w:rsidR="006438BD">
        <w:rPr>
          <w:szCs w:val="22"/>
          <w:vertAlign w:val="subscript"/>
        </w:rPr>
        <w:t xml:space="preserve"> </w:t>
      </w:r>
      <w:r w:rsidR="006438BD" w:rsidRPr="00CE02EA">
        <w:rPr>
          <w:szCs w:val="22"/>
        </w:rPr>
        <w:t>fine particles</w:t>
      </w:r>
      <w:r w:rsidR="00D51272">
        <w:rPr>
          <w:szCs w:val="22"/>
        </w:rPr>
        <w:t>,</w:t>
      </w:r>
      <w:r w:rsidR="006438BD">
        <w:rPr>
          <w:szCs w:val="22"/>
          <w:vertAlign w:val="subscript"/>
        </w:rPr>
        <w:t xml:space="preserve"> </w:t>
      </w:r>
      <w:r w:rsidRPr="00A564AA">
        <w:rPr>
          <w:szCs w:val="22"/>
        </w:rPr>
        <w:t xml:space="preserve">the </w:t>
      </w:r>
      <w:r w:rsidR="001172BC">
        <w:rPr>
          <w:szCs w:val="22"/>
        </w:rPr>
        <w:t xml:space="preserve">daily and annual </w:t>
      </w:r>
      <w:r w:rsidR="00EE2834">
        <w:rPr>
          <w:szCs w:val="22"/>
        </w:rPr>
        <w:t xml:space="preserve">Victorian </w:t>
      </w:r>
      <w:r w:rsidRPr="00A564AA">
        <w:rPr>
          <w:szCs w:val="22"/>
        </w:rPr>
        <w:t>air quality standards are:</w:t>
      </w:r>
    </w:p>
    <w:p w14:paraId="4FEDEE17" w14:textId="77777777" w:rsidR="00A564AA" w:rsidRPr="00EA4A68" w:rsidRDefault="00A564AA" w:rsidP="00376191">
      <w:pPr>
        <w:numPr>
          <w:ilvl w:val="0"/>
          <w:numId w:val="25"/>
        </w:numPr>
        <w:spacing w:after="120"/>
        <w:ind w:left="709" w:hanging="255"/>
        <w:rPr>
          <w:rFonts w:cs="Arial"/>
        </w:rPr>
      </w:pPr>
      <w:r w:rsidRPr="00EA4A68">
        <w:rPr>
          <w:rFonts w:cs="Arial"/>
        </w:rPr>
        <w:t>25 µg/m</w:t>
      </w:r>
      <w:r w:rsidRPr="00EA4A68">
        <w:rPr>
          <w:rFonts w:cs="Arial"/>
          <w:vertAlign w:val="superscript"/>
        </w:rPr>
        <w:t>3</w:t>
      </w:r>
      <w:r w:rsidRPr="00EA4A68">
        <w:rPr>
          <w:rFonts w:cs="Arial"/>
        </w:rPr>
        <w:t xml:space="preserve"> averaged over 24 hours</w:t>
      </w:r>
    </w:p>
    <w:p w14:paraId="75D3CD48" w14:textId="77777777" w:rsidR="00A564AA" w:rsidRPr="00EA4A68" w:rsidRDefault="00A564AA" w:rsidP="00376191">
      <w:pPr>
        <w:numPr>
          <w:ilvl w:val="0"/>
          <w:numId w:val="25"/>
        </w:numPr>
        <w:spacing w:after="120"/>
        <w:ind w:left="709" w:hanging="255"/>
        <w:rPr>
          <w:rFonts w:cs="Arial"/>
        </w:rPr>
      </w:pPr>
      <w:r w:rsidRPr="00EA4A68">
        <w:rPr>
          <w:rFonts w:cs="Arial"/>
        </w:rPr>
        <w:t>8 µg/m</w:t>
      </w:r>
      <w:r w:rsidRPr="00EA4A68">
        <w:rPr>
          <w:rFonts w:cs="Arial"/>
          <w:vertAlign w:val="superscript"/>
        </w:rPr>
        <w:t>3</w:t>
      </w:r>
      <w:r w:rsidRPr="00EA4A68">
        <w:rPr>
          <w:rFonts w:cs="Arial"/>
        </w:rPr>
        <w:t xml:space="preserve"> averaged over one year.</w:t>
      </w:r>
    </w:p>
    <w:p w14:paraId="597736B2" w14:textId="207A828D" w:rsidR="00EE2834" w:rsidRDefault="00EE2834" w:rsidP="00EE2834">
      <w:pPr>
        <w:pStyle w:val="BodyText"/>
        <w:spacing w:before="240"/>
        <w:jc w:val="left"/>
        <w:rPr>
          <w:szCs w:val="22"/>
        </w:rPr>
      </w:pPr>
      <w:bookmarkStart w:id="20" w:name="_Hlk521677713"/>
      <w:r w:rsidRPr="00A564AA">
        <w:rPr>
          <w:szCs w:val="22"/>
        </w:rPr>
        <w:t xml:space="preserve">Ambient air monitoring </w:t>
      </w:r>
      <w:r w:rsidR="00B169C0">
        <w:rPr>
          <w:szCs w:val="22"/>
        </w:rPr>
        <w:t xml:space="preserve">trends </w:t>
      </w:r>
      <w:r w:rsidR="003E104D">
        <w:rPr>
          <w:szCs w:val="22"/>
        </w:rPr>
        <w:t xml:space="preserve">for </w:t>
      </w:r>
      <w:r w:rsidR="003D7B36">
        <w:rPr>
          <w:szCs w:val="22"/>
        </w:rPr>
        <w:t xml:space="preserve">PM </w:t>
      </w:r>
      <w:r w:rsidR="00710D89">
        <w:rPr>
          <w:szCs w:val="22"/>
        </w:rPr>
        <w:t>are influenced by many</w:t>
      </w:r>
      <w:r w:rsidR="003E104D">
        <w:rPr>
          <w:szCs w:val="22"/>
        </w:rPr>
        <w:t xml:space="preserve"> sources </w:t>
      </w:r>
      <w:r w:rsidR="001F0F93">
        <w:rPr>
          <w:szCs w:val="22"/>
        </w:rPr>
        <w:t>including,</w:t>
      </w:r>
      <w:r w:rsidR="00B169C0">
        <w:rPr>
          <w:szCs w:val="22"/>
        </w:rPr>
        <w:t xml:space="preserve"> but not limited to </w:t>
      </w:r>
      <w:r w:rsidRPr="00A564AA">
        <w:rPr>
          <w:szCs w:val="22"/>
        </w:rPr>
        <w:t xml:space="preserve">roads, </w:t>
      </w:r>
      <w:r>
        <w:rPr>
          <w:szCs w:val="22"/>
        </w:rPr>
        <w:t>vehicle</w:t>
      </w:r>
      <w:r w:rsidR="00B169C0">
        <w:rPr>
          <w:szCs w:val="22"/>
        </w:rPr>
        <w:t xml:space="preserve"> emissions, </w:t>
      </w:r>
      <w:r w:rsidRPr="00A564AA">
        <w:rPr>
          <w:szCs w:val="22"/>
        </w:rPr>
        <w:t>industries</w:t>
      </w:r>
      <w:r w:rsidR="00B169C0">
        <w:rPr>
          <w:szCs w:val="22"/>
        </w:rPr>
        <w:t xml:space="preserve">, dust </w:t>
      </w:r>
      <w:r w:rsidR="00623C63">
        <w:rPr>
          <w:szCs w:val="22"/>
        </w:rPr>
        <w:t xml:space="preserve">and </w:t>
      </w:r>
      <w:r w:rsidR="00B169C0">
        <w:rPr>
          <w:szCs w:val="22"/>
        </w:rPr>
        <w:t>s</w:t>
      </w:r>
      <w:r>
        <w:rPr>
          <w:szCs w:val="22"/>
        </w:rPr>
        <w:t xml:space="preserve">moke from </w:t>
      </w:r>
      <w:r w:rsidRPr="00A564AA">
        <w:rPr>
          <w:szCs w:val="22"/>
        </w:rPr>
        <w:t>personal wood heater</w:t>
      </w:r>
      <w:r>
        <w:rPr>
          <w:szCs w:val="22"/>
        </w:rPr>
        <w:t xml:space="preserve"> use a</w:t>
      </w:r>
      <w:r w:rsidR="00B169C0">
        <w:rPr>
          <w:szCs w:val="22"/>
        </w:rPr>
        <w:t xml:space="preserve">s well as </w:t>
      </w:r>
      <w:r>
        <w:rPr>
          <w:szCs w:val="22"/>
        </w:rPr>
        <w:t>vegetation fires</w:t>
      </w:r>
      <w:r w:rsidR="00B169C0">
        <w:rPr>
          <w:szCs w:val="22"/>
        </w:rPr>
        <w:t xml:space="preserve"> (burn-offs, planned fuel reduction burns or bushfires)</w:t>
      </w:r>
      <w:r w:rsidRPr="00A564AA">
        <w:rPr>
          <w:szCs w:val="22"/>
        </w:rPr>
        <w:t xml:space="preserve">. </w:t>
      </w:r>
    </w:p>
    <w:p w14:paraId="4D7A2819" w14:textId="77777777" w:rsidR="003E104D" w:rsidRPr="00052712" w:rsidRDefault="003E104D" w:rsidP="00052712">
      <w:pPr>
        <w:keepNext/>
        <w:keepLines/>
        <w:spacing w:before="240" w:after="90" w:line="320" w:lineRule="atLeast"/>
        <w:ind w:left="114" w:firstLine="170"/>
        <w:outlineLvl w:val="1"/>
        <w:rPr>
          <w:b/>
          <w:color w:val="201547"/>
          <w:sz w:val="28"/>
          <w:szCs w:val="28"/>
          <w:lang w:eastAsia="en-US"/>
        </w:rPr>
      </w:pPr>
      <w:bookmarkStart w:id="21" w:name="_Toc61354323"/>
      <w:bookmarkStart w:id="22" w:name="_Hlk23338021"/>
      <w:r w:rsidRPr="00052712">
        <w:rPr>
          <w:b/>
          <w:color w:val="201547"/>
          <w:sz w:val="28"/>
          <w:szCs w:val="28"/>
          <w:lang w:eastAsia="en-US"/>
        </w:rPr>
        <w:t>EPA AirWatch and ambient air quality</w:t>
      </w:r>
      <w:bookmarkEnd w:id="21"/>
    </w:p>
    <w:bookmarkEnd w:id="22"/>
    <w:p w14:paraId="62613453" w14:textId="77777777" w:rsidR="001F0F93" w:rsidRDefault="00B169C0" w:rsidP="001172BC">
      <w:pPr>
        <w:pStyle w:val="BodyText"/>
        <w:spacing w:before="240"/>
        <w:jc w:val="left"/>
        <w:rPr>
          <w:szCs w:val="22"/>
        </w:rPr>
      </w:pPr>
      <w:r>
        <w:rPr>
          <w:szCs w:val="22"/>
        </w:rPr>
        <w:t>The EPA AirWatch webpage provides r</w:t>
      </w:r>
      <w:r w:rsidR="00A83F74">
        <w:rPr>
          <w:szCs w:val="22"/>
        </w:rPr>
        <w:t>eal-time</w:t>
      </w:r>
      <w:r>
        <w:rPr>
          <w:szCs w:val="22"/>
        </w:rPr>
        <w:t xml:space="preserve"> (</w:t>
      </w:r>
      <w:proofErr w:type="spellStart"/>
      <w:r>
        <w:rPr>
          <w:szCs w:val="22"/>
        </w:rPr>
        <w:t>ie</w:t>
      </w:r>
      <w:proofErr w:type="spellEnd"/>
      <w:r>
        <w:rPr>
          <w:szCs w:val="22"/>
        </w:rPr>
        <w:t xml:space="preserve"> continuous)</w:t>
      </w:r>
      <w:r w:rsidR="00A83F74">
        <w:rPr>
          <w:szCs w:val="22"/>
        </w:rPr>
        <w:t xml:space="preserve"> </w:t>
      </w:r>
      <w:r w:rsidR="001172BC">
        <w:rPr>
          <w:szCs w:val="22"/>
        </w:rPr>
        <w:t xml:space="preserve">hourly </w:t>
      </w:r>
      <w:r>
        <w:rPr>
          <w:szCs w:val="22"/>
        </w:rPr>
        <w:t xml:space="preserve">reporting of </w:t>
      </w:r>
      <w:r w:rsidR="001172BC">
        <w:rPr>
          <w:szCs w:val="22"/>
        </w:rPr>
        <w:t xml:space="preserve">common air pollutants including </w:t>
      </w:r>
      <w:r w:rsidR="006438BD">
        <w:t>PM</w:t>
      </w:r>
      <w:r w:rsidR="006438BD" w:rsidRPr="005622B7">
        <w:rPr>
          <w:vertAlign w:val="subscript"/>
        </w:rPr>
        <w:t>10</w:t>
      </w:r>
      <w:r w:rsidR="006438BD">
        <w:t xml:space="preserve"> and PM</w:t>
      </w:r>
      <w:r w:rsidR="006438BD" w:rsidRPr="005622B7">
        <w:rPr>
          <w:vertAlign w:val="subscript"/>
        </w:rPr>
        <w:t>2.5</w:t>
      </w:r>
      <w:r w:rsidR="00623C63">
        <w:rPr>
          <w:szCs w:val="22"/>
        </w:rPr>
        <w:t xml:space="preserve">. </w:t>
      </w:r>
    </w:p>
    <w:p w14:paraId="46214DE9" w14:textId="51367648" w:rsidR="00B169C0" w:rsidRDefault="00B169C0" w:rsidP="001172BC">
      <w:pPr>
        <w:pStyle w:val="BodyText"/>
        <w:spacing w:before="240"/>
        <w:jc w:val="left"/>
        <w:rPr>
          <w:szCs w:val="22"/>
        </w:rPr>
      </w:pPr>
      <w:r>
        <w:rPr>
          <w:szCs w:val="22"/>
        </w:rPr>
        <w:t xml:space="preserve">The </w:t>
      </w:r>
      <w:r w:rsidR="008D5194">
        <w:t>air quality category</w:t>
      </w:r>
      <w:r>
        <w:t xml:space="preserve"> at each EPA monitoring station is based on the highest </w:t>
      </w:r>
      <w:r w:rsidR="001F0F93">
        <w:t>hourly measurement for a common</w:t>
      </w:r>
      <w:r>
        <w:t xml:space="preserve"> air pollutant. Hourly values </w:t>
      </w:r>
      <w:r w:rsidR="001F0F93">
        <w:t>inform general h</w:t>
      </w:r>
      <w:r>
        <w:t xml:space="preserve">ealth messaging </w:t>
      </w:r>
      <w:r w:rsidR="003E104D">
        <w:t xml:space="preserve">for air quality over </w:t>
      </w:r>
      <w:r w:rsidR="001F0F93">
        <w:t xml:space="preserve">the </w:t>
      </w:r>
      <w:r>
        <w:t xml:space="preserve">five </w:t>
      </w:r>
      <w:r w:rsidR="008D5194">
        <w:t>air quality categories</w:t>
      </w:r>
      <w:r w:rsidR="001F0F93">
        <w:t xml:space="preserve">: which are </w:t>
      </w:r>
      <w:r>
        <w:t>Good</w:t>
      </w:r>
      <w:r w:rsidR="001F0F93">
        <w:t xml:space="preserve">, </w:t>
      </w:r>
      <w:r w:rsidR="00594F18">
        <w:t>Fair</w:t>
      </w:r>
      <w:r w:rsidR="001F0F93">
        <w:t>, Poor, Very Poor and</w:t>
      </w:r>
      <w:r w:rsidR="00B473BC">
        <w:t xml:space="preserve"> </w:t>
      </w:r>
      <w:r w:rsidR="00594F18">
        <w:t>Extremely Poor</w:t>
      </w:r>
      <w:r w:rsidR="003E104D">
        <w:t>.</w:t>
      </w:r>
      <w:r w:rsidR="008F5D28">
        <w:t xml:space="preserve"> The </w:t>
      </w:r>
      <w:r w:rsidR="000B1A04">
        <w:t xml:space="preserve">associated </w:t>
      </w:r>
      <w:r w:rsidR="00D95DAA">
        <w:t xml:space="preserve">health </w:t>
      </w:r>
      <w:r w:rsidR="00A91675">
        <w:t xml:space="preserve">protection </w:t>
      </w:r>
      <w:r w:rsidR="00DB4344">
        <w:t xml:space="preserve">advice and </w:t>
      </w:r>
      <w:r w:rsidR="000B1A04">
        <w:t xml:space="preserve">recommended </w:t>
      </w:r>
      <w:r w:rsidR="008747C9">
        <w:t>actions</w:t>
      </w:r>
      <w:r w:rsidR="008F5D28">
        <w:t xml:space="preserve"> are in </w:t>
      </w:r>
      <w:r w:rsidR="008F5D28" w:rsidRPr="00494372">
        <w:rPr>
          <w:i/>
        </w:rPr>
        <w:t xml:space="preserve">Appendix </w:t>
      </w:r>
      <w:r w:rsidR="00DB6B04" w:rsidRPr="00494372">
        <w:rPr>
          <w:i/>
        </w:rPr>
        <w:t>2</w:t>
      </w:r>
      <w:r w:rsidR="008F5D28" w:rsidRPr="006438BD">
        <w:t>.</w:t>
      </w:r>
    </w:p>
    <w:p w14:paraId="06B6C3DB" w14:textId="6F13F911" w:rsidR="003E104D" w:rsidRDefault="008B7A85" w:rsidP="008B7A85">
      <w:pPr>
        <w:spacing w:before="200"/>
        <w:rPr>
          <w:rFonts w:cs="Arial"/>
          <w:lang w:eastAsia="en-US"/>
        </w:rPr>
      </w:pPr>
      <w:r>
        <w:rPr>
          <w:rFonts w:cs="Arial"/>
          <w:lang w:eastAsia="en-US"/>
        </w:rPr>
        <w:t xml:space="preserve">For </w:t>
      </w:r>
      <w:r w:rsidR="00623C63">
        <w:rPr>
          <w:rFonts w:cs="Arial"/>
          <w:lang w:eastAsia="en-US"/>
        </w:rPr>
        <w:t>PM</w:t>
      </w:r>
      <w:r w:rsidR="004C3384" w:rsidRPr="004C3384">
        <w:rPr>
          <w:rFonts w:cs="Arial"/>
          <w:vertAlign w:val="subscript"/>
          <w:lang w:eastAsia="en-US"/>
        </w:rPr>
        <w:t>2.5</w:t>
      </w:r>
      <w:r w:rsidR="006438BD">
        <w:rPr>
          <w:rFonts w:cs="Arial"/>
          <w:vertAlign w:val="subscript"/>
          <w:lang w:eastAsia="en-US"/>
        </w:rPr>
        <w:t xml:space="preserve">, </w:t>
      </w:r>
      <w:r w:rsidR="003E104D">
        <w:rPr>
          <w:rFonts w:cs="Arial"/>
          <w:lang w:eastAsia="en-US"/>
        </w:rPr>
        <w:t>the EPA AirWatch webpage reports 2</w:t>
      </w:r>
      <w:r>
        <w:rPr>
          <w:rFonts w:cs="Arial"/>
          <w:lang w:eastAsia="en-US"/>
        </w:rPr>
        <w:t>4-hour averages</w:t>
      </w:r>
      <w:r w:rsidR="006438BD">
        <w:rPr>
          <w:rFonts w:cs="Arial"/>
          <w:lang w:eastAsia="en-US"/>
        </w:rPr>
        <w:t xml:space="preserve"> in addition to 1-hour values</w:t>
      </w:r>
      <w:r w:rsidR="003E104D">
        <w:rPr>
          <w:rFonts w:cs="Arial"/>
          <w:lang w:eastAsia="en-US"/>
        </w:rPr>
        <w:t>.</w:t>
      </w:r>
    </w:p>
    <w:p w14:paraId="6C470379" w14:textId="7BBB98B0" w:rsidR="00F23FF3" w:rsidRPr="008C0862" w:rsidRDefault="00B97983" w:rsidP="008B7A85">
      <w:pPr>
        <w:spacing w:before="200"/>
        <w:rPr>
          <w:rFonts w:cs="Arial"/>
          <w:lang w:eastAsia="en-US"/>
        </w:rPr>
      </w:pPr>
      <w:r>
        <w:rPr>
          <w:rFonts w:cs="Arial"/>
          <w:lang w:eastAsia="en-US"/>
        </w:rPr>
        <w:t>H</w:t>
      </w:r>
      <w:r w:rsidR="00B417C7">
        <w:rPr>
          <w:rFonts w:cs="Arial"/>
          <w:lang w:eastAsia="en-US"/>
        </w:rPr>
        <w:t xml:space="preserve">ealth </w:t>
      </w:r>
      <w:r w:rsidR="00DB4344">
        <w:rPr>
          <w:rFonts w:cs="Arial"/>
          <w:lang w:eastAsia="en-US"/>
        </w:rPr>
        <w:t xml:space="preserve">protection advice and </w:t>
      </w:r>
      <w:r>
        <w:rPr>
          <w:rFonts w:cs="Arial"/>
          <w:lang w:eastAsia="en-US"/>
        </w:rPr>
        <w:t xml:space="preserve">recommended </w:t>
      </w:r>
      <w:r w:rsidR="008747C9">
        <w:rPr>
          <w:rFonts w:cs="Arial"/>
          <w:lang w:eastAsia="en-US"/>
        </w:rPr>
        <w:t>actions</w:t>
      </w:r>
      <w:r w:rsidR="00B417C7">
        <w:rPr>
          <w:rFonts w:cs="Arial"/>
          <w:lang w:eastAsia="en-US"/>
        </w:rPr>
        <w:t xml:space="preserve"> for forecasted </w:t>
      </w:r>
      <w:r w:rsidR="00A864AE" w:rsidRPr="00232C88">
        <w:rPr>
          <w:rFonts w:cs="Arial"/>
          <w:lang w:eastAsia="en-US"/>
        </w:rPr>
        <w:t>24-hour</w:t>
      </w:r>
      <w:r w:rsidR="009748C6" w:rsidRPr="00232C88">
        <w:rPr>
          <w:rFonts w:cs="Arial"/>
          <w:lang w:eastAsia="en-US"/>
        </w:rPr>
        <w:t xml:space="preserve"> PM</w:t>
      </w:r>
      <w:r w:rsidR="009748C6" w:rsidRPr="00232C88">
        <w:rPr>
          <w:rFonts w:cs="Arial"/>
          <w:vertAlign w:val="subscript"/>
          <w:lang w:eastAsia="en-US"/>
        </w:rPr>
        <w:t>2.5</w:t>
      </w:r>
      <w:r w:rsidR="00A864AE" w:rsidRPr="00232C88">
        <w:rPr>
          <w:rFonts w:cs="Arial"/>
          <w:lang w:eastAsia="en-US"/>
        </w:rPr>
        <w:t xml:space="preserve"> </w:t>
      </w:r>
      <w:r w:rsidR="005A52D4">
        <w:rPr>
          <w:rFonts w:cs="Arial"/>
          <w:lang w:eastAsia="en-US"/>
        </w:rPr>
        <w:t>air quality</w:t>
      </w:r>
      <w:r w:rsidR="00A864AE" w:rsidRPr="00232C88">
        <w:rPr>
          <w:rFonts w:cs="Arial"/>
          <w:lang w:eastAsia="en-US"/>
        </w:rPr>
        <w:t xml:space="preserve"> </w:t>
      </w:r>
      <w:r w:rsidR="009748C6" w:rsidRPr="00232C88">
        <w:rPr>
          <w:rFonts w:cs="Arial"/>
          <w:lang w:eastAsia="en-US"/>
        </w:rPr>
        <w:t xml:space="preserve">categories </w:t>
      </w:r>
      <w:r w:rsidR="009748C6" w:rsidRPr="00F50D3A">
        <w:rPr>
          <w:rFonts w:cs="Arial"/>
          <w:lang w:eastAsia="en-US"/>
        </w:rPr>
        <w:t xml:space="preserve">are in </w:t>
      </w:r>
      <w:r w:rsidR="009748C6" w:rsidRPr="00494372">
        <w:rPr>
          <w:rFonts w:cs="Arial"/>
          <w:i/>
          <w:iCs/>
          <w:lang w:eastAsia="en-US"/>
        </w:rPr>
        <w:t>Appendix 3</w:t>
      </w:r>
      <w:r w:rsidR="00EC4B3A" w:rsidRPr="00232C88">
        <w:rPr>
          <w:rFonts w:cs="Arial"/>
          <w:i/>
          <w:lang w:eastAsia="en-US"/>
        </w:rPr>
        <w:t>.</w:t>
      </w:r>
    </w:p>
    <w:p w14:paraId="2C8464BA" w14:textId="77777777" w:rsidR="008B7A85" w:rsidRDefault="008B7A85" w:rsidP="00A83F74">
      <w:pPr>
        <w:pStyle w:val="BodyText"/>
        <w:spacing w:before="200"/>
        <w:jc w:val="left"/>
        <w:rPr>
          <w:szCs w:val="22"/>
        </w:rPr>
      </w:pPr>
    </w:p>
    <w:bookmarkEnd w:id="20"/>
    <w:p w14:paraId="6E1907F0" w14:textId="600A213F" w:rsidR="00A564AA" w:rsidRPr="00A564AA" w:rsidRDefault="00723C72" w:rsidP="00012C23">
      <w:pPr>
        <w:keepNext/>
        <w:keepLines/>
        <w:spacing w:before="0" w:after="440" w:line="440" w:lineRule="atLeast"/>
        <w:outlineLvl w:val="0"/>
      </w:pPr>
      <w:r>
        <w:br w:type="page"/>
      </w:r>
      <w:bookmarkStart w:id="23" w:name="_Toc61354324"/>
      <w:r w:rsidRPr="00394C7C">
        <w:rPr>
          <w:color w:val="201547"/>
          <w:sz w:val="44"/>
          <w:szCs w:val="44"/>
          <w:lang w:eastAsia="en-US"/>
        </w:rPr>
        <w:lastRenderedPageBreak/>
        <w:t xml:space="preserve">Section 4 – </w:t>
      </w:r>
      <w:r w:rsidR="00A564AA" w:rsidRPr="00394C7C">
        <w:rPr>
          <w:color w:val="201547"/>
          <w:sz w:val="44"/>
          <w:szCs w:val="44"/>
          <w:lang w:eastAsia="en-US"/>
        </w:rPr>
        <w:t xml:space="preserve">Community </w:t>
      </w:r>
      <w:r w:rsidR="00950DDB">
        <w:rPr>
          <w:color w:val="201547"/>
          <w:sz w:val="44"/>
          <w:szCs w:val="44"/>
          <w:lang w:eastAsia="en-US"/>
        </w:rPr>
        <w:t>a</w:t>
      </w:r>
      <w:r w:rsidR="00A564AA" w:rsidRPr="00394C7C">
        <w:rPr>
          <w:color w:val="201547"/>
          <w:sz w:val="44"/>
          <w:szCs w:val="44"/>
          <w:lang w:eastAsia="en-US"/>
        </w:rPr>
        <w:t xml:space="preserve">ir quality guideline </w:t>
      </w:r>
      <w:r w:rsidR="00241E79" w:rsidRPr="00394C7C">
        <w:rPr>
          <w:color w:val="201547"/>
          <w:sz w:val="44"/>
          <w:szCs w:val="44"/>
          <w:lang w:eastAsia="en-US"/>
        </w:rPr>
        <w:t>v</w:t>
      </w:r>
      <w:r w:rsidR="00A564AA" w:rsidRPr="00394C7C">
        <w:rPr>
          <w:color w:val="201547"/>
          <w:sz w:val="44"/>
          <w:szCs w:val="44"/>
          <w:lang w:eastAsia="en-US"/>
        </w:rPr>
        <w:t xml:space="preserve">alues </w:t>
      </w:r>
      <w:r w:rsidR="003E104D" w:rsidRPr="00394C7C">
        <w:rPr>
          <w:color w:val="201547"/>
          <w:sz w:val="44"/>
          <w:szCs w:val="44"/>
          <w:lang w:eastAsia="en-US"/>
        </w:rPr>
        <w:t xml:space="preserve">and </w:t>
      </w:r>
      <w:r w:rsidR="00241E79" w:rsidRPr="00394C7C">
        <w:rPr>
          <w:color w:val="201547"/>
          <w:sz w:val="44"/>
          <w:szCs w:val="44"/>
          <w:lang w:eastAsia="en-US"/>
        </w:rPr>
        <w:t>a</w:t>
      </w:r>
      <w:r w:rsidR="003C7EB3" w:rsidRPr="00394C7C">
        <w:rPr>
          <w:color w:val="201547"/>
          <w:sz w:val="44"/>
          <w:szCs w:val="44"/>
          <w:lang w:eastAsia="en-US"/>
        </w:rPr>
        <w:t>ir m</w:t>
      </w:r>
      <w:r w:rsidR="003E104D" w:rsidRPr="00394C7C">
        <w:rPr>
          <w:color w:val="201547"/>
          <w:sz w:val="44"/>
          <w:szCs w:val="44"/>
          <w:lang w:eastAsia="en-US"/>
        </w:rPr>
        <w:t xml:space="preserve">onitoring during </w:t>
      </w:r>
      <w:r w:rsidR="00FC240D" w:rsidRPr="00394C7C">
        <w:rPr>
          <w:color w:val="201547"/>
          <w:sz w:val="44"/>
          <w:szCs w:val="44"/>
          <w:lang w:eastAsia="en-US"/>
        </w:rPr>
        <w:t>extended s</w:t>
      </w:r>
      <w:r w:rsidR="00A564AA" w:rsidRPr="00394C7C">
        <w:rPr>
          <w:color w:val="201547"/>
          <w:sz w:val="44"/>
          <w:szCs w:val="44"/>
          <w:lang w:eastAsia="en-US"/>
        </w:rPr>
        <w:t>moke events</w:t>
      </w:r>
      <w:bookmarkEnd w:id="23"/>
    </w:p>
    <w:p w14:paraId="51527042" w14:textId="6E5FB64D" w:rsidR="003C7EB3" w:rsidRPr="00052712" w:rsidRDefault="001C04F9" w:rsidP="00052712">
      <w:pPr>
        <w:keepNext/>
        <w:keepLines/>
        <w:spacing w:before="240" w:after="90" w:line="320" w:lineRule="atLeast"/>
        <w:ind w:left="114" w:firstLine="170"/>
        <w:outlineLvl w:val="1"/>
        <w:rPr>
          <w:b/>
          <w:color w:val="201547"/>
          <w:sz w:val="28"/>
          <w:szCs w:val="28"/>
          <w:lang w:eastAsia="en-US"/>
        </w:rPr>
      </w:pPr>
      <w:bookmarkStart w:id="24" w:name="_Toc61354325"/>
      <w:r>
        <w:rPr>
          <w:b/>
          <w:color w:val="201547"/>
          <w:sz w:val="28"/>
          <w:szCs w:val="28"/>
          <w:lang w:eastAsia="en-US"/>
        </w:rPr>
        <w:t>Graduated smoke advisory system</w:t>
      </w:r>
      <w:bookmarkEnd w:id="24"/>
    </w:p>
    <w:p w14:paraId="62A9675F" w14:textId="258E8981" w:rsidR="003C7EB3" w:rsidRPr="00911924" w:rsidRDefault="008B6C88" w:rsidP="005E39E7">
      <w:pPr>
        <w:pStyle w:val="BodyText"/>
        <w:spacing w:before="200"/>
        <w:jc w:val="left"/>
        <w:rPr>
          <w:szCs w:val="22"/>
        </w:rPr>
      </w:pPr>
      <w:r w:rsidRPr="00911924">
        <w:rPr>
          <w:szCs w:val="22"/>
        </w:rPr>
        <w:t>F</w:t>
      </w:r>
      <w:r w:rsidR="003C7EB3" w:rsidRPr="00911924">
        <w:rPr>
          <w:szCs w:val="22"/>
        </w:rPr>
        <w:t>ine particles are ‘non-threshold’ pollutants</w:t>
      </w:r>
      <w:r w:rsidR="00277D0D" w:rsidRPr="00911924">
        <w:rPr>
          <w:szCs w:val="22"/>
        </w:rPr>
        <w:t xml:space="preserve">, which means </w:t>
      </w:r>
      <w:r w:rsidR="006B7C03" w:rsidRPr="00911924">
        <w:rPr>
          <w:szCs w:val="22"/>
        </w:rPr>
        <w:t>no threshold has been identified below which no damage to health is observed</w:t>
      </w:r>
      <w:r w:rsidR="00DE145C" w:rsidRPr="00911924">
        <w:rPr>
          <w:rStyle w:val="FootnoteReference"/>
          <w:color w:val="3C4245"/>
          <w:sz w:val="22"/>
          <w:szCs w:val="22"/>
        </w:rPr>
        <w:footnoteReference w:id="9"/>
      </w:r>
      <w:r w:rsidR="00C30F24" w:rsidRPr="00911924">
        <w:rPr>
          <w:szCs w:val="22"/>
        </w:rPr>
        <w:t>.</w:t>
      </w:r>
      <w:r w:rsidR="00277D0D" w:rsidRPr="00911924">
        <w:rPr>
          <w:szCs w:val="22"/>
        </w:rPr>
        <w:t>The</w:t>
      </w:r>
      <w:r w:rsidR="003C7EB3" w:rsidRPr="00911924">
        <w:rPr>
          <w:szCs w:val="22"/>
        </w:rPr>
        <w:t xml:space="preserve"> higher the level of </w:t>
      </w:r>
      <w:r w:rsidRPr="00911924">
        <w:rPr>
          <w:szCs w:val="22"/>
        </w:rPr>
        <w:t xml:space="preserve">population </w:t>
      </w:r>
      <w:r w:rsidR="003C7EB3" w:rsidRPr="00911924">
        <w:rPr>
          <w:szCs w:val="22"/>
        </w:rPr>
        <w:t>exposure</w:t>
      </w:r>
      <w:r w:rsidRPr="00911924">
        <w:rPr>
          <w:szCs w:val="22"/>
        </w:rPr>
        <w:t>,</w:t>
      </w:r>
      <w:r w:rsidR="003C7EB3" w:rsidRPr="00911924">
        <w:rPr>
          <w:szCs w:val="22"/>
        </w:rPr>
        <w:t xml:space="preserve"> the greater likelihood </w:t>
      </w:r>
      <w:r w:rsidRPr="00911924">
        <w:rPr>
          <w:szCs w:val="22"/>
        </w:rPr>
        <w:t xml:space="preserve">of </w:t>
      </w:r>
      <w:r w:rsidR="003C7EB3" w:rsidRPr="00911924">
        <w:rPr>
          <w:szCs w:val="22"/>
        </w:rPr>
        <w:t xml:space="preserve">sensitive groups </w:t>
      </w:r>
      <w:r w:rsidRPr="00911924">
        <w:rPr>
          <w:szCs w:val="22"/>
        </w:rPr>
        <w:t xml:space="preserve">experiencing health </w:t>
      </w:r>
      <w:r w:rsidR="003C7EB3" w:rsidRPr="00911924">
        <w:rPr>
          <w:szCs w:val="22"/>
        </w:rPr>
        <w:t>effects. When exposure levels are very high, health effects may occur in everyone.</w:t>
      </w:r>
    </w:p>
    <w:p w14:paraId="17EF87B9" w14:textId="77777777" w:rsidR="00A947EB" w:rsidRDefault="00A947EB" w:rsidP="00A947EB">
      <w:pPr>
        <w:pStyle w:val="BodyText"/>
        <w:spacing w:before="200"/>
        <w:jc w:val="left"/>
        <w:rPr>
          <w:szCs w:val="22"/>
        </w:rPr>
      </w:pPr>
      <w:r w:rsidRPr="00A564AA">
        <w:rPr>
          <w:szCs w:val="22"/>
        </w:rPr>
        <w:t xml:space="preserve">Smoke events </w:t>
      </w:r>
      <w:r>
        <w:rPr>
          <w:szCs w:val="22"/>
        </w:rPr>
        <w:t xml:space="preserve">can affect outdoor air quality and sometimes </w:t>
      </w:r>
      <w:r w:rsidR="009F62DF">
        <w:rPr>
          <w:szCs w:val="22"/>
        </w:rPr>
        <w:t xml:space="preserve">this can be at </w:t>
      </w:r>
      <w:r>
        <w:rPr>
          <w:szCs w:val="22"/>
        </w:rPr>
        <w:t>levels higher than day-to-day measurements.</w:t>
      </w:r>
    </w:p>
    <w:p w14:paraId="5B368060" w14:textId="28205B94" w:rsidR="00805038" w:rsidRPr="00A564AA" w:rsidRDefault="003C7EB3" w:rsidP="005E39E7">
      <w:pPr>
        <w:pStyle w:val="BodyText"/>
        <w:spacing w:before="200"/>
        <w:jc w:val="left"/>
        <w:rPr>
          <w:szCs w:val="22"/>
        </w:rPr>
      </w:pPr>
      <w:r>
        <w:rPr>
          <w:szCs w:val="22"/>
        </w:rPr>
        <w:t>This Standard is informed by an</w:t>
      </w:r>
      <w:r w:rsidRPr="00A564AA">
        <w:rPr>
          <w:szCs w:val="22"/>
        </w:rPr>
        <w:t xml:space="preserve"> internationally recognised graduated smoke advisory system </w:t>
      </w:r>
      <w:r>
        <w:rPr>
          <w:szCs w:val="22"/>
        </w:rPr>
        <w:t>developed in the US</w:t>
      </w:r>
      <w:r w:rsidRPr="00820ADA">
        <w:rPr>
          <w:rStyle w:val="FootnoteReference"/>
          <w:sz w:val="22"/>
          <w:szCs w:val="22"/>
        </w:rPr>
        <w:footnoteReference w:id="10"/>
      </w:r>
      <w:r>
        <w:rPr>
          <w:szCs w:val="22"/>
        </w:rPr>
        <w:t xml:space="preserve">, which links </w:t>
      </w:r>
      <w:r w:rsidRPr="00A564AA">
        <w:rPr>
          <w:szCs w:val="22"/>
        </w:rPr>
        <w:t>monitored PM</w:t>
      </w:r>
      <w:r w:rsidRPr="00A564AA">
        <w:rPr>
          <w:szCs w:val="22"/>
          <w:vertAlign w:val="subscript"/>
        </w:rPr>
        <w:t xml:space="preserve">2.5 </w:t>
      </w:r>
      <w:r w:rsidRPr="00A564AA">
        <w:rPr>
          <w:szCs w:val="22"/>
        </w:rPr>
        <w:t xml:space="preserve">levels to corresponding </w:t>
      </w:r>
      <w:r w:rsidR="009F62DF">
        <w:rPr>
          <w:szCs w:val="22"/>
        </w:rPr>
        <w:t xml:space="preserve">cautionary </w:t>
      </w:r>
      <w:r w:rsidRPr="00A564AA">
        <w:rPr>
          <w:szCs w:val="22"/>
        </w:rPr>
        <w:t xml:space="preserve">health protection </w:t>
      </w:r>
      <w:r w:rsidR="009F62DF">
        <w:rPr>
          <w:szCs w:val="22"/>
        </w:rPr>
        <w:t xml:space="preserve">advice and </w:t>
      </w:r>
      <w:r w:rsidRPr="00A564AA">
        <w:rPr>
          <w:szCs w:val="22"/>
        </w:rPr>
        <w:t>recommended actions for the community</w:t>
      </w:r>
      <w:r w:rsidR="009F62DF">
        <w:rPr>
          <w:szCs w:val="22"/>
        </w:rPr>
        <w:t xml:space="preserve"> to follow until air quality improves</w:t>
      </w:r>
      <w:r>
        <w:rPr>
          <w:szCs w:val="22"/>
        </w:rPr>
        <w:t>.</w:t>
      </w:r>
      <w:r w:rsidR="00FC6FE8">
        <w:rPr>
          <w:szCs w:val="22"/>
        </w:rPr>
        <w:t xml:space="preserve"> </w:t>
      </w:r>
      <w:r w:rsidR="00805038" w:rsidRPr="00A564AA">
        <w:rPr>
          <w:szCs w:val="22"/>
        </w:rPr>
        <w:t xml:space="preserve">At each increasing </w:t>
      </w:r>
      <w:r w:rsidR="008D5194">
        <w:rPr>
          <w:szCs w:val="22"/>
        </w:rPr>
        <w:t xml:space="preserve">air quality </w:t>
      </w:r>
      <w:r w:rsidR="00805038" w:rsidRPr="00A564AA">
        <w:rPr>
          <w:szCs w:val="22"/>
        </w:rPr>
        <w:t xml:space="preserve">category, </w:t>
      </w:r>
      <w:r w:rsidR="00805038">
        <w:rPr>
          <w:szCs w:val="22"/>
        </w:rPr>
        <w:t xml:space="preserve">recommended </w:t>
      </w:r>
      <w:r w:rsidR="00805038" w:rsidRPr="00A564AA">
        <w:rPr>
          <w:szCs w:val="22"/>
        </w:rPr>
        <w:t>health protection messages and actions</w:t>
      </w:r>
      <w:r w:rsidR="00805038">
        <w:rPr>
          <w:szCs w:val="22"/>
        </w:rPr>
        <w:t xml:space="preserve"> </w:t>
      </w:r>
      <w:r w:rsidR="00805038" w:rsidRPr="00A564AA">
        <w:rPr>
          <w:szCs w:val="22"/>
        </w:rPr>
        <w:t>change to reflect an increase (</w:t>
      </w:r>
      <w:r w:rsidR="00805038">
        <w:rPr>
          <w:szCs w:val="22"/>
        </w:rPr>
        <w:t>or</w:t>
      </w:r>
      <w:r w:rsidR="00805038" w:rsidRPr="00A564AA">
        <w:rPr>
          <w:szCs w:val="22"/>
        </w:rPr>
        <w:t xml:space="preserve"> decrease) in potential public health risk during a</w:t>
      </w:r>
      <w:r w:rsidR="00BF540D">
        <w:rPr>
          <w:szCs w:val="22"/>
        </w:rPr>
        <w:t>n</w:t>
      </w:r>
      <w:r w:rsidR="00805038">
        <w:rPr>
          <w:szCs w:val="22"/>
        </w:rPr>
        <w:t xml:space="preserve"> extended </w:t>
      </w:r>
      <w:r w:rsidR="00805038" w:rsidRPr="00A564AA">
        <w:rPr>
          <w:szCs w:val="22"/>
        </w:rPr>
        <w:t>smoke event.</w:t>
      </w:r>
    </w:p>
    <w:p w14:paraId="54E7B73E" w14:textId="576086E2" w:rsidR="00A564AA" w:rsidRDefault="00276063" w:rsidP="005E39E7">
      <w:pPr>
        <w:pStyle w:val="BodyText"/>
        <w:spacing w:before="200"/>
        <w:jc w:val="left"/>
        <w:rPr>
          <w:szCs w:val="22"/>
        </w:rPr>
      </w:pPr>
      <w:r>
        <w:rPr>
          <w:szCs w:val="22"/>
        </w:rPr>
        <w:t xml:space="preserve">In Victoria, </w:t>
      </w:r>
      <w:r w:rsidR="00DB6B04" w:rsidRPr="00A564AA">
        <w:rPr>
          <w:szCs w:val="22"/>
        </w:rPr>
        <w:t>PM</w:t>
      </w:r>
      <w:r w:rsidR="00DB6B04" w:rsidRPr="006B52B9">
        <w:rPr>
          <w:szCs w:val="22"/>
          <w:vertAlign w:val="subscript"/>
        </w:rPr>
        <w:t>2.5</w:t>
      </w:r>
      <w:r w:rsidR="00DB6B04" w:rsidRPr="00DB6B04">
        <w:rPr>
          <w:szCs w:val="22"/>
        </w:rPr>
        <w:t xml:space="preserve">, </w:t>
      </w:r>
      <w:r w:rsidR="006F50B9">
        <w:rPr>
          <w:szCs w:val="22"/>
        </w:rPr>
        <w:t xml:space="preserve">24-hour averages </w:t>
      </w:r>
      <w:r w:rsidR="00DB6B04">
        <w:rPr>
          <w:szCs w:val="22"/>
        </w:rPr>
        <w:t xml:space="preserve">and </w:t>
      </w:r>
      <w:r w:rsidR="006F50B9">
        <w:rPr>
          <w:szCs w:val="22"/>
        </w:rPr>
        <w:t xml:space="preserve">hourly </w:t>
      </w:r>
      <w:r w:rsidR="005E39E7">
        <w:rPr>
          <w:szCs w:val="22"/>
        </w:rPr>
        <w:t>real-time (</w:t>
      </w:r>
      <w:proofErr w:type="spellStart"/>
      <w:r w:rsidR="005E39E7">
        <w:rPr>
          <w:szCs w:val="22"/>
        </w:rPr>
        <w:t>ie</w:t>
      </w:r>
      <w:proofErr w:type="spellEnd"/>
      <w:r w:rsidR="005E39E7">
        <w:rPr>
          <w:szCs w:val="22"/>
        </w:rPr>
        <w:t xml:space="preserve"> continuous)</w:t>
      </w:r>
      <w:r w:rsidR="009F62DF">
        <w:rPr>
          <w:szCs w:val="22"/>
        </w:rPr>
        <w:t xml:space="preserve"> measurements</w:t>
      </w:r>
      <w:r w:rsidR="00552CA1">
        <w:rPr>
          <w:szCs w:val="22"/>
        </w:rPr>
        <w:t xml:space="preserve"> </w:t>
      </w:r>
      <w:r w:rsidR="00DB6B04">
        <w:rPr>
          <w:szCs w:val="22"/>
        </w:rPr>
        <w:t xml:space="preserve">are available on </w:t>
      </w:r>
      <w:r w:rsidR="00FC6FE8">
        <w:rPr>
          <w:szCs w:val="22"/>
        </w:rPr>
        <w:t>EPA</w:t>
      </w:r>
      <w:r>
        <w:rPr>
          <w:szCs w:val="22"/>
        </w:rPr>
        <w:t>’s</w:t>
      </w:r>
      <w:r w:rsidR="00FC6FE8">
        <w:rPr>
          <w:szCs w:val="22"/>
        </w:rPr>
        <w:t xml:space="preserve"> </w:t>
      </w:r>
      <w:hyperlink r:id="rId15" w:history="1">
        <w:proofErr w:type="spellStart"/>
        <w:r w:rsidR="00FC6FE8" w:rsidRPr="00692B00">
          <w:rPr>
            <w:rStyle w:val="Hyperlink"/>
            <w:szCs w:val="22"/>
          </w:rPr>
          <w:t>AirWatch</w:t>
        </w:r>
        <w:proofErr w:type="spellEnd"/>
      </w:hyperlink>
      <w:r>
        <w:rPr>
          <w:szCs w:val="22"/>
        </w:rPr>
        <w:t xml:space="preserve"> s</w:t>
      </w:r>
      <w:r w:rsidR="00692B00">
        <w:rPr>
          <w:szCs w:val="22"/>
        </w:rPr>
        <w:t>ervice</w:t>
      </w:r>
      <w:r w:rsidR="00FC6FE8">
        <w:rPr>
          <w:szCs w:val="22"/>
        </w:rPr>
        <w:t>.</w:t>
      </w:r>
    </w:p>
    <w:p w14:paraId="05F15AD8" w14:textId="5DB813AF" w:rsidR="00E102F5" w:rsidRDefault="00DB6B04" w:rsidP="004466E7">
      <w:pPr>
        <w:pStyle w:val="BodyText"/>
        <w:spacing w:before="200"/>
        <w:jc w:val="left"/>
      </w:pPr>
      <w:r>
        <w:rPr>
          <w:szCs w:val="22"/>
        </w:rPr>
        <w:t xml:space="preserve">The </w:t>
      </w:r>
      <w:r w:rsidR="005E39E7">
        <w:rPr>
          <w:szCs w:val="22"/>
        </w:rPr>
        <w:t>US</w:t>
      </w:r>
      <w:r w:rsidR="000C1F85">
        <w:rPr>
          <w:szCs w:val="22"/>
        </w:rPr>
        <w:t xml:space="preserve"> </w:t>
      </w:r>
      <w:r w:rsidR="005E39E7">
        <w:rPr>
          <w:szCs w:val="22"/>
        </w:rPr>
        <w:t>EPA approach</w:t>
      </w:r>
      <w:r>
        <w:rPr>
          <w:szCs w:val="22"/>
        </w:rPr>
        <w:t xml:space="preserve"> to fine particles and smoke and the </w:t>
      </w:r>
      <w:r w:rsidR="005E39E7">
        <w:rPr>
          <w:szCs w:val="22"/>
        </w:rPr>
        <w:t xml:space="preserve">Victorian  </w:t>
      </w:r>
      <w:r w:rsidR="001A523F">
        <w:rPr>
          <w:szCs w:val="22"/>
        </w:rPr>
        <w:t>a</w:t>
      </w:r>
      <w:r>
        <w:rPr>
          <w:szCs w:val="22"/>
        </w:rPr>
        <w:t xml:space="preserve">ir quality category </w:t>
      </w:r>
      <w:r w:rsidR="005E39E7">
        <w:rPr>
          <w:szCs w:val="22"/>
        </w:rPr>
        <w:t>system (</w:t>
      </w:r>
      <w:proofErr w:type="spellStart"/>
      <w:r w:rsidR="005E39E7">
        <w:rPr>
          <w:szCs w:val="22"/>
        </w:rPr>
        <w:t>ie</w:t>
      </w:r>
      <w:proofErr w:type="spellEnd"/>
      <w:r w:rsidR="005E39E7">
        <w:rPr>
          <w:szCs w:val="22"/>
        </w:rPr>
        <w:t xml:space="preserve"> smoke </w:t>
      </w:r>
      <w:r w:rsidR="00E153EF">
        <w:rPr>
          <w:szCs w:val="22"/>
        </w:rPr>
        <w:t xml:space="preserve">advice and </w:t>
      </w:r>
      <w:r w:rsidR="005E39E7">
        <w:rPr>
          <w:szCs w:val="22"/>
        </w:rPr>
        <w:t xml:space="preserve">action levels) is summarised in </w:t>
      </w:r>
      <w:r w:rsidR="00FC6FE8" w:rsidRPr="00494372">
        <w:rPr>
          <w:i/>
          <w:szCs w:val="22"/>
        </w:rPr>
        <w:t>Appendix 1</w:t>
      </w:r>
      <w:r w:rsidR="005E39E7" w:rsidRPr="00907BFE">
        <w:rPr>
          <w:szCs w:val="22"/>
        </w:rPr>
        <w:t>.</w:t>
      </w:r>
    </w:p>
    <w:p w14:paraId="1736D209" w14:textId="024F855D" w:rsidR="009F62DF" w:rsidRDefault="00A564AA" w:rsidP="00394C7C">
      <w:pPr>
        <w:keepNext/>
        <w:keepLines/>
        <w:spacing w:before="240" w:after="90" w:line="320" w:lineRule="atLeast"/>
        <w:jc w:val="both"/>
        <w:outlineLvl w:val="1"/>
      </w:pPr>
      <w:r>
        <w:br w:type="page"/>
      </w:r>
      <w:bookmarkStart w:id="26" w:name="_Toc61354326"/>
      <w:r w:rsidR="00C6483B" w:rsidRPr="00C6483B">
        <w:rPr>
          <w:b/>
          <w:color w:val="201547"/>
          <w:sz w:val="28"/>
          <w:szCs w:val="28"/>
          <w:lang w:eastAsia="en-US"/>
        </w:rPr>
        <w:lastRenderedPageBreak/>
        <w:t>Air quality monitoring and</w:t>
      </w:r>
      <w:r w:rsidR="00C6483B">
        <w:t xml:space="preserve"> </w:t>
      </w:r>
      <w:r w:rsidR="00C6483B">
        <w:rPr>
          <w:b/>
          <w:color w:val="201547"/>
          <w:sz w:val="28"/>
          <w:szCs w:val="28"/>
          <w:lang w:eastAsia="en-US"/>
        </w:rPr>
        <w:t>s</w:t>
      </w:r>
      <w:r w:rsidR="009F62DF" w:rsidRPr="00394C7C">
        <w:rPr>
          <w:b/>
          <w:color w:val="201547"/>
          <w:sz w:val="28"/>
          <w:szCs w:val="28"/>
          <w:lang w:eastAsia="en-US"/>
        </w:rPr>
        <w:t xml:space="preserve">moke </w:t>
      </w:r>
      <w:r w:rsidR="00E153EF" w:rsidRPr="00394C7C">
        <w:rPr>
          <w:b/>
          <w:color w:val="201547"/>
          <w:sz w:val="28"/>
          <w:szCs w:val="28"/>
          <w:lang w:eastAsia="en-US"/>
        </w:rPr>
        <w:t xml:space="preserve">advice </w:t>
      </w:r>
      <w:r w:rsidR="009F62DF" w:rsidRPr="00394C7C">
        <w:rPr>
          <w:b/>
          <w:color w:val="201547"/>
          <w:sz w:val="28"/>
          <w:szCs w:val="28"/>
          <w:lang w:eastAsia="en-US"/>
        </w:rPr>
        <w:t>for PM</w:t>
      </w:r>
      <w:r w:rsidR="009F62DF" w:rsidRPr="00D756CA">
        <w:rPr>
          <w:b/>
          <w:color w:val="201547"/>
          <w:sz w:val="28"/>
          <w:szCs w:val="28"/>
          <w:vertAlign w:val="subscript"/>
          <w:lang w:eastAsia="en-US"/>
        </w:rPr>
        <w:t>2.5</w:t>
      </w:r>
      <w:r w:rsidR="009F62DF" w:rsidRPr="00394C7C">
        <w:rPr>
          <w:b/>
          <w:color w:val="201547"/>
          <w:sz w:val="28"/>
          <w:szCs w:val="28"/>
          <w:lang w:eastAsia="en-US"/>
        </w:rPr>
        <w:t xml:space="preserve"> (24-hour)</w:t>
      </w:r>
      <w:bookmarkEnd w:id="26"/>
      <w:r w:rsidR="009F62DF" w:rsidRPr="00394C7C">
        <w:rPr>
          <w:b/>
          <w:color w:val="201547"/>
          <w:sz w:val="28"/>
          <w:szCs w:val="28"/>
          <w:lang w:eastAsia="en-US"/>
        </w:rPr>
        <w:t xml:space="preserve"> </w:t>
      </w:r>
    </w:p>
    <w:p w14:paraId="2D245446" w14:textId="5289818C" w:rsidR="006D7D7A" w:rsidRDefault="006D7D7A" w:rsidP="006D7D7A">
      <w:pPr>
        <w:spacing w:before="200"/>
        <w:rPr>
          <w:rFonts w:cs="Arial"/>
          <w:lang w:eastAsia="en-US"/>
        </w:rPr>
      </w:pPr>
      <w:r>
        <w:rPr>
          <w:rFonts w:cs="Arial"/>
          <w:lang w:eastAsia="en-US"/>
        </w:rPr>
        <w:t xml:space="preserve">In addition to hourly </w:t>
      </w:r>
      <w:r w:rsidR="00674793">
        <w:rPr>
          <w:rFonts w:cs="Arial"/>
          <w:lang w:eastAsia="en-US"/>
        </w:rPr>
        <w:t xml:space="preserve">air monitoring </w:t>
      </w:r>
      <w:r>
        <w:rPr>
          <w:rFonts w:cs="Arial"/>
          <w:lang w:eastAsia="en-US"/>
        </w:rPr>
        <w:t xml:space="preserve">on </w:t>
      </w:r>
      <w:r w:rsidR="00DB6B04">
        <w:rPr>
          <w:rFonts w:cs="Arial"/>
          <w:lang w:eastAsia="en-US"/>
        </w:rPr>
        <w:t xml:space="preserve">EPA </w:t>
      </w:r>
      <w:r>
        <w:rPr>
          <w:rFonts w:cs="Arial"/>
          <w:lang w:eastAsia="en-US"/>
        </w:rPr>
        <w:t>AirWatch</w:t>
      </w:r>
      <w:r w:rsidR="00E102F5">
        <w:rPr>
          <w:rFonts w:cs="Arial"/>
          <w:lang w:eastAsia="en-US"/>
        </w:rPr>
        <w:t xml:space="preserve"> from </w:t>
      </w:r>
      <w:r w:rsidR="00EA74D6">
        <w:rPr>
          <w:rFonts w:cs="Arial"/>
          <w:lang w:eastAsia="en-US"/>
        </w:rPr>
        <w:t xml:space="preserve">the </w:t>
      </w:r>
      <w:r w:rsidR="000A59DF">
        <w:rPr>
          <w:rFonts w:cs="Arial"/>
          <w:lang w:eastAsia="en-US"/>
        </w:rPr>
        <w:t>standard</w:t>
      </w:r>
      <w:r w:rsidR="00EA74D6">
        <w:rPr>
          <w:rFonts w:cs="Arial"/>
          <w:lang w:eastAsia="en-US"/>
        </w:rPr>
        <w:t xml:space="preserve"> monitoring </w:t>
      </w:r>
      <w:r w:rsidR="000A59DF">
        <w:rPr>
          <w:rFonts w:cs="Arial"/>
          <w:lang w:eastAsia="en-US"/>
        </w:rPr>
        <w:t>sites</w:t>
      </w:r>
      <w:r>
        <w:rPr>
          <w:rFonts w:cs="Arial"/>
          <w:lang w:eastAsia="en-US"/>
        </w:rPr>
        <w:t>, an Incident Controller (or Agency Commander) may request</w:t>
      </w:r>
      <w:r w:rsidR="006152C0">
        <w:rPr>
          <w:rFonts w:cs="Arial"/>
          <w:lang w:eastAsia="en-US"/>
        </w:rPr>
        <w:t xml:space="preserve"> </w:t>
      </w:r>
      <w:r>
        <w:rPr>
          <w:rFonts w:cs="Arial"/>
          <w:lang w:eastAsia="en-US"/>
        </w:rPr>
        <w:t xml:space="preserve">that EPA deploy Incident Air Monitoring </w:t>
      </w:r>
      <w:r w:rsidR="000A59DF">
        <w:rPr>
          <w:rFonts w:cs="Arial"/>
          <w:lang w:eastAsia="en-US"/>
        </w:rPr>
        <w:t xml:space="preserve">equipment </w:t>
      </w:r>
      <w:r>
        <w:rPr>
          <w:rFonts w:cs="Arial"/>
          <w:lang w:eastAsia="en-US"/>
        </w:rPr>
        <w:t xml:space="preserve">to assess the impacts of smoke on air quality </w:t>
      </w:r>
      <w:r w:rsidR="000A59DF">
        <w:rPr>
          <w:rFonts w:cs="Arial"/>
          <w:lang w:eastAsia="en-US"/>
        </w:rPr>
        <w:t xml:space="preserve">to </w:t>
      </w:r>
      <w:r w:rsidR="00907BFE">
        <w:rPr>
          <w:rFonts w:cs="Arial"/>
          <w:lang w:eastAsia="en-US"/>
        </w:rPr>
        <w:t xml:space="preserve">understand the level of </w:t>
      </w:r>
      <w:r>
        <w:rPr>
          <w:rFonts w:cs="Arial"/>
          <w:lang w:eastAsia="en-US"/>
        </w:rPr>
        <w:t>potential community health effects</w:t>
      </w:r>
      <w:r w:rsidR="00911924" w:rsidRPr="00820ADA">
        <w:rPr>
          <w:rStyle w:val="FootnoteReference"/>
          <w:sz w:val="22"/>
          <w:lang w:eastAsia="en-US"/>
        </w:rPr>
        <w:footnoteReference w:id="11"/>
      </w:r>
      <w:r>
        <w:rPr>
          <w:rFonts w:cs="Arial"/>
          <w:lang w:eastAsia="en-US"/>
        </w:rPr>
        <w:t>.</w:t>
      </w:r>
    </w:p>
    <w:p w14:paraId="65C1D353" w14:textId="77777777" w:rsidR="006D7D7A" w:rsidRDefault="006D7D7A" w:rsidP="00907BFE">
      <w:pPr>
        <w:spacing w:before="200"/>
        <w:rPr>
          <w:rFonts w:cs="Arial"/>
          <w:lang w:eastAsia="en-US"/>
        </w:rPr>
      </w:pPr>
      <w:r>
        <w:rPr>
          <w:rFonts w:cs="Arial"/>
          <w:lang w:eastAsia="en-US"/>
        </w:rPr>
        <w:t xml:space="preserve">Air monitoring </w:t>
      </w:r>
      <w:r w:rsidRPr="008873A2">
        <w:rPr>
          <w:rFonts w:cs="Arial"/>
          <w:lang w:eastAsia="en-US"/>
        </w:rPr>
        <w:t xml:space="preserve">requires interpretation and scientific advice to determine the impacts on current air quality and to </w:t>
      </w:r>
      <w:r>
        <w:rPr>
          <w:rFonts w:cs="Arial"/>
          <w:lang w:eastAsia="en-US"/>
        </w:rPr>
        <w:t xml:space="preserve">also </w:t>
      </w:r>
      <w:r w:rsidRPr="008873A2">
        <w:rPr>
          <w:rFonts w:cs="Arial"/>
          <w:lang w:eastAsia="en-US"/>
        </w:rPr>
        <w:t>forecast air quality over the next day or days.</w:t>
      </w:r>
      <w:r>
        <w:rPr>
          <w:rFonts w:cs="Arial"/>
          <w:lang w:eastAsia="en-US"/>
        </w:rPr>
        <w:t xml:space="preserve"> </w:t>
      </w:r>
      <w:r w:rsidRPr="008873A2">
        <w:rPr>
          <w:rFonts w:cs="Arial"/>
          <w:lang w:eastAsia="en-US"/>
        </w:rPr>
        <w:t xml:space="preserve">Trends and predictions in atmospheric fine particle concentrations over time are </w:t>
      </w:r>
      <w:r>
        <w:rPr>
          <w:rFonts w:cs="Arial"/>
          <w:lang w:eastAsia="en-US"/>
        </w:rPr>
        <w:t xml:space="preserve">also </w:t>
      </w:r>
      <w:r w:rsidRPr="008873A2">
        <w:rPr>
          <w:rFonts w:cs="Arial"/>
          <w:lang w:eastAsia="en-US"/>
        </w:rPr>
        <w:t xml:space="preserve">important </w:t>
      </w:r>
      <w:r>
        <w:rPr>
          <w:rFonts w:cs="Arial"/>
          <w:lang w:eastAsia="en-US"/>
        </w:rPr>
        <w:t xml:space="preserve">for </w:t>
      </w:r>
      <w:r w:rsidRPr="008873A2">
        <w:rPr>
          <w:rFonts w:cs="Arial"/>
          <w:lang w:eastAsia="en-US"/>
        </w:rPr>
        <w:t>decision making.</w:t>
      </w:r>
      <w:r>
        <w:rPr>
          <w:rFonts w:cs="Arial"/>
          <w:lang w:eastAsia="en-US"/>
        </w:rPr>
        <w:t xml:space="preserve"> </w:t>
      </w:r>
    </w:p>
    <w:p w14:paraId="57D50572" w14:textId="77777777" w:rsidR="00674793" w:rsidRDefault="00674793" w:rsidP="00674793">
      <w:pPr>
        <w:spacing w:before="200"/>
        <w:rPr>
          <w:rFonts w:cs="Arial"/>
          <w:lang w:eastAsia="en-US"/>
        </w:rPr>
      </w:pPr>
      <w:r w:rsidRPr="008873A2">
        <w:rPr>
          <w:rFonts w:cs="Arial"/>
          <w:lang w:eastAsia="en-US"/>
        </w:rPr>
        <w:t xml:space="preserve">The concentration of fine particles </w:t>
      </w:r>
      <w:r>
        <w:rPr>
          <w:rFonts w:cs="Arial"/>
          <w:lang w:eastAsia="en-US"/>
        </w:rPr>
        <w:t xml:space="preserve">in smoke </w:t>
      </w:r>
      <w:r w:rsidRPr="008873A2">
        <w:rPr>
          <w:rFonts w:cs="Arial"/>
          <w:lang w:eastAsia="en-US"/>
        </w:rPr>
        <w:t>fluctuate</w:t>
      </w:r>
      <w:r>
        <w:rPr>
          <w:rFonts w:cs="Arial"/>
          <w:lang w:eastAsia="en-US"/>
        </w:rPr>
        <w:t>s</w:t>
      </w:r>
      <w:r w:rsidRPr="008873A2">
        <w:rPr>
          <w:rFonts w:cs="Arial"/>
          <w:lang w:eastAsia="en-US"/>
        </w:rPr>
        <w:t xml:space="preserve"> continuously with frequent spikes depending on local conditions</w:t>
      </w:r>
      <w:r w:rsidR="00277D0D">
        <w:rPr>
          <w:rFonts w:cs="Arial"/>
          <w:lang w:eastAsia="en-US"/>
        </w:rPr>
        <w:t xml:space="preserve"> such as wind speed and direction</w:t>
      </w:r>
      <w:r>
        <w:rPr>
          <w:rFonts w:cs="Arial"/>
          <w:lang w:eastAsia="en-US"/>
        </w:rPr>
        <w:t>. This occurs during vegetation fires such as planned fuel reduction burns (</w:t>
      </w:r>
      <w:proofErr w:type="spellStart"/>
      <w:r>
        <w:rPr>
          <w:rFonts w:cs="Arial"/>
          <w:lang w:eastAsia="en-US"/>
        </w:rPr>
        <w:t>ie</w:t>
      </w:r>
      <w:proofErr w:type="spellEnd"/>
      <w:r>
        <w:rPr>
          <w:rFonts w:cs="Arial"/>
          <w:lang w:eastAsia="en-US"/>
        </w:rPr>
        <w:t xml:space="preserve"> short-term smoke events) or bushfires (</w:t>
      </w:r>
      <w:proofErr w:type="spellStart"/>
      <w:r>
        <w:rPr>
          <w:rFonts w:cs="Arial"/>
          <w:lang w:eastAsia="en-US"/>
        </w:rPr>
        <w:t>ie</w:t>
      </w:r>
      <w:proofErr w:type="spellEnd"/>
      <w:r>
        <w:rPr>
          <w:rFonts w:cs="Arial"/>
          <w:lang w:eastAsia="en-US"/>
        </w:rPr>
        <w:t xml:space="preserve"> short-term to long-term events).</w:t>
      </w:r>
    </w:p>
    <w:p w14:paraId="223ECEA4" w14:textId="77777777" w:rsidR="00674793" w:rsidRPr="008873A2" w:rsidRDefault="00674793" w:rsidP="00907BFE">
      <w:pPr>
        <w:spacing w:before="200"/>
        <w:rPr>
          <w:rFonts w:cs="Arial"/>
          <w:lang w:eastAsia="en-US"/>
        </w:rPr>
      </w:pPr>
      <w:r w:rsidRPr="008873A2">
        <w:rPr>
          <w:rFonts w:cs="Arial"/>
          <w:lang w:eastAsia="en-US"/>
        </w:rPr>
        <w:t>Information issued to the community is based on both measured air quality data and forecast weather and fire data, which includes:</w:t>
      </w:r>
    </w:p>
    <w:p w14:paraId="5E8A3674" w14:textId="77777777" w:rsidR="00674793" w:rsidRPr="008873A2" w:rsidRDefault="00674793" w:rsidP="00376191">
      <w:pPr>
        <w:numPr>
          <w:ilvl w:val="0"/>
          <w:numId w:val="25"/>
        </w:numPr>
        <w:spacing w:after="120"/>
        <w:ind w:left="709" w:hanging="255"/>
        <w:rPr>
          <w:rFonts w:cs="Arial"/>
          <w:lang w:eastAsia="en-US"/>
        </w:rPr>
      </w:pPr>
      <w:r w:rsidRPr="008873A2">
        <w:rPr>
          <w:rFonts w:cs="Arial"/>
          <w:lang w:eastAsia="en-US"/>
        </w:rPr>
        <w:t>measured results, some adjusted to 24-hourly averages from monitoring</w:t>
      </w:r>
    </w:p>
    <w:p w14:paraId="7757E7EA" w14:textId="77777777" w:rsidR="00674793" w:rsidRPr="008873A2" w:rsidRDefault="00674793" w:rsidP="00376191">
      <w:pPr>
        <w:numPr>
          <w:ilvl w:val="0"/>
          <w:numId w:val="25"/>
        </w:numPr>
        <w:spacing w:after="120"/>
        <w:ind w:left="709" w:hanging="255"/>
        <w:rPr>
          <w:rFonts w:cs="Arial"/>
          <w:lang w:eastAsia="en-US"/>
        </w:rPr>
      </w:pPr>
      <w:r w:rsidRPr="008873A2">
        <w:rPr>
          <w:rFonts w:cs="Arial"/>
        </w:rPr>
        <w:t>forecast</w:t>
      </w:r>
      <w:r w:rsidRPr="008873A2">
        <w:rPr>
          <w:rFonts w:cs="Arial"/>
          <w:lang w:eastAsia="en-US"/>
        </w:rPr>
        <w:t xml:space="preserve"> </w:t>
      </w:r>
      <w:r w:rsidR="000A59DF">
        <w:rPr>
          <w:rFonts w:cs="Arial"/>
          <w:lang w:eastAsia="en-US"/>
        </w:rPr>
        <w:t>models</w:t>
      </w:r>
    </w:p>
    <w:p w14:paraId="0268EBCE" w14:textId="77777777" w:rsidR="00674793" w:rsidRPr="008873A2" w:rsidRDefault="00674793" w:rsidP="00376191">
      <w:pPr>
        <w:numPr>
          <w:ilvl w:val="0"/>
          <w:numId w:val="25"/>
        </w:numPr>
        <w:spacing w:after="120"/>
        <w:ind w:left="709" w:hanging="255"/>
        <w:rPr>
          <w:rFonts w:cs="Arial"/>
          <w:lang w:eastAsia="en-US"/>
        </w:rPr>
      </w:pPr>
      <w:r w:rsidRPr="008873A2">
        <w:rPr>
          <w:rFonts w:cs="Arial"/>
          <w:lang w:eastAsia="en-US"/>
        </w:rPr>
        <w:t xml:space="preserve">fire </w:t>
      </w:r>
      <w:r w:rsidRPr="008873A2">
        <w:rPr>
          <w:rFonts w:cs="Arial"/>
        </w:rPr>
        <w:t>behaviour</w:t>
      </w:r>
      <w:r w:rsidRPr="008873A2">
        <w:rPr>
          <w:rFonts w:cs="Arial"/>
          <w:lang w:eastAsia="en-US"/>
        </w:rPr>
        <w:t xml:space="preserve"> – both actual and forecast</w:t>
      </w:r>
    </w:p>
    <w:p w14:paraId="0E2AF19D" w14:textId="77777777" w:rsidR="00674793" w:rsidRPr="008873A2" w:rsidRDefault="00674793" w:rsidP="00376191">
      <w:pPr>
        <w:numPr>
          <w:ilvl w:val="0"/>
          <w:numId w:val="25"/>
        </w:numPr>
        <w:spacing w:after="120"/>
        <w:ind w:left="709" w:hanging="255"/>
        <w:rPr>
          <w:rFonts w:cs="Arial"/>
          <w:lang w:eastAsia="en-US"/>
        </w:rPr>
      </w:pPr>
      <w:r w:rsidRPr="008873A2">
        <w:rPr>
          <w:rFonts w:cs="Arial"/>
          <w:lang w:eastAsia="en-US"/>
        </w:rPr>
        <w:t xml:space="preserve">the </w:t>
      </w:r>
      <w:r w:rsidRPr="008873A2">
        <w:rPr>
          <w:rFonts w:cs="Arial"/>
        </w:rPr>
        <w:t>predicted</w:t>
      </w:r>
      <w:r w:rsidRPr="008873A2">
        <w:rPr>
          <w:rFonts w:cs="Arial"/>
          <w:lang w:eastAsia="en-US"/>
        </w:rPr>
        <w:t xml:space="preserve"> duration of prevailing conditions and elevated PM</w:t>
      </w:r>
      <w:r w:rsidRPr="009A58AF">
        <w:rPr>
          <w:rFonts w:cs="Arial"/>
          <w:vertAlign w:val="subscript"/>
          <w:lang w:eastAsia="en-US"/>
        </w:rPr>
        <w:t>2.5</w:t>
      </w:r>
      <w:r w:rsidRPr="008873A2">
        <w:rPr>
          <w:rFonts w:cs="Arial"/>
          <w:lang w:eastAsia="en-US"/>
        </w:rPr>
        <w:t xml:space="preserve"> levels</w:t>
      </w:r>
    </w:p>
    <w:p w14:paraId="2083DB39" w14:textId="77777777" w:rsidR="00674793" w:rsidRPr="008873A2" w:rsidRDefault="00674793" w:rsidP="00376191">
      <w:pPr>
        <w:numPr>
          <w:ilvl w:val="0"/>
          <w:numId w:val="25"/>
        </w:numPr>
        <w:spacing w:after="120"/>
        <w:ind w:left="709" w:hanging="255"/>
        <w:rPr>
          <w:rFonts w:cs="Arial"/>
          <w:lang w:eastAsia="en-US"/>
        </w:rPr>
      </w:pPr>
      <w:r w:rsidRPr="008873A2">
        <w:rPr>
          <w:rFonts w:cs="Arial"/>
          <w:lang w:eastAsia="en-US"/>
        </w:rPr>
        <w:t xml:space="preserve">the </w:t>
      </w:r>
      <w:r w:rsidRPr="008873A2">
        <w:rPr>
          <w:rFonts w:cs="Arial"/>
        </w:rPr>
        <w:t>size</w:t>
      </w:r>
      <w:r w:rsidRPr="008873A2">
        <w:rPr>
          <w:rFonts w:cs="Arial"/>
          <w:lang w:eastAsia="en-US"/>
        </w:rPr>
        <w:t xml:space="preserve"> of the affected community</w:t>
      </w:r>
    </w:p>
    <w:p w14:paraId="7D7DD340" w14:textId="77777777" w:rsidR="00674793" w:rsidRPr="008873A2" w:rsidRDefault="00674793" w:rsidP="00376191">
      <w:pPr>
        <w:numPr>
          <w:ilvl w:val="0"/>
          <w:numId w:val="25"/>
        </w:numPr>
        <w:spacing w:after="120"/>
        <w:ind w:left="709" w:hanging="255"/>
        <w:rPr>
          <w:rFonts w:cs="Arial"/>
          <w:lang w:eastAsia="en-US"/>
        </w:rPr>
      </w:pPr>
      <w:r w:rsidRPr="008873A2">
        <w:rPr>
          <w:rFonts w:cs="Arial"/>
          <w:lang w:eastAsia="en-US"/>
        </w:rPr>
        <w:t xml:space="preserve">the </w:t>
      </w:r>
      <w:r w:rsidRPr="008873A2">
        <w:rPr>
          <w:rFonts w:cs="Arial"/>
        </w:rPr>
        <w:t>proximity</w:t>
      </w:r>
      <w:r w:rsidRPr="008873A2">
        <w:rPr>
          <w:rFonts w:cs="Arial"/>
          <w:lang w:eastAsia="en-US"/>
        </w:rPr>
        <w:t xml:space="preserve"> of the community to the fire.</w:t>
      </w:r>
    </w:p>
    <w:p w14:paraId="5F1E2B45" w14:textId="10CBC749" w:rsidR="00674793" w:rsidRPr="008873A2" w:rsidRDefault="00674793" w:rsidP="00907BFE">
      <w:pPr>
        <w:spacing w:before="200"/>
        <w:rPr>
          <w:rFonts w:cs="Arial"/>
          <w:lang w:eastAsia="en-US"/>
        </w:rPr>
      </w:pPr>
      <w:r w:rsidRPr="008D5FCE">
        <w:rPr>
          <w:rFonts w:cs="Arial"/>
          <w:lang w:eastAsia="en-US"/>
        </w:rPr>
        <w:t xml:space="preserve">Average values (rolling 24-hour averages) are considered against the </w:t>
      </w:r>
      <w:r w:rsidR="007B40CA" w:rsidRPr="008D5FCE">
        <w:rPr>
          <w:rFonts w:cs="Arial"/>
          <w:lang w:eastAsia="en-US"/>
        </w:rPr>
        <w:t xml:space="preserve">air quality categories </w:t>
      </w:r>
      <w:r w:rsidR="00EE7F54" w:rsidRPr="008D5FCE">
        <w:rPr>
          <w:rFonts w:cs="Arial"/>
          <w:lang w:eastAsia="en-US"/>
        </w:rPr>
        <w:t xml:space="preserve">(Good, </w:t>
      </w:r>
      <w:r w:rsidR="001944D0">
        <w:rPr>
          <w:rFonts w:cs="Arial"/>
          <w:lang w:eastAsia="en-US"/>
        </w:rPr>
        <w:t>Fair</w:t>
      </w:r>
      <w:r w:rsidR="00EE7F54" w:rsidRPr="008D5FCE">
        <w:rPr>
          <w:rFonts w:cs="Arial"/>
          <w:lang w:eastAsia="en-US"/>
        </w:rPr>
        <w:t>, Poor, Very Poor,</w:t>
      </w:r>
      <w:r w:rsidR="003B5B6B">
        <w:rPr>
          <w:rFonts w:cs="Arial"/>
          <w:lang w:eastAsia="en-US"/>
        </w:rPr>
        <w:t xml:space="preserve"> </w:t>
      </w:r>
      <w:r w:rsidR="001944D0">
        <w:rPr>
          <w:rFonts w:cs="Arial"/>
          <w:lang w:eastAsia="en-US"/>
        </w:rPr>
        <w:t xml:space="preserve">Extremely </w:t>
      </w:r>
      <w:r w:rsidR="00B406AD">
        <w:rPr>
          <w:rFonts w:cs="Arial"/>
          <w:lang w:eastAsia="en-US"/>
        </w:rPr>
        <w:t>P</w:t>
      </w:r>
      <w:r w:rsidR="001944D0">
        <w:rPr>
          <w:rFonts w:cs="Arial"/>
          <w:lang w:eastAsia="en-US"/>
        </w:rPr>
        <w:t>oor</w:t>
      </w:r>
      <w:r w:rsidR="00EE7F54" w:rsidRPr="008D5FCE">
        <w:rPr>
          <w:rFonts w:cs="Arial"/>
          <w:lang w:eastAsia="en-US"/>
        </w:rPr>
        <w:t xml:space="preserve">) </w:t>
      </w:r>
      <w:r w:rsidRPr="008D5FCE">
        <w:rPr>
          <w:rFonts w:cs="Arial"/>
          <w:lang w:eastAsia="en-US"/>
        </w:rPr>
        <w:t>with</w:t>
      </w:r>
      <w:r w:rsidRPr="00EE7F54">
        <w:rPr>
          <w:rFonts w:cs="Arial"/>
          <w:lang w:eastAsia="en-US"/>
        </w:rPr>
        <w:t xml:space="preserve"> an understanding of the likely duration of the fire, </w:t>
      </w:r>
      <w:r w:rsidR="003A5624" w:rsidRPr="00EE7F54">
        <w:rPr>
          <w:rFonts w:cs="Arial"/>
          <w:lang w:eastAsia="en-US"/>
        </w:rPr>
        <w:t xml:space="preserve">the </w:t>
      </w:r>
      <w:r w:rsidRPr="00EE7F54">
        <w:rPr>
          <w:rFonts w:cs="Arial"/>
          <w:lang w:eastAsia="en-US"/>
        </w:rPr>
        <w:t xml:space="preserve">fire suppression strategy and predictions </w:t>
      </w:r>
      <w:r w:rsidR="003A5624" w:rsidRPr="00EE7F54">
        <w:rPr>
          <w:rFonts w:cs="Arial"/>
          <w:lang w:eastAsia="en-US"/>
        </w:rPr>
        <w:t xml:space="preserve">of </w:t>
      </w:r>
      <w:r w:rsidRPr="00EE7F54">
        <w:rPr>
          <w:rFonts w:cs="Arial"/>
          <w:lang w:eastAsia="en-US"/>
        </w:rPr>
        <w:t>weather conditions.</w:t>
      </w:r>
    </w:p>
    <w:p w14:paraId="236EDAFF" w14:textId="7731217A" w:rsidR="00674793" w:rsidRDefault="006D7D7A" w:rsidP="00A73A2C">
      <w:pPr>
        <w:spacing w:before="200"/>
        <w:rPr>
          <w:rFonts w:cs="Arial"/>
          <w:lang w:eastAsia="en-US"/>
        </w:rPr>
      </w:pPr>
      <w:r>
        <w:rPr>
          <w:rFonts w:cs="Arial"/>
          <w:lang w:eastAsia="en-US"/>
        </w:rPr>
        <w:t>Air monitoring (</w:t>
      </w:r>
      <w:r w:rsidR="003A5624">
        <w:rPr>
          <w:rFonts w:cs="Arial"/>
          <w:lang w:eastAsia="en-US"/>
        </w:rPr>
        <w:t xml:space="preserve">from </w:t>
      </w:r>
      <w:r w:rsidR="000A59DF">
        <w:rPr>
          <w:rFonts w:cs="Arial"/>
          <w:lang w:eastAsia="en-US"/>
        </w:rPr>
        <w:t xml:space="preserve">standard </w:t>
      </w:r>
      <w:r>
        <w:rPr>
          <w:rFonts w:cs="Arial"/>
          <w:lang w:eastAsia="en-US"/>
        </w:rPr>
        <w:t xml:space="preserve">EPA monitoring </w:t>
      </w:r>
      <w:r w:rsidR="000A59DF">
        <w:rPr>
          <w:rFonts w:cs="Arial"/>
          <w:lang w:eastAsia="en-US"/>
        </w:rPr>
        <w:t xml:space="preserve">sites </w:t>
      </w:r>
      <w:r>
        <w:rPr>
          <w:rFonts w:cs="Arial"/>
          <w:lang w:eastAsia="en-US"/>
        </w:rPr>
        <w:t xml:space="preserve">and EPA incident monitoring) informs the </w:t>
      </w:r>
      <w:r w:rsidR="000A59DF">
        <w:rPr>
          <w:rFonts w:cs="Arial"/>
          <w:lang w:eastAsia="en-US"/>
        </w:rPr>
        <w:t xml:space="preserve">air quality </w:t>
      </w:r>
      <w:r>
        <w:rPr>
          <w:rFonts w:cs="Arial"/>
          <w:lang w:eastAsia="en-US"/>
        </w:rPr>
        <w:t>category and corresponding level of cautionary health protection advice and actions for people to follow to minimise impacts on their health</w:t>
      </w:r>
      <w:r w:rsidR="00674793">
        <w:rPr>
          <w:rFonts w:cs="Arial"/>
          <w:lang w:eastAsia="en-US"/>
        </w:rPr>
        <w:t xml:space="preserve"> – refer to</w:t>
      </w:r>
      <w:r w:rsidR="00674793" w:rsidRPr="00674793">
        <w:rPr>
          <w:rFonts w:cs="Arial"/>
          <w:b/>
          <w:lang w:eastAsia="en-US"/>
        </w:rPr>
        <w:t xml:space="preserve"> </w:t>
      </w:r>
      <w:r w:rsidR="00674793" w:rsidRPr="00257D6F">
        <w:rPr>
          <w:rFonts w:cs="Arial"/>
          <w:i/>
          <w:lang w:eastAsia="en-US"/>
        </w:rPr>
        <w:t>Appendi</w:t>
      </w:r>
      <w:r w:rsidR="00AB673B" w:rsidRPr="00257D6F">
        <w:rPr>
          <w:rFonts w:cs="Arial"/>
          <w:i/>
          <w:lang w:eastAsia="en-US"/>
        </w:rPr>
        <w:t>ces</w:t>
      </w:r>
      <w:r w:rsidR="00674793" w:rsidRPr="00257D6F">
        <w:rPr>
          <w:rFonts w:cs="Arial"/>
          <w:i/>
          <w:lang w:eastAsia="en-US"/>
        </w:rPr>
        <w:t xml:space="preserve"> </w:t>
      </w:r>
      <w:r w:rsidR="004077C4" w:rsidRPr="00494372">
        <w:rPr>
          <w:rFonts w:cs="Arial"/>
          <w:i/>
          <w:lang w:eastAsia="en-US"/>
        </w:rPr>
        <w:t>3</w:t>
      </w:r>
      <w:r w:rsidR="004077C4" w:rsidRPr="00257D6F">
        <w:rPr>
          <w:rFonts w:cs="Arial"/>
          <w:i/>
          <w:lang w:eastAsia="en-US"/>
        </w:rPr>
        <w:t xml:space="preserve"> and </w:t>
      </w:r>
      <w:r w:rsidR="00B56ECC" w:rsidRPr="00494372">
        <w:rPr>
          <w:rFonts w:cs="Arial"/>
          <w:i/>
          <w:lang w:eastAsia="en-US"/>
        </w:rPr>
        <w:t>4</w:t>
      </w:r>
      <w:r w:rsidR="00674793" w:rsidRPr="00674793">
        <w:rPr>
          <w:rFonts w:cs="Arial"/>
          <w:lang w:eastAsia="en-US"/>
        </w:rPr>
        <w:t>.</w:t>
      </w:r>
      <w:r>
        <w:rPr>
          <w:rFonts w:cs="Arial"/>
          <w:lang w:eastAsia="en-US"/>
        </w:rPr>
        <w:t xml:space="preserve"> </w:t>
      </w:r>
      <w:r w:rsidR="00674793">
        <w:rPr>
          <w:rFonts w:cs="Arial"/>
          <w:lang w:eastAsia="en-US"/>
        </w:rPr>
        <w:t>The latter is issued by the Incident Controllers and other agencies.</w:t>
      </w:r>
      <w:r w:rsidR="00E236FC">
        <w:rPr>
          <w:rFonts w:cs="Arial"/>
          <w:lang w:eastAsia="en-US"/>
        </w:rPr>
        <w:t xml:space="preserve"> </w:t>
      </w:r>
      <w:proofErr w:type="spellStart"/>
      <w:r w:rsidR="00114F00">
        <w:rPr>
          <w:rFonts w:cs="Arial"/>
          <w:lang w:eastAsia="en-US"/>
        </w:rPr>
        <w:t>AirWatch</w:t>
      </w:r>
      <w:proofErr w:type="spellEnd"/>
      <w:r w:rsidR="00114F00">
        <w:rPr>
          <w:rFonts w:cs="Arial"/>
          <w:lang w:eastAsia="en-US"/>
        </w:rPr>
        <w:t xml:space="preserve"> displays health messaging for </w:t>
      </w:r>
      <w:r w:rsidR="0078435D">
        <w:rPr>
          <w:rFonts w:cs="Arial"/>
          <w:lang w:eastAsia="en-US"/>
        </w:rPr>
        <w:t xml:space="preserve">hourly </w:t>
      </w:r>
      <w:r w:rsidR="00F50E59">
        <w:rPr>
          <w:rFonts w:cs="Arial"/>
          <w:lang w:eastAsia="en-US"/>
        </w:rPr>
        <w:t>PM</w:t>
      </w:r>
      <w:r w:rsidR="00F50E59" w:rsidRPr="0023038E">
        <w:rPr>
          <w:rFonts w:cs="Arial"/>
          <w:vertAlign w:val="subscript"/>
          <w:lang w:eastAsia="en-US"/>
        </w:rPr>
        <w:t>2.5</w:t>
      </w:r>
      <w:r w:rsidR="00F50E59">
        <w:rPr>
          <w:rFonts w:cs="Arial"/>
          <w:lang w:eastAsia="en-US"/>
        </w:rPr>
        <w:t xml:space="preserve"> </w:t>
      </w:r>
      <w:r w:rsidR="0023038E">
        <w:rPr>
          <w:rFonts w:cs="Arial"/>
          <w:lang w:eastAsia="en-US"/>
        </w:rPr>
        <w:t>levels</w:t>
      </w:r>
      <w:r w:rsidR="003B150A">
        <w:rPr>
          <w:rFonts w:cs="Arial"/>
          <w:lang w:eastAsia="en-US"/>
        </w:rPr>
        <w:t>.</w:t>
      </w:r>
    </w:p>
    <w:p w14:paraId="6ED435CF" w14:textId="77777777" w:rsidR="00F72202" w:rsidRPr="00573927" w:rsidRDefault="00002F18" w:rsidP="00012C23">
      <w:pPr>
        <w:keepNext/>
        <w:keepLines/>
        <w:spacing w:before="0" w:after="440" w:line="440" w:lineRule="atLeast"/>
        <w:outlineLvl w:val="0"/>
      </w:pPr>
      <w:r>
        <w:br w:type="page"/>
      </w:r>
      <w:bookmarkStart w:id="27" w:name="_Toc61354327"/>
      <w:r w:rsidR="005638F6" w:rsidRPr="00394C7C">
        <w:rPr>
          <w:color w:val="201547"/>
          <w:sz w:val="44"/>
          <w:szCs w:val="44"/>
          <w:lang w:eastAsia="en-US"/>
        </w:rPr>
        <w:lastRenderedPageBreak/>
        <w:t xml:space="preserve">Section 5 - </w:t>
      </w:r>
      <w:r w:rsidR="00F72202" w:rsidRPr="00394C7C">
        <w:rPr>
          <w:color w:val="201547"/>
          <w:sz w:val="44"/>
          <w:szCs w:val="44"/>
          <w:lang w:eastAsia="en-US"/>
        </w:rPr>
        <w:t xml:space="preserve">Key considerations </w:t>
      </w:r>
      <w:r w:rsidR="00573927" w:rsidRPr="00394C7C">
        <w:rPr>
          <w:color w:val="201547"/>
          <w:sz w:val="44"/>
          <w:szCs w:val="44"/>
          <w:lang w:eastAsia="en-US"/>
        </w:rPr>
        <w:t>- r</w:t>
      </w:r>
      <w:r w:rsidR="00F72202" w:rsidRPr="00394C7C">
        <w:rPr>
          <w:color w:val="201547"/>
          <w:sz w:val="44"/>
          <w:szCs w:val="44"/>
          <w:lang w:eastAsia="en-US"/>
        </w:rPr>
        <w:t>isk management decision</w:t>
      </w:r>
      <w:r w:rsidR="00573927" w:rsidRPr="00394C7C">
        <w:rPr>
          <w:color w:val="201547"/>
          <w:sz w:val="44"/>
          <w:szCs w:val="44"/>
          <w:lang w:eastAsia="en-US"/>
        </w:rPr>
        <w:t xml:space="preserve">s </w:t>
      </w:r>
      <w:r w:rsidR="00F72202" w:rsidRPr="00394C7C">
        <w:rPr>
          <w:color w:val="201547"/>
          <w:sz w:val="44"/>
          <w:szCs w:val="44"/>
          <w:lang w:eastAsia="en-US"/>
        </w:rPr>
        <w:t>to protect public health</w:t>
      </w:r>
      <w:bookmarkEnd w:id="27"/>
    </w:p>
    <w:p w14:paraId="5E2149D9" w14:textId="77777777" w:rsidR="00002F18" w:rsidRDefault="00F72202" w:rsidP="00573927">
      <w:pPr>
        <w:pStyle w:val="BodyText"/>
        <w:jc w:val="left"/>
      </w:pPr>
      <w:r w:rsidRPr="00573927">
        <w:t xml:space="preserve">Tactical decisions </w:t>
      </w:r>
      <w:r w:rsidR="00002F18">
        <w:t xml:space="preserve">during fires </w:t>
      </w:r>
      <w:r w:rsidRPr="00573927">
        <w:t xml:space="preserve">require sufficient time to communicate and implement on a whole-of-population basis. </w:t>
      </w:r>
    </w:p>
    <w:p w14:paraId="3E1AE937" w14:textId="77777777" w:rsidR="00002F18" w:rsidRDefault="00002F18" w:rsidP="00002F18">
      <w:pPr>
        <w:pStyle w:val="BodyText"/>
        <w:spacing w:before="200"/>
        <w:jc w:val="left"/>
      </w:pPr>
      <w:r>
        <w:t>During fires that threaten life, property and community safety such as bushfires, the Incident Controller also makes informed, balanced judgements in tactical decision-making about smoke.</w:t>
      </w:r>
    </w:p>
    <w:p w14:paraId="2971C596" w14:textId="77777777" w:rsidR="00F72202" w:rsidRPr="00573927" w:rsidRDefault="00573927" w:rsidP="00002F18">
      <w:pPr>
        <w:pStyle w:val="BodyText"/>
        <w:spacing w:before="200"/>
        <w:jc w:val="left"/>
      </w:pPr>
      <w:r>
        <w:t>T</w:t>
      </w:r>
      <w:r w:rsidR="00F72202" w:rsidRPr="00573927">
        <w:t>actical options</w:t>
      </w:r>
      <w:r>
        <w:t xml:space="preserve"> for protecting community health </w:t>
      </w:r>
      <w:r w:rsidR="00F72202" w:rsidRPr="00573927">
        <w:t>from fine particles during smoke events include:</w:t>
      </w:r>
    </w:p>
    <w:p w14:paraId="0CB5E6D5" w14:textId="77777777" w:rsidR="00F72202" w:rsidRPr="00933E2D" w:rsidRDefault="00573927" w:rsidP="00933E2D">
      <w:pPr>
        <w:numPr>
          <w:ilvl w:val="0"/>
          <w:numId w:val="25"/>
        </w:numPr>
        <w:spacing w:after="120"/>
        <w:ind w:left="709" w:hanging="255"/>
        <w:rPr>
          <w:rFonts w:cs="Arial"/>
        </w:rPr>
      </w:pPr>
      <w:r w:rsidRPr="00933E2D">
        <w:rPr>
          <w:rFonts w:cs="Arial"/>
        </w:rPr>
        <w:t>I</w:t>
      </w:r>
      <w:r w:rsidR="00F72202" w:rsidRPr="00933E2D">
        <w:rPr>
          <w:rFonts w:cs="Arial"/>
        </w:rPr>
        <w:t>nforming the community of the level of impact on air quality and the potential health risks associated with exposure to fine particles</w:t>
      </w:r>
    </w:p>
    <w:p w14:paraId="39653CF7" w14:textId="77777777" w:rsidR="00F72202" w:rsidRPr="00933E2D" w:rsidRDefault="00573927" w:rsidP="00933E2D">
      <w:pPr>
        <w:numPr>
          <w:ilvl w:val="0"/>
          <w:numId w:val="25"/>
        </w:numPr>
        <w:spacing w:after="120"/>
        <w:ind w:left="709" w:hanging="255"/>
        <w:rPr>
          <w:rFonts w:cs="Arial"/>
        </w:rPr>
      </w:pPr>
      <w:r w:rsidRPr="00933E2D">
        <w:rPr>
          <w:rFonts w:cs="Arial"/>
        </w:rPr>
        <w:t>O</w:t>
      </w:r>
      <w:r w:rsidR="00F72202" w:rsidRPr="00933E2D">
        <w:rPr>
          <w:rFonts w:cs="Arial"/>
        </w:rPr>
        <w:t>ngoing provision of advice and cautionary actions people can take to protect their health and the health of those in their care (</w:t>
      </w:r>
      <w:proofErr w:type="spellStart"/>
      <w:r w:rsidR="00F72202" w:rsidRPr="00933E2D">
        <w:rPr>
          <w:rFonts w:cs="Arial"/>
        </w:rPr>
        <w:t>eg</w:t>
      </w:r>
      <w:proofErr w:type="spellEnd"/>
      <w:r w:rsidR="00F72202" w:rsidRPr="00933E2D">
        <w:rPr>
          <w:rFonts w:cs="Arial"/>
        </w:rPr>
        <w:t xml:space="preserve"> advice to reduce activity and minimise exposure)</w:t>
      </w:r>
    </w:p>
    <w:p w14:paraId="7BE0A36C" w14:textId="2DAA8729" w:rsidR="00F72202" w:rsidRPr="00933E2D" w:rsidRDefault="00573927" w:rsidP="00933E2D">
      <w:pPr>
        <w:numPr>
          <w:ilvl w:val="0"/>
          <w:numId w:val="25"/>
        </w:numPr>
        <w:spacing w:after="120"/>
        <w:ind w:left="709" w:hanging="255"/>
        <w:rPr>
          <w:rFonts w:cs="Arial"/>
        </w:rPr>
      </w:pPr>
      <w:r w:rsidRPr="00933E2D">
        <w:rPr>
          <w:rFonts w:cs="Arial"/>
        </w:rPr>
        <w:t>S</w:t>
      </w:r>
      <w:r w:rsidR="00F72202" w:rsidRPr="00933E2D">
        <w:rPr>
          <w:rFonts w:cs="Arial"/>
        </w:rPr>
        <w:t>teps to protect all sensitive groups such as closing some or all schools or early childhood centre</w:t>
      </w:r>
      <w:r w:rsidR="00DE6461">
        <w:rPr>
          <w:rFonts w:cs="Arial"/>
        </w:rPr>
        <w:t>s and</w:t>
      </w:r>
      <w:r w:rsidR="003E5F16">
        <w:rPr>
          <w:rFonts w:cs="Arial"/>
        </w:rPr>
        <w:t xml:space="preserve"> temporary relocation</w:t>
      </w:r>
      <w:r w:rsidR="003346C0">
        <w:rPr>
          <w:rFonts w:cs="Arial"/>
        </w:rPr>
        <w:t>,</w:t>
      </w:r>
      <w:r w:rsidR="00F72202" w:rsidRPr="00933E2D">
        <w:rPr>
          <w:rFonts w:cs="Arial"/>
        </w:rPr>
        <w:t xml:space="preserve"> and rescheduling outdoor events in smoke</w:t>
      </w:r>
      <w:r w:rsidR="00933E2D">
        <w:rPr>
          <w:rFonts w:cs="Arial"/>
        </w:rPr>
        <w:t>-</w:t>
      </w:r>
      <w:r w:rsidR="00F72202" w:rsidRPr="00933E2D">
        <w:rPr>
          <w:rFonts w:cs="Arial"/>
        </w:rPr>
        <w:t>affected area</w:t>
      </w:r>
      <w:r w:rsidR="00DE6461">
        <w:rPr>
          <w:rFonts w:cs="Arial"/>
        </w:rPr>
        <w:t>s</w:t>
      </w:r>
    </w:p>
    <w:p w14:paraId="73EA6250" w14:textId="147CA617" w:rsidR="00F72202" w:rsidRPr="00933E2D" w:rsidRDefault="00573927" w:rsidP="00933E2D">
      <w:pPr>
        <w:numPr>
          <w:ilvl w:val="0"/>
          <w:numId w:val="25"/>
        </w:numPr>
        <w:spacing w:after="120"/>
        <w:ind w:left="709" w:hanging="255"/>
        <w:rPr>
          <w:rFonts w:cs="Arial"/>
        </w:rPr>
      </w:pPr>
      <w:r w:rsidRPr="00933E2D">
        <w:rPr>
          <w:rFonts w:cs="Arial"/>
        </w:rPr>
        <w:t xml:space="preserve">Balancing </w:t>
      </w:r>
      <w:r w:rsidR="00F72202" w:rsidRPr="00933E2D">
        <w:rPr>
          <w:rFonts w:cs="Arial"/>
        </w:rPr>
        <w:t>the need for sensitive groups to temporarily relocate against the potential risks associated with moving highly vulnerable people out into smoky conditions (</w:t>
      </w:r>
      <w:proofErr w:type="spellStart"/>
      <w:r w:rsidR="00F72202" w:rsidRPr="00933E2D">
        <w:rPr>
          <w:rFonts w:cs="Arial"/>
        </w:rPr>
        <w:t>eg</w:t>
      </w:r>
      <w:proofErr w:type="spellEnd"/>
      <w:r w:rsidR="00F72202" w:rsidRPr="00933E2D">
        <w:rPr>
          <w:rFonts w:cs="Arial"/>
        </w:rPr>
        <w:t xml:space="preserve"> high-level aged care</w:t>
      </w:r>
      <w:r w:rsidRPr="00933E2D">
        <w:rPr>
          <w:rFonts w:cs="Arial"/>
        </w:rPr>
        <w:t xml:space="preserve"> residents</w:t>
      </w:r>
      <w:r w:rsidR="00F72202" w:rsidRPr="00933E2D">
        <w:rPr>
          <w:rFonts w:cs="Arial"/>
        </w:rPr>
        <w:t>).</w:t>
      </w:r>
    </w:p>
    <w:p w14:paraId="01CA8F7A" w14:textId="3BD57E90" w:rsidR="005638F6" w:rsidRPr="00933E2D" w:rsidRDefault="00002F18" w:rsidP="006576D2">
      <w:pPr>
        <w:pStyle w:val="BodyText"/>
        <w:spacing w:before="200" w:after="0"/>
        <w:jc w:val="left"/>
      </w:pPr>
      <w:r>
        <w:t xml:space="preserve">For Incident Controllers (or Agency Commanders) and other agencies, the most important reference point </w:t>
      </w:r>
      <w:r w:rsidR="006576D2">
        <w:t xml:space="preserve">in this Standard </w:t>
      </w:r>
      <w:r>
        <w:t xml:space="preserve">is </w:t>
      </w:r>
      <w:r w:rsidRPr="00246A3C">
        <w:rPr>
          <w:i/>
        </w:rPr>
        <w:t xml:space="preserve">Appendix </w:t>
      </w:r>
      <w:r w:rsidR="00A6704D" w:rsidRPr="00246A3C">
        <w:rPr>
          <w:i/>
        </w:rPr>
        <w:t>4</w:t>
      </w:r>
      <w:r w:rsidR="006576D2">
        <w:t xml:space="preserve"> (</w:t>
      </w:r>
      <w:proofErr w:type="spellStart"/>
      <w:r w:rsidR="006576D2">
        <w:t>ie</w:t>
      </w:r>
      <w:proofErr w:type="spellEnd"/>
      <w:r w:rsidR="006576D2">
        <w:t xml:space="preserve"> </w:t>
      </w:r>
      <w:r>
        <w:t xml:space="preserve">Air </w:t>
      </w:r>
      <w:r w:rsidR="006576D2">
        <w:t>q</w:t>
      </w:r>
      <w:r>
        <w:t>uality categories for PM</w:t>
      </w:r>
      <w:r w:rsidRPr="006576D2">
        <w:rPr>
          <w:vertAlign w:val="subscript"/>
        </w:rPr>
        <w:t>2.5</w:t>
      </w:r>
      <w:r>
        <w:t xml:space="preserve"> (rolling 24-hr) and cautionary health protection advice/actions</w:t>
      </w:r>
      <w:r w:rsidR="006576D2">
        <w:t>).</w:t>
      </w:r>
    </w:p>
    <w:p w14:paraId="52EEEAE6" w14:textId="77777777" w:rsidR="00F72202" w:rsidRPr="00BF4BAA" w:rsidRDefault="00F72202" w:rsidP="00BF4BAA">
      <w:pPr>
        <w:keepNext/>
        <w:keepLines/>
        <w:spacing w:before="240" w:after="90" w:line="320" w:lineRule="atLeast"/>
        <w:ind w:left="114" w:firstLine="170"/>
        <w:outlineLvl w:val="1"/>
        <w:rPr>
          <w:b/>
          <w:color w:val="201547"/>
          <w:sz w:val="28"/>
          <w:szCs w:val="28"/>
          <w:lang w:eastAsia="en-US"/>
        </w:rPr>
      </w:pPr>
      <w:bookmarkStart w:id="28" w:name="_Toc426049780"/>
      <w:bookmarkStart w:id="29" w:name="_Toc426049962"/>
      <w:bookmarkStart w:id="30" w:name="_Toc426050171"/>
      <w:bookmarkStart w:id="31" w:name="_Toc426108753"/>
      <w:bookmarkStart w:id="32" w:name="_Toc535440192"/>
      <w:bookmarkStart w:id="33" w:name="_Toc61354328"/>
      <w:r w:rsidRPr="00BF4BAA">
        <w:rPr>
          <w:b/>
          <w:color w:val="201547"/>
          <w:sz w:val="28"/>
          <w:szCs w:val="28"/>
          <w:lang w:eastAsia="en-US"/>
        </w:rPr>
        <w:t>Concept of operations</w:t>
      </w:r>
      <w:bookmarkEnd w:id="28"/>
      <w:bookmarkEnd w:id="29"/>
      <w:bookmarkEnd w:id="30"/>
      <w:bookmarkEnd w:id="31"/>
      <w:bookmarkEnd w:id="32"/>
      <w:bookmarkEnd w:id="33"/>
    </w:p>
    <w:p w14:paraId="32B66082" w14:textId="77777777" w:rsidR="00F72202" w:rsidRPr="00573927" w:rsidRDefault="00F72202" w:rsidP="00573927">
      <w:pPr>
        <w:pStyle w:val="BodyText"/>
        <w:spacing w:before="200"/>
        <w:jc w:val="left"/>
      </w:pPr>
      <w:r w:rsidRPr="00573927">
        <w:t xml:space="preserve">In Victoria, the following Joint Standard Operating Procedures operationalise the intent of this Standard: </w:t>
      </w:r>
    </w:p>
    <w:p w14:paraId="19A13BBD" w14:textId="122C6D94" w:rsidR="00F72202" w:rsidRPr="00933E2D" w:rsidRDefault="00284A51" w:rsidP="00933E2D">
      <w:pPr>
        <w:numPr>
          <w:ilvl w:val="0"/>
          <w:numId w:val="25"/>
        </w:numPr>
        <w:spacing w:after="120"/>
        <w:ind w:left="709" w:hanging="255"/>
        <w:rPr>
          <w:rFonts w:cs="Arial"/>
        </w:rPr>
      </w:pPr>
      <w:hyperlink r:id="rId16" w:history="1">
        <w:r w:rsidR="00F72202" w:rsidRPr="00385B26">
          <w:rPr>
            <w:rStyle w:val="Hyperlink"/>
            <w:i/>
          </w:rPr>
          <w:t xml:space="preserve">SOP J03.18 - Incident Air </w:t>
        </w:r>
        <w:r w:rsidR="00F72202" w:rsidRPr="00385B26">
          <w:rPr>
            <w:rStyle w:val="Hyperlink"/>
            <w:i/>
            <w:iCs/>
          </w:rPr>
          <w:t>Monitoring</w:t>
        </w:r>
        <w:r w:rsidR="00F72202" w:rsidRPr="00385B26">
          <w:rPr>
            <w:rStyle w:val="Hyperlink"/>
            <w:i/>
          </w:rPr>
          <w:t xml:space="preserve"> for Community Health</w:t>
        </w:r>
      </w:hyperlink>
      <w:r w:rsidR="00573927" w:rsidRPr="00933E2D">
        <w:rPr>
          <w:rFonts w:cs="Arial"/>
        </w:rPr>
        <w:t xml:space="preserve"> (</w:t>
      </w:r>
      <w:r w:rsidR="00F72202" w:rsidRPr="00933E2D">
        <w:rPr>
          <w:rFonts w:cs="Arial"/>
        </w:rPr>
        <w:t>July 2017</w:t>
      </w:r>
      <w:r w:rsidR="00573927" w:rsidRPr="00933E2D">
        <w:rPr>
          <w:rFonts w:cs="Arial"/>
        </w:rPr>
        <w:t>)</w:t>
      </w:r>
    </w:p>
    <w:p w14:paraId="597D7356" w14:textId="3BDAA5B3" w:rsidR="00F72202" w:rsidRPr="00933E2D" w:rsidRDefault="00284A51" w:rsidP="00933E2D">
      <w:pPr>
        <w:numPr>
          <w:ilvl w:val="0"/>
          <w:numId w:val="25"/>
        </w:numPr>
        <w:spacing w:after="120"/>
        <w:ind w:left="709" w:hanging="255"/>
        <w:rPr>
          <w:rFonts w:cs="Arial"/>
        </w:rPr>
      </w:pPr>
      <w:hyperlink r:id="rId17" w:history="1">
        <w:r w:rsidR="00F72202" w:rsidRPr="002006D2">
          <w:rPr>
            <w:rStyle w:val="Hyperlink"/>
            <w:i/>
          </w:rPr>
          <w:t>SOP J03.19 -</w:t>
        </w:r>
        <w:r w:rsidR="0007452B">
          <w:rPr>
            <w:rStyle w:val="Hyperlink"/>
            <w:i/>
          </w:rPr>
          <w:t xml:space="preserve"> </w:t>
        </w:r>
        <w:r w:rsidR="00F72202" w:rsidRPr="002006D2">
          <w:rPr>
            <w:rStyle w:val="Hyperlink"/>
            <w:i/>
          </w:rPr>
          <w:t xml:space="preserve">Managing </w:t>
        </w:r>
        <w:r w:rsidR="00F72202" w:rsidRPr="002006D2">
          <w:rPr>
            <w:rStyle w:val="Hyperlink"/>
            <w:i/>
            <w:iCs/>
          </w:rPr>
          <w:t>Significant</w:t>
        </w:r>
        <w:r w:rsidR="00F72202" w:rsidRPr="002006D2">
          <w:rPr>
            <w:rStyle w:val="Hyperlink"/>
            <w:i/>
          </w:rPr>
          <w:t xml:space="preserve"> Community Exposures to Fine Particles and Carbon Monoxide in Smoke from Fires</w:t>
        </w:r>
      </w:hyperlink>
      <w:r w:rsidR="00573927" w:rsidRPr="00933E2D">
        <w:rPr>
          <w:rFonts w:cs="Arial"/>
        </w:rPr>
        <w:t xml:space="preserve"> (</w:t>
      </w:r>
      <w:r w:rsidR="008842BB">
        <w:rPr>
          <w:rFonts w:cs="Arial"/>
        </w:rPr>
        <w:t>December 2020</w:t>
      </w:r>
      <w:r w:rsidR="00573927" w:rsidRPr="00933E2D">
        <w:rPr>
          <w:rFonts w:cs="Arial"/>
        </w:rPr>
        <w:t>)</w:t>
      </w:r>
    </w:p>
    <w:p w14:paraId="79D5586A" w14:textId="220AE954" w:rsidR="00BF30A5" w:rsidRDefault="00F72202" w:rsidP="004466E7">
      <w:pPr>
        <w:pStyle w:val="BodyText"/>
        <w:spacing w:before="200"/>
        <w:jc w:val="left"/>
      </w:pPr>
      <w:r w:rsidRPr="00933E2D">
        <w:t>Join</w:t>
      </w:r>
      <w:r w:rsidRPr="00573927">
        <w:t>t Standard Operating Procedures apply to any event that generates significant or prolonged smoke where PM</w:t>
      </w:r>
      <w:r w:rsidRPr="00573927">
        <w:rPr>
          <w:vertAlign w:val="subscript"/>
        </w:rPr>
        <w:t xml:space="preserve">2.5 </w:t>
      </w:r>
      <w:r w:rsidRPr="00573927">
        <w:t>fine particles are the primary health hazard</w:t>
      </w:r>
      <w:r w:rsidR="00573927">
        <w:t xml:space="preserve"> and detail the </w:t>
      </w:r>
      <w:r w:rsidRPr="00573927">
        <w:t>arrangements between relevant agencies for providing air-quality monitoring and the process for communicating health protection messages to smoke impacted communities.</w:t>
      </w:r>
    </w:p>
    <w:p w14:paraId="08ADD46B" w14:textId="4975B16C" w:rsidR="00F72202" w:rsidRDefault="00F72202" w:rsidP="006215A8">
      <w:pPr>
        <w:keepNext/>
        <w:keepLines/>
        <w:spacing w:before="0" w:after="440" w:line="440" w:lineRule="atLeast"/>
        <w:outlineLvl w:val="0"/>
      </w:pPr>
      <w:r>
        <w:br w:type="page"/>
      </w:r>
      <w:bookmarkStart w:id="34" w:name="_Toc61354329"/>
      <w:r w:rsidR="005638F6" w:rsidRPr="00394C7C">
        <w:rPr>
          <w:color w:val="201547"/>
          <w:sz w:val="44"/>
          <w:szCs w:val="44"/>
          <w:lang w:eastAsia="en-US"/>
        </w:rPr>
        <w:lastRenderedPageBreak/>
        <w:t xml:space="preserve">Section 6 - </w:t>
      </w:r>
      <w:r w:rsidRPr="00394C7C">
        <w:rPr>
          <w:color w:val="201547"/>
          <w:sz w:val="44"/>
          <w:szCs w:val="44"/>
          <w:lang w:eastAsia="en-US"/>
        </w:rPr>
        <w:t>Community information</w:t>
      </w:r>
      <w:bookmarkEnd w:id="34"/>
      <w:r w:rsidRPr="00394C7C">
        <w:rPr>
          <w:color w:val="201547"/>
          <w:sz w:val="44"/>
          <w:szCs w:val="44"/>
          <w:lang w:eastAsia="en-US"/>
        </w:rPr>
        <w:t xml:space="preserve"> </w:t>
      </w:r>
    </w:p>
    <w:p w14:paraId="0FBAD4BB" w14:textId="77777777" w:rsidR="00BF30A5" w:rsidRPr="00BF30A5" w:rsidRDefault="0072195A" w:rsidP="00394C7C">
      <w:pPr>
        <w:keepNext/>
        <w:keepLines/>
        <w:spacing w:before="240" w:after="90" w:line="320" w:lineRule="atLeast"/>
        <w:ind w:left="114" w:firstLine="170"/>
        <w:outlineLvl w:val="1"/>
      </w:pPr>
      <w:bookmarkStart w:id="35" w:name="_Toc61354330"/>
      <w:r w:rsidRPr="00394C7C">
        <w:rPr>
          <w:b/>
          <w:color w:val="201547"/>
          <w:sz w:val="28"/>
          <w:szCs w:val="28"/>
          <w:lang w:eastAsia="en-US"/>
        </w:rPr>
        <w:t>Information about smoke and health for the community</w:t>
      </w:r>
      <w:bookmarkEnd w:id="35"/>
    </w:p>
    <w:p w14:paraId="0D7FC4D5" w14:textId="77777777" w:rsidR="0072195A" w:rsidRPr="0072195A" w:rsidRDefault="0072195A" w:rsidP="00012C23">
      <w:pPr>
        <w:pStyle w:val="Heading2a"/>
        <w:numPr>
          <w:ilvl w:val="0"/>
          <w:numId w:val="0"/>
        </w:numPr>
        <w:spacing w:before="180"/>
        <w:ind w:left="114" w:firstLine="170"/>
        <w:rPr>
          <w:color w:val="auto"/>
          <w:sz w:val="22"/>
          <w:szCs w:val="22"/>
        </w:rPr>
      </w:pPr>
      <w:r>
        <w:rPr>
          <w:color w:val="auto"/>
          <w:sz w:val="22"/>
          <w:szCs w:val="22"/>
        </w:rPr>
        <w:t>Before a major smoke event occurs, the following information is available to help people plan:</w:t>
      </w:r>
    </w:p>
    <w:p w14:paraId="79AECA03" w14:textId="46AA78DB" w:rsidR="0072195A" w:rsidRPr="00102B70" w:rsidRDefault="0072195A" w:rsidP="00E9193E">
      <w:pPr>
        <w:numPr>
          <w:ilvl w:val="0"/>
          <w:numId w:val="25"/>
        </w:numPr>
        <w:spacing w:after="120"/>
        <w:ind w:left="709" w:hanging="255"/>
        <w:rPr>
          <w:rStyle w:val="Hyperlink"/>
          <w:color w:val="auto"/>
          <w:u w:val="none"/>
        </w:rPr>
      </w:pPr>
      <w:r w:rsidRPr="0072195A">
        <w:rPr>
          <w:rFonts w:cs="Arial"/>
        </w:rPr>
        <w:t xml:space="preserve">EPA provides air quality information and general health protection advice </w:t>
      </w:r>
      <w:r>
        <w:rPr>
          <w:rFonts w:cs="Arial"/>
        </w:rPr>
        <w:t>about smoke and health a</w:t>
      </w:r>
      <w:r w:rsidR="00436E97">
        <w:rPr>
          <w:rFonts w:cs="Arial"/>
        </w:rPr>
        <w:t xml:space="preserve">t: </w:t>
      </w:r>
      <w:hyperlink r:id="rId18" w:history="1">
        <w:r w:rsidR="00436E97">
          <w:rPr>
            <w:rStyle w:val="Hyperlink"/>
          </w:rPr>
          <w:t>https://www.epa.vic.gov.au/for-community/environmental-information/air-quality/smoke</w:t>
        </w:r>
      </w:hyperlink>
      <w:r w:rsidR="00436E97" w:rsidRPr="00102B70">
        <w:rPr>
          <w:rStyle w:val="Hyperlink"/>
          <w:color w:val="auto"/>
          <w:u w:val="none"/>
        </w:rPr>
        <w:t xml:space="preserve"> </w:t>
      </w:r>
    </w:p>
    <w:p w14:paraId="4188BC7E" w14:textId="3C436D42" w:rsidR="00105D52" w:rsidRDefault="0072195A" w:rsidP="00977E07">
      <w:pPr>
        <w:numPr>
          <w:ilvl w:val="0"/>
          <w:numId w:val="25"/>
        </w:numPr>
        <w:spacing w:after="120"/>
        <w:ind w:left="709" w:hanging="255"/>
        <w:rPr>
          <w:rFonts w:cs="Arial"/>
        </w:rPr>
      </w:pPr>
      <w:r>
        <w:rPr>
          <w:rFonts w:cs="Arial"/>
        </w:rPr>
        <w:t>The EPA AirWatch webpage provides real-time (continuous) air monitoring and health messages a</w:t>
      </w:r>
      <w:bookmarkStart w:id="36" w:name="_Hlk24039756"/>
      <w:r w:rsidR="002A705F">
        <w:rPr>
          <w:rFonts w:cs="Arial"/>
        </w:rPr>
        <w:t xml:space="preserve">t: </w:t>
      </w:r>
      <w:hyperlink r:id="rId19" w:history="1">
        <w:r w:rsidR="002A705F">
          <w:rPr>
            <w:rStyle w:val="Hyperlink"/>
          </w:rPr>
          <w:t>https://www.epa.vic.gov.au/for-community/airwatch</w:t>
        </w:r>
      </w:hyperlink>
    </w:p>
    <w:bookmarkEnd w:id="36"/>
    <w:p w14:paraId="35B3FABA" w14:textId="77777777" w:rsidR="0072195A" w:rsidRPr="008542C7" w:rsidRDefault="0072195A" w:rsidP="00977E07">
      <w:pPr>
        <w:numPr>
          <w:ilvl w:val="0"/>
          <w:numId w:val="25"/>
        </w:numPr>
        <w:spacing w:after="120"/>
        <w:ind w:left="709" w:hanging="255"/>
        <w:rPr>
          <w:rStyle w:val="Hyperlink"/>
          <w:color w:val="auto"/>
          <w:u w:val="none"/>
        </w:rPr>
      </w:pPr>
      <w:r>
        <w:rPr>
          <w:rFonts w:cs="Arial"/>
        </w:rPr>
        <w:t>B</w:t>
      </w:r>
      <w:r w:rsidRPr="0072195A">
        <w:rPr>
          <w:rFonts w:cs="Arial"/>
        </w:rPr>
        <w:t>etter Health Channel also provides community information on smoke and health</w:t>
      </w:r>
      <w:r>
        <w:rPr>
          <w:rFonts w:cs="Arial"/>
        </w:rPr>
        <w:t xml:space="preserve">: </w:t>
      </w:r>
      <w:hyperlink r:id="rId20" w:history="1">
        <w:r w:rsidRPr="00002AC9">
          <w:rPr>
            <w:rStyle w:val="Hyperlink"/>
          </w:rPr>
          <w:t>www.betterhealth.vic.gov.au/</w:t>
        </w:r>
      </w:hyperlink>
    </w:p>
    <w:p w14:paraId="54A679F3" w14:textId="77777777" w:rsidR="0072195A" w:rsidRPr="0072195A" w:rsidRDefault="0072195A" w:rsidP="0072195A">
      <w:pPr>
        <w:spacing w:before="240" w:after="120"/>
        <w:rPr>
          <w:rFonts w:cs="Arial"/>
        </w:rPr>
      </w:pPr>
      <w:r w:rsidRPr="0072195A">
        <w:rPr>
          <w:rStyle w:val="Hyperlink"/>
          <w:color w:val="auto"/>
          <w:u w:val="none"/>
        </w:rPr>
        <w:t xml:space="preserve">People with heart or lung conditions, including asthma should maintain the treatment plan advised by their doctor. </w:t>
      </w:r>
      <w:r w:rsidR="00933E2D">
        <w:rPr>
          <w:rStyle w:val="Hyperlink"/>
          <w:color w:val="auto"/>
          <w:u w:val="none"/>
        </w:rPr>
        <w:t xml:space="preserve">For example, </w:t>
      </w:r>
      <w:r>
        <w:rPr>
          <w:rStyle w:val="Hyperlink"/>
          <w:color w:val="auto"/>
          <w:u w:val="none"/>
        </w:rPr>
        <w:t xml:space="preserve">making sure </w:t>
      </w:r>
      <w:r w:rsidRPr="0072195A">
        <w:rPr>
          <w:rStyle w:val="Hyperlink"/>
          <w:color w:val="auto"/>
          <w:u w:val="none"/>
        </w:rPr>
        <w:t xml:space="preserve">asthma </w:t>
      </w:r>
      <w:r>
        <w:rPr>
          <w:rStyle w:val="Hyperlink"/>
          <w:color w:val="auto"/>
          <w:u w:val="none"/>
        </w:rPr>
        <w:t xml:space="preserve">is </w:t>
      </w:r>
      <w:r w:rsidRPr="0072195A">
        <w:rPr>
          <w:rStyle w:val="Hyperlink"/>
          <w:color w:val="auto"/>
          <w:u w:val="none"/>
        </w:rPr>
        <w:t>well</w:t>
      </w:r>
      <w:r w:rsidR="009E7FAC">
        <w:rPr>
          <w:rStyle w:val="Hyperlink"/>
          <w:color w:val="auto"/>
          <w:u w:val="none"/>
        </w:rPr>
        <w:t>-</w:t>
      </w:r>
      <w:r w:rsidRPr="0072195A">
        <w:rPr>
          <w:rStyle w:val="Hyperlink"/>
          <w:color w:val="auto"/>
          <w:u w:val="none"/>
        </w:rPr>
        <w:t xml:space="preserve">managed before a smoke event is something </w:t>
      </w:r>
      <w:r w:rsidR="009E7FAC">
        <w:rPr>
          <w:rStyle w:val="Hyperlink"/>
          <w:color w:val="auto"/>
          <w:u w:val="none"/>
        </w:rPr>
        <w:t xml:space="preserve">that can </w:t>
      </w:r>
      <w:r w:rsidRPr="0072195A">
        <w:rPr>
          <w:rStyle w:val="Hyperlink"/>
          <w:color w:val="auto"/>
          <w:u w:val="none"/>
        </w:rPr>
        <w:t xml:space="preserve">reduce the impacts of smoke exposure on </w:t>
      </w:r>
      <w:r w:rsidR="009E7FAC">
        <w:rPr>
          <w:rStyle w:val="Hyperlink"/>
          <w:color w:val="auto"/>
          <w:u w:val="none"/>
        </w:rPr>
        <w:t>individuals</w:t>
      </w:r>
      <w:r w:rsidR="00933E2D">
        <w:rPr>
          <w:rStyle w:val="Hyperlink"/>
          <w:color w:val="auto"/>
          <w:u w:val="none"/>
        </w:rPr>
        <w:t>’</w:t>
      </w:r>
      <w:r w:rsidRPr="0072195A">
        <w:rPr>
          <w:rStyle w:val="Hyperlink"/>
          <w:color w:val="auto"/>
          <w:u w:val="none"/>
        </w:rPr>
        <w:t xml:space="preserve"> health.</w:t>
      </w:r>
    </w:p>
    <w:p w14:paraId="11A14AF4" w14:textId="77777777" w:rsidR="0072195A" w:rsidRDefault="00B75D2C" w:rsidP="00394C7C">
      <w:pPr>
        <w:keepNext/>
        <w:keepLines/>
        <w:spacing w:before="240" w:after="90" w:line="320" w:lineRule="atLeast"/>
        <w:ind w:left="114" w:firstLine="170"/>
        <w:outlineLvl w:val="1"/>
        <w:rPr>
          <w:rFonts w:cs="Arial"/>
        </w:rPr>
      </w:pPr>
      <w:bookmarkStart w:id="37" w:name="_Toc61354331"/>
      <w:r w:rsidRPr="00394C7C">
        <w:rPr>
          <w:b/>
          <w:color w:val="201547"/>
          <w:sz w:val="28"/>
          <w:szCs w:val="28"/>
          <w:lang w:eastAsia="en-US"/>
        </w:rPr>
        <w:t>Community actions to protect health during smoky conditions</w:t>
      </w:r>
      <w:bookmarkEnd w:id="37"/>
      <w:r w:rsidRPr="00394C7C">
        <w:rPr>
          <w:b/>
          <w:color w:val="201547"/>
          <w:sz w:val="28"/>
          <w:szCs w:val="28"/>
          <w:lang w:eastAsia="en-US"/>
        </w:rPr>
        <w:t xml:space="preserve"> </w:t>
      </w:r>
    </w:p>
    <w:p w14:paraId="73C526CA" w14:textId="77777777" w:rsidR="005F6C00" w:rsidRDefault="00B75D2C" w:rsidP="00573927">
      <w:pPr>
        <w:pStyle w:val="BodyText"/>
        <w:spacing w:before="200" w:after="0"/>
        <w:jc w:val="left"/>
      </w:pPr>
      <w:r w:rsidRPr="00B75D2C">
        <w:t>Members of the community must remain vigilant during any emergency</w:t>
      </w:r>
      <w:r>
        <w:t xml:space="preserve"> to </w:t>
      </w:r>
      <w:r w:rsidRPr="00B75D2C">
        <w:t>receive and act on emergency warnings and information in a timely way.</w:t>
      </w:r>
      <w:r w:rsidR="00E2656F">
        <w:t xml:space="preserve"> </w:t>
      </w:r>
    </w:p>
    <w:p w14:paraId="6D6DFD67" w14:textId="77777777" w:rsidR="00B75D2C" w:rsidRPr="0072195A" w:rsidRDefault="00B75D2C" w:rsidP="00573927">
      <w:pPr>
        <w:pStyle w:val="BodyText"/>
        <w:spacing w:before="200" w:after="0"/>
        <w:jc w:val="left"/>
        <w:rPr>
          <w:szCs w:val="22"/>
        </w:rPr>
      </w:pPr>
      <w:r>
        <w:rPr>
          <w:szCs w:val="22"/>
        </w:rPr>
        <w:t xml:space="preserve">During a major smoke event </w:t>
      </w:r>
      <w:r w:rsidR="00933E2D">
        <w:rPr>
          <w:szCs w:val="22"/>
        </w:rPr>
        <w:t>people can get information from:</w:t>
      </w:r>
    </w:p>
    <w:p w14:paraId="2F9F5985" w14:textId="77777777" w:rsidR="00B75D2C" w:rsidRPr="00B75D2C" w:rsidRDefault="00B75D2C" w:rsidP="00E9193E">
      <w:pPr>
        <w:numPr>
          <w:ilvl w:val="0"/>
          <w:numId w:val="25"/>
        </w:numPr>
        <w:spacing w:after="120"/>
        <w:ind w:left="709" w:hanging="255"/>
      </w:pPr>
      <w:proofErr w:type="spellStart"/>
      <w:r w:rsidRPr="00E9193E">
        <w:rPr>
          <w:rFonts w:cs="Arial"/>
        </w:rPr>
        <w:t>VicEmergency</w:t>
      </w:r>
      <w:proofErr w:type="spellEnd"/>
      <w:r w:rsidRPr="00B75D2C">
        <w:t xml:space="preserve"> </w:t>
      </w:r>
      <w:r w:rsidRPr="005F6C00">
        <w:rPr>
          <w:rFonts w:cs="Arial"/>
        </w:rPr>
        <w:t xml:space="preserve">website at: </w:t>
      </w:r>
      <w:hyperlink r:id="rId21" w:history="1">
        <w:r w:rsidRPr="005F6C00">
          <w:rPr>
            <w:rStyle w:val="Hyperlink"/>
          </w:rPr>
          <w:t>www.emergency.vic.gov.au/respond/</w:t>
        </w:r>
      </w:hyperlink>
      <w:r w:rsidRPr="005F6C00">
        <w:rPr>
          <w:rFonts w:cs="Arial"/>
        </w:rPr>
        <w:t xml:space="preserve"> for cautionary advice and recommendation actions to protect health during any emergency</w:t>
      </w:r>
      <w:r w:rsidRPr="00B75D2C">
        <w:t>.</w:t>
      </w:r>
    </w:p>
    <w:p w14:paraId="0F3A1BF6" w14:textId="1450AF6D" w:rsidR="00105D52" w:rsidRDefault="00B75D2C" w:rsidP="00105D52">
      <w:pPr>
        <w:numPr>
          <w:ilvl w:val="0"/>
          <w:numId w:val="25"/>
        </w:numPr>
        <w:spacing w:after="120"/>
        <w:ind w:left="709" w:hanging="255"/>
        <w:rPr>
          <w:rFonts w:cs="Arial"/>
        </w:rPr>
      </w:pPr>
      <w:r>
        <w:rPr>
          <w:rFonts w:cs="Arial"/>
        </w:rPr>
        <w:t>The EPA AirWatch webpage provides real-time (continuous) air monitoring and health messages a</w:t>
      </w:r>
      <w:r w:rsidR="00E31276">
        <w:rPr>
          <w:rFonts w:cs="Arial"/>
        </w:rPr>
        <w:t xml:space="preserve">t: </w:t>
      </w:r>
      <w:hyperlink r:id="rId22" w:history="1">
        <w:r w:rsidR="005F1945">
          <w:rPr>
            <w:rStyle w:val="Hyperlink"/>
          </w:rPr>
          <w:t>https://www.epa.vic.gov.au/for-community/airwatch</w:t>
        </w:r>
      </w:hyperlink>
    </w:p>
    <w:p w14:paraId="434F5B46" w14:textId="0BAB1B29" w:rsidR="00B75D2C" w:rsidRDefault="00B75D2C" w:rsidP="00105D52">
      <w:pPr>
        <w:numPr>
          <w:ilvl w:val="0"/>
          <w:numId w:val="25"/>
        </w:numPr>
        <w:spacing w:after="120"/>
        <w:ind w:left="709" w:hanging="255"/>
        <w:rPr>
          <w:rFonts w:cs="Arial"/>
        </w:rPr>
      </w:pPr>
      <w:r w:rsidRPr="0072195A">
        <w:rPr>
          <w:rFonts w:cs="Arial"/>
        </w:rPr>
        <w:t xml:space="preserve">EPA provides air quality information and general health protection advice </w:t>
      </w:r>
      <w:r>
        <w:rPr>
          <w:rFonts w:cs="Arial"/>
        </w:rPr>
        <w:t>about smoke and health a</w:t>
      </w:r>
      <w:r w:rsidR="00F66F1B">
        <w:rPr>
          <w:rFonts w:cs="Arial"/>
        </w:rPr>
        <w:t xml:space="preserve">t: </w:t>
      </w:r>
      <w:hyperlink r:id="rId23" w:history="1">
        <w:r w:rsidR="00F66F1B">
          <w:rPr>
            <w:rStyle w:val="Hyperlink"/>
          </w:rPr>
          <w:t>https://www.epa.vic.gov.au/for-community/environmental-information/air-quality/smoke</w:t>
        </w:r>
      </w:hyperlink>
    </w:p>
    <w:p w14:paraId="566D5B07" w14:textId="77777777" w:rsidR="00B75D2C" w:rsidRPr="0072195A" w:rsidRDefault="00B75D2C" w:rsidP="00E9193E">
      <w:pPr>
        <w:numPr>
          <w:ilvl w:val="0"/>
          <w:numId w:val="25"/>
        </w:numPr>
        <w:spacing w:after="120"/>
        <w:ind w:left="709" w:hanging="255"/>
        <w:rPr>
          <w:rStyle w:val="Hyperlink"/>
          <w:color w:val="auto"/>
          <w:u w:val="none"/>
        </w:rPr>
      </w:pPr>
      <w:r>
        <w:rPr>
          <w:rFonts w:cs="Arial"/>
        </w:rPr>
        <w:t>B</w:t>
      </w:r>
      <w:r w:rsidRPr="0072195A">
        <w:rPr>
          <w:rFonts w:cs="Arial"/>
        </w:rPr>
        <w:t>etter Health Channel also provides community information on smoke and health</w:t>
      </w:r>
      <w:r>
        <w:rPr>
          <w:rFonts w:cs="Arial"/>
        </w:rPr>
        <w:t xml:space="preserve">: </w:t>
      </w:r>
      <w:hyperlink r:id="rId24" w:history="1">
        <w:r w:rsidRPr="00002AC9">
          <w:rPr>
            <w:rStyle w:val="Hyperlink"/>
          </w:rPr>
          <w:t>www.betterhealth.vic.gov.au/</w:t>
        </w:r>
      </w:hyperlink>
    </w:p>
    <w:p w14:paraId="3C4A0A23" w14:textId="77777777" w:rsidR="005F6C00" w:rsidRDefault="005F6C00" w:rsidP="00573927">
      <w:pPr>
        <w:pStyle w:val="BodyText"/>
        <w:spacing w:before="240"/>
        <w:jc w:val="left"/>
      </w:pPr>
      <w:r>
        <w:t>Advice for people with pre-existing health conditions should include:</w:t>
      </w:r>
    </w:p>
    <w:p w14:paraId="7F73BE72" w14:textId="77777777" w:rsidR="005F6C00" w:rsidRDefault="00B75D2C" w:rsidP="005F6C00">
      <w:pPr>
        <w:numPr>
          <w:ilvl w:val="0"/>
          <w:numId w:val="25"/>
        </w:numPr>
        <w:spacing w:after="120"/>
        <w:ind w:left="709" w:hanging="255"/>
        <w:rPr>
          <w:rFonts w:cs="Arial"/>
        </w:rPr>
      </w:pPr>
      <w:r w:rsidRPr="005F6C00">
        <w:rPr>
          <w:rFonts w:cs="Arial"/>
        </w:rPr>
        <w:t>Anyone</w:t>
      </w:r>
      <w:r w:rsidRPr="00B75D2C">
        <w:t xml:space="preserve"> </w:t>
      </w:r>
      <w:r w:rsidRPr="005F6C00">
        <w:rPr>
          <w:rFonts w:cs="Arial"/>
        </w:rPr>
        <w:t xml:space="preserve">with a heart or lung condition should follow the treatment plan advised by their doctor and keep at least a five-day supply of medication available. </w:t>
      </w:r>
    </w:p>
    <w:p w14:paraId="165E2489" w14:textId="2E7E2B75" w:rsidR="005F6C00" w:rsidRDefault="00B75D2C" w:rsidP="005F6C00">
      <w:pPr>
        <w:numPr>
          <w:ilvl w:val="0"/>
          <w:numId w:val="25"/>
        </w:numPr>
        <w:spacing w:after="120"/>
        <w:ind w:left="709" w:hanging="255"/>
        <w:rPr>
          <w:rFonts w:cs="Arial"/>
        </w:rPr>
      </w:pPr>
      <w:r w:rsidRPr="005F6C00">
        <w:rPr>
          <w:rFonts w:cs="Arial"/>
        </w:rPr>
        <w:t>Anyone with asthma should ensure their personal asthma plan is up</w:t>
      </w:r>
      <w:r w:rsidR="00A44389">
        <w:rPr>
          <w:rFonts w:cs="Arial"/>
        </w:rPr>
        <w:t>-</w:t>
      </w:r>
      <w:r w:rsidRPr="005F6C00">
        <w:rPr>
          <w:rFonts w:cs="Arial"/>
        </w:rPr>
        <w:t>to</w:t>
      </w:r>
      <w:r w:rsidR="00A44389">
        <w:rPr>
          <w:rFonts w:cs="Arial"/>
        </w:rPr>
        <w:t>-</w:t>
      </w:r>
      <w:r w:rsidRPr="005F6C00">
        <w:rPr>
          <w:rFonts w:cs="Arial"/>
        </w:rPr>
        <w:t>date and followed.</w:t>
      </w:r>
    </w:p>
    <w:p w14:paraId="34AC5ED5" w14:textId="77777777" w:rsidR="00B75D2C" w:rsidRPr="005F6C00" w:rsidRDefault="00B75D2C" w:rsidP="005F6C00">
      <w:pPr>
        <w:numPr>
          <w:ilvl w:val="0"/>
          <w:numId w:val="25"/>
        </w:numPr>
        <w:spacing w:after="120"/>
        <w:ind w:left="709" w:hanging="255"/>
        <w:rPr>
          <w:rFonts w:cs="Arial"/>
        </w:rPr>
      </w:pPr>
      <w:r w:rsidRPr="005F6C00">
        <w:rPr>
          <w:rFonts w:cs="Arial"/>
        </w:rPr>
        <w:t>Anyone who needs to leave their home due to a fire or very smoky conditions should take prescriptions and medication with them.</w:t>
      </w:r>
    </w:p>
    <w:p w14:paraId="53BEDAA8" w14:textId="77777777" w:rsidR="00B75D2C" w:rsidRPr="00B75D2C" w:rsidRDefault="005F6C00" w:rsidP="00E2656F">
      <w:pPr>
        <w:pStyle w:val="BodyText"/>
        <w:spacing w:before="200" w:after="60"/>
        <w:jc w:val="left"/>
      </w:pPr>
      <w:r>
        <w:t>Advice to help people prepar</w:t>
      </w:r>
      <w:r w:rsidR="00000730">
        <w:t xml:space="preserve">e </w:t>
      </w:r>
      <w:r>
        <w:t xml:space="preserve">for and </w:t>
      </w:r>
      <w:r w:rsidR="00B75D2C" w:rsidRPr="00B75D2C">
        <w:t xml:space="preserve">avoid smoky conditions </w:t>
      </w:r>
      <w:r>
        <w:t>should include:</w:t>
      </w:r>
    </w:p>
    <w:p w14:paraId="5BD75198" w14:textId="77777777" w:rsidR="00B75D2C" w:rsidRPr="005F6C00" w:rsidRDefault="005F6C00" w:rsidP="00E9193E">
      <w:pPr>
        <w:numPr>
          <w:ilvl w:val="0"/>
          <w:numId w:val="25"/>
        </w:numPr>
        <w:spacing w:after="120"/>
        <w:ind w:left="709" w:hanging="255"/>
        <w:rPr>
          <w:rFonts w:cs="Arial"/>
        </w:rPr>
      </w:pPr>
      <w:r>
        <w:rPr>
          <w:rFonts w:cs="Arial"/>
        </w:rPr>
        <w:t>w</w:t>
      </w:r>
      <w:r w:rsidR="00B75D2C" w:rsidRPr="005F6C00">
        <w:rPr>
          <w:rFonts w:cs="Arial"/>
        </w:rPr>
        <w:t xml:space="preserve">henever possible, stay out of the smoke </w:t>
      </w:r>
    </w:p>
    <w:p w14:paraId="6E622A01" w14:textId="77777777" w:rsidR="00B75D2C" w:rsidRPr="005F6C00" w:rsidRDefault="00B75D2C" w:rsidP="00E9193E">
      <w:pPr>
        <w:numPr>
          <w:ilvl w:val="0"/>
          <w:numId w:val="25"/>
        </w:numPr>
        <w:spacing w:after="120"/>
        <w:ind w:left="709" w:hanging="255"/>
        <w:rPr>
          <w:rFonts w:cs="Arial"/>
        </w:rPr>
      </w:pPr>
      <w:r w:rsidRPr="005F6C00">
        <w:rPr>
          <w:rFonts w:cs="Arial"/>
        </w:rPr>
        <w:lastRenderedPageBreak/>
        <w:t xml:space="preserve">stay indoors when practical </w:t>
      </w:r>
      <w:r w:rsidRPr="005F6C00">
        <w:rPr>
          <w:rFonts w:cs="Arial"/>
          <w:u w:val="single"/>
        </w:rPr>
        <w:t>and</w:t>
      </w:r>
      <w:r w:rsidRPr="005F6C00">
        <w:rPr>
          <w:rFonts w:cs="Arial"/>
        </w:rPr>
        <w:t xml:space="preserve"> safe to do so (</w:t>
      </w:r>
      <w:proofErr w:type="spellStart"/>
      <w:r w:rsidRPr="005F6C00">
        <w:rPr>
          <w:rFonts w:cs="Arial"/>
        </w:rPr>
        <w:t>ie</w:t>
      </w:r>
      <w:proofErr w:type="spellEnd"/>
      <w:r w:rsidRPr="005F6C00">
        <w:rPr>
          <w:rFonts w:cs="Arial"/>
        </w:rPr>
        <w:t xml:space="preserve"> if smoke is due to bushfire)</w:t>
      </w:r>
    </w:p>
    <w:p w14:paraId="46F256E2" w14:textId="77777777" w:rsidR="00B75D2C" w:rsidRPr="005F6C00" w:rsidRDefault="00B75D2C" w:rsidP="00E9193E">
      <w:pPr>
        <w:numPr>
          <w:ilvl w:val="0"/>
          <w:numId w:val="25"/>
        </w:numPr>
        <w:spacing w:after="120"/>
        <w:ind w:left="709" w:hanging="255"/>
        <w:rPr>
          <w:rFonts w:cs="Arial"/>
        </w:rPr>
      </w:pPr>
      <w:r w:rsidRPr="005F6C00">
        <w:rPr>
          <w:rFonts w:cs="Arial"/>
        </w:rPr>
        <w:t>close all doors and windows</w:t>
      </w:r>
    </w:p>
    <w:p w14:paraId="59FBF2F1" w14:textId="77777777" w:rsidR="00B75D2C" w:rsidRPr="005F6C00" w:rsidRDefault="00B75D2C" w:rsidP="00E9193E">
      <w:pPr>
        <w:numPr>
          <w:ilvl w:val="0"/>
          <w:numId w:val="25"/>
        </w:numPr>
        <w:spacing w:after="120"/>
        <w:ind w:left="709" w:hanging="255"/>
        <w:rPr>
          <w:rFonts w:cs="Arial"/>
        </w:rPr>
      </w:pPr>
      <w:r w:rsidRPr="005F6C00">
        <w:rPr>
          <w:rFonts w:cs="Arial"/>
        </w:rPr>
        <w:t xml:space="preserve">keep cool in hot weather – use a fan or air conditioner (split system) </w:t>
      </w:r>
      <w:r w:rsidR="00000730">
        <w:rPr>
          <w:rFonts w:cs="Arial"/>
        </w:rPr>
        <w:t>and keep hydrated</w:t>
      </w:r>
      <w:r w:rsidRPr="005F6C00">
        <w:rPr>
          <w:rFonts w:cs="Arial"/>
        </w:rPr>
        <w:t xml:space="preserve"> </w:t>
      </w:r>
    </w:p>
    <w:p w14:paraId="31A3F566" w14:textId="77777777" w:rsidR="00B75D2C" w:rsidRPr="005F6C00" w:rsidRDefault="00B75D2C" w:rsidP="00E9193E">
      <w:pPr>
        <w:numPr>
          <w:ilvl w:val="0"/>
          <w:numId w:val="25"/>
        </w:numPr>
        <w:spacing w:after="120"/>
        <w:ind w:left="709" w:hanging="255"/>
        <w:rPr>
          <w:rFonts w:cs="Arial"/>
        </w:rPr>
      </w:pPr>
      <w:r w:rsidRPr="005F6C00">
        <w:rPr>
          <w:rFonts w:cs="Arial"/>
        </w:rPr>
        <w:t>seal gaps under doors or around windows and wall vents with towels, blankets or plastic</w:t>
      </w:r>
    </w:p>
    <w:p w14:paraId="7A0A0877" w14:textId="77777777" w:rsidR="00B75D2C" w:rsidRPr="005F6C00" w:rsidRDefault="00B75D2C" w:rsidP="00E9193E">
      <w:pPr>
        <w:numPr>
          <w:ilvl w:val="0"/>
          <w:numId w:val="25"/>
        </w:numPr>
        <w:spacing w:after="120"/>
        <w:ind w:left="709" w:hanging="255"/>
        <w:rPr>
          <w:rFonts w:cs="Arial"/>
        </w:rPr>
      </w:pPr>
      <w:r w:rsidRPr="005F6C00">
        <w:rPr>
          <w:rFonts w:cs="Arial"/>
        </w:rPr>
        <w:t>avoid other sources of indoor air pollution (such as smoking, burning candles, using woodstoves, or stirring up fine dust by sweeping or vacuuming)</w:t>
      </w:r>
    </w:p>
    <w:p w14:paraId="6DF3C932" w14:textId="77777777" w:rsidR="00B75D2C" w:rsidRPr="005F6C00" w:rsidRDefault="00B75D2C" w:rsidP="00E9193E">
      <w:pPr>
        <w:numPr>
          <w:ilvl w:val="0"/>
          <w:numId w:val="25"/>
        </w:numPr>
        <w:spacing w:after="120"/>
        <w:ind w:left="709" w:hanging="255"/>
        <w:rPr>
          <w:rFonts w:cs="Arial"/>
        </w:rPr>
      </w:pPr>
      <w:r w:rsidRPr="005F6C00">
        <w:rPr>
          <w:rFonts w:cs="Arial"/>
        </w:rPr>
        <w:t>consider bringing pets inside away from the smoke or heat</w:t>
      </w:r>
    </w:p>
    <w:p w14:paraId="3C7A68B1" w14:textId="77777777" w:rsidR="00B75D2C" w:rsidRPr="005F6C00" w:rsidRDefault="00B75D2C" w:rsidP="00E9193E">
      <w:pPr>
        <w:numPr>
          <w:ilvl w:val="0"/>
          <w:numId w:val="25"/>
        </w:numPr>
        <w:spacing w:after="120"/>
        <w:ind w:left="709" w:hanging="255"/>
        <w:rPr>
          <w:rFonts w:cs="Arial"/>
        </w:rPr>
      </w:pPr>
      <w:r w:rsidRPr="005F6C00">
        <w:rPr>
          <w:rFonts w:cs="Arial"/>
        </w:rPr>
        <w:t>take the opportunity during breaks in smoky conditions to air out homes to improve indoor air quality</w:t>
      </w:r>
    </w:p>
    <w:p w14:paraId="3F0F2CF0" w14:textId="77777777" w:rsidR="00B75D2C" w:rsidRPr="005F6C00" w:rsidRDefault="001F38CF" w:rsidP="00E9193E">
      <w:pPr>
        <w:numPr>
          <w:ilvl w:val="0"/>
          <w:numId w:val="25"/>
        </w:numPr>
        <w:spacing w:after="120"/>
        <w:ind w:left="709" w:hanging="255"/>
        <w:rPr>
          <w:rFonts w:cs="Arial"/>
        </w:rPr>
      </w:pPr>
      <w:r>
        <w:rPr>
          <w:rFonts w:cs="Arial"/>
        </w:rPr>
        <w:t xml:space="preserve">when safe to do so, </w:t>
      </w:r>
      <w:r w:rsidR="00B75D2C" w:rsidRPr="005F6C00">
        <w:rPr>
          <w:rFonts w:cs="Arial"/>
        </w:rPr>
        <w:t xml:space="preserve">take air-conditioned breaks at a local community library, shopping centre or respite centre under circumstances where homes become too smoky or hot to be comfortable. </w:t>
      </w:r>
    </w:p>
    <w:p w14:paraId="443BB679" w14:textId="77777777" w:rsidR="00A211B0" w:rsidRPr="009F62DF" w:rsidRDefault="00A211B0" w:rsidP="00A211B0">
      <w:pPr>
        <w:spacing w:before="240" w:after="240"/>
        <w:rPr>
          <w:rFonts w:cs="Arial"/>
        </w:rPr>
      </w:pPr>
      <w:r w:rsidRPr="005F6C00">
        <w:rPr>
          <w:rFonts w:cs="Arial"/>
        </w:rPr>
        <w:t>Whe</w:t>
      </w:r>
      <w:r>
        <w:rPr>
          <w:rFonts w:cs="Arial"/>
        </w:rPr>
        <w:t>n air quality is impacted by smoke everyone should consider the following:</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9355"/>
      </w:tblGrid>
      <w:tr w:rsidR="00A211B0" w:rsidRPr="007020AB" w14:paraId="01953149" w14:textId="77777777" w:rsidTr="00B62BBE">
        <w:trPr>
          <w:trHeight w:val="439"/>
          <w:tblHeader/>
        </w:trPr>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1D41E24" w14:textId="77777777" w:rsidR="00A211B0" w:rsidRPr="00512CFB" w:rsidRDefault="00A211B0" w:rsidP="00B62BBE">
            <w:pPr>
              <w:spacing w:line="240" w:lineRule="auto"/>
              <w:ind w:left="0"/>
              <w:jc w:val="center"/>
              <w:rPr>
                <w:rFonts w:eastAsia="Calibri"/>
                <w:b/>
                <w:sz w:val="21"/>
                <w:szCs w:val="21"/>
              </w:rPr>
            </w:pPr>
            <w:r w:rsidRPr="00512CFB">
              <w:rPr>
                <w:rFonts w:eastAsia="Calibri"/>
                <w:b/>
                <w:color w:val="201547"/>
                <w:sz w:val="21"/>
                <w:szCs w:val="21"/>
                <w:lang w:eastAsia="en-US"/>
              </w:rPr>
              <w:t>Advice and cautionary actions for community exposure to smoke</w:t>
            </w:r>
          </w:p>
        </w:tc>
      </w:tr>
      <w:tr w:rsidR="00A211B0" w:rsidRPr="007020AB" w14:paraId="5F924F57" w14:textId="77777777" w:rsidTr="006B4190">
        <w:trPr>
          <w:trHeight w:val="4285"/>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539067B4" w14:textId="77777777" w:rsidR="00A211B0" w:rsidRPr="00EA040C" w:rsidRDefault="00A211B0" w:rsidP="00EA040C">
            <w:pPr>
              <w:spacing w:before="120"/>
              <w:rPr>
                <w:rFonts w:eastAsia="Calibri"/>
              </w:rPr>
            </w:pPr>
            <w:r w:rsidRPr="00EA040C">
              <w:rPr>
                <w:rFonts w:eastAsia="Calibri"/>
                <w:b/>
              </w:rPr>
              <w:t>Everyone should minimise the time spent in smoky conditions whenever practical to do so.</w:t>
            </w:r>
          </w:p>
          <w:p w14:paraId="65E74858" w14:textId="77777777" w:rsidR="00A211B0" w:rsidRPr="00EA040C" w:rsidRDefault="00A211B0" w:rsidP="00AB3A0A">
            <w:pPr>
              <w:rPr>
                <w:rFonts w:eastAsia="Calibri"/>
              </w:rPr>
            </w:pPr>
            <w:r w:rsidRPr="00EA040C">
              <w:rPr>
                <w:rFonts w:eastAsia="Calibri"/>
              </w:rPr>
              <w:t xml:space="preserve">People over 65 years, children 14 years and younger, pregnant women and those with existing heart or lung conditions, </w:t>
            </w:r>
            <w:r w:rsidRPr="006B4190">
              <w:rPr>
                <w:rFonts w:eastAsia="Calibri"/>
              </w:rPr>
              <w:t xml:space="preserve">should </w:t>
            </w:r>
            <w:r w:rsidRPr="006B4190">
              <w:rPr>
                <w:rFonts w:eastAsia="Calibri"/>
                <w:b/>
              </w:rPr>
              <w:t>reduce</w:t>
            </w:r>
            <w:r w:rsidRPr="006B4190">
              <w:rPr>
                <w:rFonts w:eastAsia="Calibri"/>
                <w:color w:val="FF0000"/>
              </w:rPr>
              <w:t xml:space="preserve"> </w:t>
            </w:r>
            <w:r w:rsidRPr="006B4190">
              <w:rPr>
                <w:rFonts w:eastAsia="Calibri"/>
              </w:rPr>
              <w:t xml:space="preserve">prolonged or heavy physical activity. Where possible (and </w:t>
            </w:r>
            <w:r w:rsidR="006B4190">
              <w:rPr>
                <w:rFonts w:eastAsia="Calibri"/>
              </w:rPr>
              <w:t>not under direct threat from bushfires</w:t>
            </w:r>
            <w:r w:rsidRPr="006B4190">
              <w:rPr>
                <w:rFonts w:eastAsia="Calibri"/>
              </w:rPr>
              <w:t xml:space="preserve">), </w:t>
            </w:r>
            <w:r w:rsidR="006B4190">
              <w:rPr>
                <w:rFonts w:eastAsia="Calibri"/>
              </w:rPr>
              <w:t xml:space="preserve">also </w:t>
            </w:r>
            <w:r w:rsidRPr="006B4190">
              <w:rPr>
                <w:rFonts w:eastAsia="Calibri"/>
                <w:b/>
              </w:rPr>
              <w:t>limit</w:t>
            </w:r>
            <w:r w:rsidRPr="006B4190">
              <w:rPr>
                <w:rFonts w:eastAsia="Calibri"/>
                <w:b/>
                <w:color w:val="FF0000"/>
              </w:rPr>
              <w:t xml:space="preserve"> </w:t>
            </w:r>
            <w:r w:rsidRPr="006B4190">
              <w:rPr>
                <w:rFonts w:eastAsia="Calibri"/>
              </w:rPr>
              <w:t>the time spent outdoors.</w:t>
            </w:r>
          </w:p>
          <w:p w14:paraId="74CF491C" w14:textId="77777777" w:rsidR="00A211B0" w:rsidRPr="00EA040C" w:rsidRDefault="00A211B0" w:rsidP="00AB3A0A">
            <w:pPr>
              <w:rPr>
                <w:rFonts w:eastAsia="Calibri"/>
              </w:rPr>
            </w:pPr>
            <w:r w:rsidRPr="00EA040C">
              <w:rPr>
                <w:rFonts w:eastAsia="Calibri"/>
              </w:rPr>
              <w:t>Anyone with a heart or lung condition should take their medication as prescribed. Asthmatics should follow their personal asthma action plan</w:t>
            </w:r>
            <w:r w:rsidR="00277D0D">
              <w:rPr>
                <w:rFonts w:eastAsia="Calibri"/>
              </w:rPr>
              <w:t>, continue to take preventer medication as prescribed</w:t>
            </w:r>
            <w:r w:rsidRPr="00EA040C">
              <w:rPr>
                <w:rFonts w:eastAsia="Calibri"/>
              </w:rPr>
              <w:t xml:space="preserve"> and keep reliever medication on hand.</w:t>
            </w:r>
          </w:p>
          <w:p w14:paraId="4F349BA6" w14:textId="578A0CFB" w:rsidR="00A211B0" w:rsidRPr="00EA040C" w:rsidRDefault="00A211B0" w:rsidP="00AB3A0A">
            <w:pPr>
              <w:rPr>
                <w:rFonts w:eastAsia="Calibri"/>
              </w:rPr>
            </w:pPr>
            <w:r w:rsidRPr="00EA040C">
              <w:rPr>
                <w:rFonts w:eastAsia="Calibri"/>
              </w:rPr>
              <w:t xml:space="preserve">If you or anyone in your care is experiencing symptoms that may be due to smoke exposure, call </w:t>
            </w:r>
            <w:hyperlink r:id="rId25" w:history="1">
              <w:r w:rsidRPr="00977F5E">
                <w:rPr>
                  <w:rStyle w:val="Hyperlink"/>
                  <w:rFonts w:eastAsia="Calibri" w:cs="Times New Roman"/>
                </w:rPr>
                <w:t>NURSE-ON-CALL</w:t>
              </w:r>
            </w:hyperlink>
            <w:r w:rsidRPr="00EA040C">
              <w:rPr>
                <w:rFonts w:eastAsia="Calibri"/>
              </w:rPr>
              <w:t xml:space="preserve"> on </w:t>
            </w:r>
            <w:hyperlink r:id="rId26" w:history="1">
              <w:r w:rsidRPr="00EA040C">
                <w:rPr>
                  <w:rFonts w:eastAsia="Calibri"/>
                </w:rPr>
                <w:t>1300 60 60 24</w:t>
              </w:r>
            </w:hyperlink>
            <w:r w:rsidRPr="00EA040C">
              <w:rPr>
                <w:rFonts w:eastAsia="Calibri"/>
              </w:rPr>
              <w:t xml:space="preserve"> or seek medical advice.</w:t>
            </w:r>
          </w:p>
          <w:p w14:paraId="30441F79" w14:textId="77777777" w:rsidR="00A211B0" w:rsidRPr="00EA040C" w:rsidRDefault="00A211B0" w:rsidP="00AB3A0A">
            <w:pPr>
              <w:rPr>
                <w:rFonts w:eastAsia="Calibri"/>
              </w:rPr>
            </w:pPr>
            <w:r w:rsidRPr="00EA040C">
              <w:rPr>
                <w:rFonts w:eastAsia="Calibri"/>
              </w:rPr>
              <w:t xml:space="preserve">Anyone experiencing difficulty breathing or tightness in the chest should seek urgent medical assistance – call </w:t>
            </w:r>
            <w:hyperlink r:id="rId27" w:history="1">
              <w:r w:rsidRPr="00EA040C">
                <w:rPr>
                  <w:rFonts w:eastAsia="Calibri"/>
                </w:rPr>
                <w:t>000</w:t>
              </w:r>
            </w:hyperlink>
            <w:r w:rsidRPr="00EA040C">
              <w:rPr>
                <w:rFonts w:eastAsia="Calibri"/>
              </w:rPr>
              <w:t>.</w:t>
            </w:r>
          </w:p>
          <w:p w14:paraId="40783B93" w14:textId="77777777" w:rsidR="00A211B0" w:rsidRPr="00EA040C" w:rsidRDefault="00A211B0" w:rsidP="00AB3A0A">
            <w:pPr>
              <w:rPr>
                <w:rFonts w:eastAsia="Calibri"/>
              </w:rPr>
            </w:pPr>
            <w:r w:rsidRPr="00EA040C">
              <w:rPr>
                <w:rFonts w:eastAsia="Calibri"/>
              </w:rPr>
              <w:t xml:space="preserve">For regular updates on what you should do, listen to your local emergency radio station or visit </w:t>
            </w:r>
            <w:hyperlink r:id="rId28" w:history="1">
              <w:r w:rsidRPr="00C50DBF">
                <w:rPr>
                  <w:rStyle w:val="Hyperlink"/>
                  <w:rFonts w:eastAsia="Calibri" w:cs="Times New Roman"/>
                </w:rPr>
                <w:t>www.emergency.vic.gov.au</w:t>
              </w:r>
            </w:hyperlink>
            <w:r w:rsidRPr="00EA040C">
              <w:rPr>
                <w:rFonts w:eastAsia="Calibri"/>
              </w:rPr>
              <w:t xml:space="preserve"> </w:t>
            </w:r>
          </w:p>
        </w:tc>
      </w:tr>
    </w:tbl>
    <w:p w14:paraId="0AFAADC0" w14:textId="2AB18ED2" w:rsidR="00D905B9" w:rsidRDefault="00B75D2C" w:rsidP="006B4190">
      <w:pPr>
        <w:spacing w:before="240" w:after="120"/>
        <w:ind w:left="170"/>
        <w:rPr>
          <w:rFonts w:cs="Arial"/>
        </w:rPr>
      </w:pPr>
      <w:r w:rsidRPr="00B75D2C">
        <w:rPr>
          <w:rFonts w:cs="Arial"/>
        </w:rPr>
        <w:t xml:space="preserve">During smoky conditions, </w:t>
      </w:r>
      <w:r>
        <w:rPr>
          <w:rFonts w:cs="Arial"/>
        </w:rPr>
        <w:t>and if air quality monitoring data is not available near</w:t>
      </w:r>
      <w:r w:rsidR="00680573">
        <w:rPr>
          <w:rFonts w:cs="Arial"/>
        </w:rPr>
        <w:t>by</w:t>
      </w:r>
      <w:r w:rsidR="00000730">
        <w:rPr>
          <w:rFonts w:cs="Arial"/>
        </w:rPr>
        <w:t>,</w:t>
      </w:r>
      <w:r>
        <w:rPr>
          <w:rFonts w:cs="Arial"/>
        </w:rPr>
        <w:t xml:space="preserve"> </w:t>
      </w:r>
      <w:r w:rsidR="00E2656F">
        <w:rPr>
          <w:rFonts w:cs="Arial"/>
        </w:rPr>
        <w:t>an approximate</w:t>
      </w:r>
      <w:r w:rsidRPr="00B75D2C">
        <w:rPr>
          <w:rFonts w:cs="Arial"/>
        </w:rPr>
        <w:t xml:space="preserve"> self-assessment of air quality based on visibility </w:t>
      </w:r>
      <w:r w:rsidR="00E2656F">
        <w:rPr>
          <w:rFonts w:cs="Arial"/>
        </w:rPr>
        <w:t>(</w:t>
      </w:r>
      <w:proofErr w:type="spellStart"/>
      <w:r w:rsidR="00E2656F">
        <w:rPr>
          <w:rFonts w:cs="Arial"/>
        </w:rPr>
        <w:t>ie</w:t>
      </w:r>
      <w:proofErr w:type="spellEnd"/>
      <w:r w:rsidR="00E2656F">
        <w:rPr>
          <w:rFonts w:cs="Arial"/>
        </w:rPr>
        <w:t xml:space="preserve"> how far you can see clearly) </w:t>
      </w:r>
      <w:r w:rsidR="00000730">
        <w:rPr>
          <w:rFonts w:cs="Arial"/>
        </w:rPr>
        <w:t xml:space="preserve">can be done </w:t>
      </w:r>
      <w:r w:rsidRPr="00B75D2C">
        <w:rPr>
          <w:rFonts w:cs="Arial"/>
        </w:rPr>
        <w:t xml:space="preserve">to inform </w:t>
      </w:r>
      <w:r w:rsidR="00E2656F">
        <w:rPr>
          <w:rFonts w:cs="Arial"/>
        </w:rPr>
        <w:t xml:space="preserve">health protection actions. </w:t>
      </w:r>
      <w:r w:rsidR="005F6C00">
        <w:rPr>
          <w:rFonts w:cs="Arial"/>
        </w:rPr>
        <w:t>Refer</w:t>
      </w:r>
      <w:r w:rsidR="00000730">
        <w:rPr>
          <w:rFonts w:cs="Arial"/>
        </w:rPr>
        <w:t xml:space="preserve"> </w:t>
      </w:r>
      <w:r w:rsidR="00E2656F">
        <w:rPr>
          <w:rFonts w:cs="Arial"/>
        </w:rPr>
        <w:t xml:space="preserve">to </w:t>
      </w:r>
      <w:r w:rsidRPr="00246A3C">
        <w:rPr>
          <w:rFonts w:cs="Arial"/>
          <w:i/>
        </w:rPr>
        <w:t>Appendix</w:t>
      </w:r>
      <w:r w:rsidR="00E2656F" w:rsidRPr="00246A3C">
        <w:rPr>
          <w:rFonts w:cs="Arial"/>
          <w:i/>
        </w:rPr>
        <w:t xml:space="preserve"> </w:t>
      </w:r>
      <w:r w:rsidR="00251690" w:rsidRPr="00246A3C">
        <w:rPr>
          <w:rFonts w:cs="Arial"/>
          <w:i/>
        </w:rPr>
        <w:t>5</w:t>
      </w:r>
      <w:r w:rsidRPr="00B75D2C">
        <w:rPr>
          <w:rFonts w:cs="Arial"/>
        </w:rPr>
        <w:t xml:space="preserve"> for the air quality self-assessment guide</w:t>
      </w:r>
      <w:r w:rsidR="00E2656F">
        <w:rPr>
          <w:rFonts w:cs="Arial"/>
        </w:rPr>
        <w:t>.</w:t>
      </w:r>
    </w:p>
    <w:p w14:paraId="4DE85CDD" w14:textId="011FBE1C" w:rsidR="00E102F5" w:rsidRDefault="00E102F5" w:rsidP="00257D6F">
      <w:pPr>
        <w:pStyle w:val="Heading1"/>
        <w:spacing w:after="180"/>
        <w:ind w:left="0"/>
      </w:pPr>
      <w:bookmarkStart w:id="38" w:name="_Appendix_1_–"/>
      <w:bookmarkEnd w:id="38"/>
      <w:r>
        <w:rPr>
          <w:rFonts w:cs="Arial"/>
        </w:rPr>
        <w:br w:type="page"/>
      </w:r>
      <w:bookmarkStart w:id="39" w:name="_Toc61354332"/>
      <w:r w:rsidRPr="00257D6F">
        <w:rPr>
          <w:rFonts w:ascii="Arial" w:hAnsi="Arial"/>
          <w:b w:val="0"/>
          <w:color w:val="201547"/>
          <w:sz w:val="44"/>
          <w:szCs w:val="44"/>
          <w:lang w:eastAsia="en-US"/>
        </w:rPr>
        <w:lastRenderedPageBreak/>
        <w:t xml:space="preserve">Appendix 1 – </w:t>
      </w:r>
      <w:r w:rsidR="00FC3C24" w:rsidRPr="00257D6F">
        <w:rPr>
          <w:rFonts w:ascii="Arial" w:hAnsi="Arial"/>
          <w:b w:val="0"/>
          <w:color w:val="201547"/>
          <w:sz w:val="44"/>
          <w:szCs w:val="44"/>
          <w:lang w:eastAsia="en-US"/>
        </w:rPr>
        <w:t>Australian</w:t>
      </w:r>
      <w:r w:rsidR="00105D52" w:rsidRPr="00257D6F">
        <w:rPr>
          <w:rFonts w:ascii="Arial" w:hAnsi="Arial"/>
          <w:b w:val="0"/>
          <w:color w:val="201547"/>
          <w:sz w:val="44"/>
          <w:szCs w:val="44"/>
          <w:lang w:eastAsia="en-US"/>
        </w:rPr>
        <w:t xml:space="preserve"> </w:t>
      </w:r>
      <w:r w:rsidR="00DF3CE5" w:rsidRPr="00257D6F">
        <w:rPr>
          <w:rFonts w:ascii="Arial" w:hAnsi="Arial"/>
          <w:b w:val="0"/>
          <w:color w:val="201547"/>
          <w:sz w:val="44"/>
          <w:szCs w:val="44"/>
          <w:lang w:eastAsia="en-US"/>
        </w:rPr>
        <w:t xml:space="preserve">and US EPA </w:t>
      </w:r>
      <w:r w:rsidR="00105D52" w:rsidRPr="00257D6F">
        <w:rPr>
          <w:rFonts w:ascii="Arial" w:hAnsi="Arial"/>
          <w:b w:val="0"/>
          <w:color w:val="201547"/>
          <w:sz w:val="44"/>
          <w:szCs w:val="44"/>
          <w:lang w:eastAsia="en-US"/>
        </w:rPr>
        <w:t>approach</w:t>
      </w:r>
      <w:r w:rsidR="00DF3CE5" w:rsidRPr="00257D6F">
        <w:rPr>
          <w:rFonts w:ascii="Arial" w:hAnsi="Arial"/>
          <w:b w:val="0"/>
          <w:color w:val="201547"/>
          <w:sz w:val="44"/>
          <w:szCs w:val="44"/>
          <w:lang w:eastAsia="en-US"/>
        </w:rPr>
        <w:t>es</w:t>
      </w:r>
      <w:r w:rsidR="00105D52" w:rsidRPr="00257D6F">
        <w:rPr>
          <w:rFonts w:ascii="Arial" w:hAnsi="Arial"/>
          <w:b w:val="0"/>
          <w:color w:val="201547"/>
          <w:sz w:val="44"/>
          <w:szCs w:val="44"/>
          <w:lang w:eastAsia="en-US"/>
        </w:rPr>
        <w:t xml:space="preserve"> for </w:t>
      </w:r>
      <w:r w:rsidR="00CF3698" w:rsidRPr="00257D6F">
        <w:rPr>
          <w:rFonts w:ascii="Arial" w:hAnsi="Arial"/>
          <w:b w:val="0"/>
          <w:color w:val="201547"/>
          <w:sz w:val="44"/>
          <w:szCs w:val="44"/>
          <w:lang w:eastAsia="en-US"/>
        </w:rPr>
        <w:t xml:space="preserve">fine particles in </w:t>
      </w:r>
      <w:r w:rsidR="00105D52" w:rsidRPr="00257D6F">
        <w:rPr>
          <w:rFonts w:ascii="Arial" w:hAnsi="Arial"/>
          <w:b w:val="0"/>
          <w:color w:val="201547"/>
          <w:sz w:val="44"/>
          <w:szCs w:val="44"/>
          <w:lang w:eastAsia="en-US"/>
        </w:rPr>
        <w:t>smoke</w:t>
      </w:r>
      <w:bookmarkEnd w:id="39"/>
      <w:r w:rsidR="000523B0" w:rsidRPr="00581352">
        <w:rPr>
          <w:color w:val="201547"/>
          <w:sz w:val="44"/>
          <w:szCs w:val="44"/>
          <w:lang w:eastAsia="en-US"/>
        </w:rPr>
        <w:t xml:space="preserve"> </w:t>
      </w:r>
    </w:p>
    <w:p w14:paraId="663F7A60" w14:textId="4E7A41E4" w:rsidR="00DB6B04" w:rsidRDefault="00E102F5" w:rsidP="00E102F5">
      <w:pPr>
        <w:pStyle w:val="BodyText"/>
        <w:spacing w:before="200"/>
        <w:jc w:val="left"/>
        <w:rPr>
          <w:szCs w:val="22"/>
        </w:rPr>
      </w:pPr>
      <w:r>
        <w:rPr>
          <w:szCs w:val="22"/>
        </w:rPr>
        <w:t xml:space="preserve">The </w:t>
      </w:r>
      <w:r w:rsidRPr="00A564AA">
        <w:rPr>
          <w:szCs w:val="22"/>
        </w:rPr>
        <w:t xml:space="preserve">US </w:t>
      </w:r>
      <w:r>
        <w:rPr>
          <w:szCs w:val="22"/>
        </w:rPr>
        <w:t>EPA A</w:t>
      </w:r>
      <w:r w:rsidR="00D3426E">
        <w:rPr>
          <w:szCs w:val="22"/>
        </w:rPr>
        <w:t xml:space="preserve">ir </w:t>
      </w:r>
      <w:r>
        <w:rPr>
          <w:szCs w:val="22"/>
        </w:rPr>
        <w:t>Q</w:t>
      </w:r>
      <w:r w:rsidR="00D3426E">
        <w:rPr>
          <w:szCs w:val="22"/>
        </w:rPr>
        <w:t xml:space="preserve">uality </w:t>
      </w:r>
      <w:r>
        <w:rPr>
          <w:szCs w:val="22"/>
        </w:rPr>
        <w:t>I</w:t>
      </w:r>
      <w:r w:rsidR="00D3426E">
        <w:rPr>
          <w:szCs w:val="22"/>
        </w:rPr>
        <w:t>ndex (</w:t>
      </w:r>
      <w:r>
        <w:rPr>
          <w:szCs w:val="22"/>
        </w:rPr>
        <w:t>AQI</w:t>
      </w:r>
      <w:r w:rsidR="00D3426E">
        <w:rPr>
          <w:szCs w:val="22"/>
        </w:rPr>
        <w:t>)</w:t>
      </w:r>
      <w:r>
        <w:rPr>
          <w:szCs w:val="22"/>
        </w:rPr>
        <w:t xml:space="preserve"> for air quality is on a </w:t>
      </w:r>
      <w:r w:rsidRPr="00A564AA">
        <w:rPr>
          <w:szCs w:val="22"/>
        </w:rPr>
        <w:t xml:space="preserve">normalised scale from 0 to 500, where an AQI of 100 </w:t>
      </w:r>
      <w:r>
        <w:rPr>
          <w:szCs w:val="22"/>
        </w:rPr>
        <w:t xml:space="preserve">is equivalent to the </w:t>
      </w:r>
      <w:r w:rsidRPr="00A564AA">
        <w:rPr>
          <w:szCs w:val="22"/>
        </w:rPr>
        <w:t>US national 24-hour PM</w:t>
      </w:r>
      <w:r w:rsidRPr="00A564AA">
        <w:rPr>
          <w:szCs w:val="22"/>
          <w:vertAlign w:val="subscript"/>
        </w:rPr>
        <w:t xml:space="preserve">2.5 </w:t>
      </w:r>
      <w:r w:rsidRPr="00A564AA">
        <w:rPr>
          <w:szCs w:val="22"/>
        </w:rPr>
        <w:t>standard of 35 µg/m</w:t>
      </w:r>
      <w:r w:rsidRPr="00A564AA">
        <w:rPr>
          <w:szCs w:val="22"/>
          <w:vertAlign w:val="superscript"/>
        </w:rPr>
        <w:t>3</w:t>
      </w:r>
      <w:r w:rsidRPr="00A564AA">
        <w:rPr>
          <w:szCs w:val="22"/>
        </w:rPr>
        <w:t>.</w:t>
      </w:r>
      <w:r>
        <w:rPr>
          <w:szCs w:val="22"/>
        </w:rPr>
        <w:t xml:space="preserve"> </w:t>
      </w:r>
    </w:p>
    <w:p w14:paraId="2C46AAE3" w14:textId="68174EB2" w:rsidR="00E102F5" w:rsidRDefault="00E102F5" w:rsidP="00E102F5">
      <w:pPr>
        <w:pStyle w:val="BodyText"/>
        <w:spacing w:before="200"/>
        <w:jc w:val="left"/>
      </w:pPr>
      <w:r w:rsidRPr="00A564AA">
        <w:rPr>
          <w:szCs w:val="22"/>
        </w:rPr>
        <w:t>AQI categories reflect the degree of deviation (i.e. increasing PM</w:t>
      </w:r>
      <w:r w:rsidRPr="00A564AA">
        <w:rPr>
          <w:szCs w:val="22"/>
          <w:vertAlign w:val="subscript"/>
        </w:rPr>
        <w:t xml:space="preserve">2.5 </w:t>
      </w:r>
      <w:r>
        <w:rPr>
          <w:szCs w:val="22"/>
        </w:rPr>
        <w:t xml:space="preserve">levels) </w:t>
      </w:r>
      <w:r w:rsidRPr="00A564AA">
        <w:rPr>
          <w:szCs w:val="22"/>
        </w:rPr>
        <w:t xml:space="preserve">from the 24-hour ambient air quality standard. At each increasing AQI category, </w:t>
      </w:r>
      <w:r>
        <w:rPr>
          <w:szCs w:val="22"/>
        </w:rPr>
        <w:t xml:space="preserve">recommended </w:t>
      </w:r>
      <w:r w:rsidRPr="00A564AA">
        <w:rPr>
          <w:szCs w:val="22"/>
        </w:rPr>
        <w:t>health protection messages and actions</w:t>
      </w:r>
      <w:r>
        <w:rPr>
          <w:szCs w:val="22"/>
        </w:rPr>
        <w:t xml:space="preserve"> </w:t>
      </w:r>
      <w:r w:rsidRPr="00A564AA">
        <w:rPr>
          <w:szCs w:val="22"/>
        </w:rPr>
        <w:t>change to reflect an increase (</w:t>
      </w:r>
      <w:r>
        <w:rPr>
          <w:szCs w:val="22"/>
        </w:rPr>
        <w:t>or</w:t>
      </w:r>
      <w:r w:rsidRPr="00A564AA">
        <w:rPr>
          <w:szCs w:val="22"/>
        </w:rPr>
        <w:t xml:space="preserve"> decrease) in potential public health risk during a</w:t>
      </w:r>
      <w:r>
        <w:rPr>
          <w:szCs w:val="22"/>
        </w:rPr>
        <w:t xml:space="preserve">n extended </w:t>
      </w:r>
      <w:r w:rsidRPr="00A564AA">
        <w:rPr>
          <w:szCs w:val="22"/>
        </w:rPr>
        <w:t>smoke event.</w:t>
      </w:r>
    </w:p>
    <w:p w14:paraId="2E16A387" w14:textId="6DFFA9F9" w:rsidR="00E102F5" w:rsidRPr="00CA2827" w:rsidRDefault="00E102F5" w:rsidP="00D82856">
      <w:pPr>
        <w:keepNext/>
        <w:keepLines/>
        <w:spacing w:before="0" w:after="120" w:line="240" w:lineRule="auto"/>
        <w:ind w:left="340"/>
        <w:rPr>
          <w:b/>
          <w:sz w:val="21"/>
          <w:szCs w:val="21"/>
          <w:lang w:eastAsia="en-US"/>
        </w:rPr>
      </w:pPr>
      <w:r w:rsidRPr="00CA2827">
        <w:rPr>
          <w:b/>
          <w:sz w:val="21"/>
          <w:szCs w:val="21"/>
          <w:lang w:eastAsia="en-US"/>
        </w:rPr>
        <w:t>Table 1: Compar</w:t>
      </w:r>
      <w:r w:rsidR="00F00697" w:rsidRPr="00CA2827">
        <w:rPr>
          <w:b/>
          <w:sz w:val="21"/>
          <w:szCs w:val="21"/>
          <w:lang w:eastAsia="en-US"/>
        </w:rPr>
        <w:t>ison of</w:t>
      </w:r>
      <w:r w:rsidRPr="00CA2827">
        <w:rPr>
          <w:b/>
          <w:sz w:val="21"/>
          <w:szCs w:val="21"/>
          <w:lang w:eastAsia="en-US"/>
        </w:rPr>
        <w:t xml:space="preserve"> US and </w:t>
      </w:r>
      <w:r w:rsidR="00936F4E" w:rsidRPr="00CA2827">
        <w:rPr>
          <w:b/>
          <w:sz w:val="21"/>
          <w:szCs w:val="21"/>
          <w:lang w:eastAsia="en-US"/>
        </w:rPr>
        <w:t xml:space="preserve">Australian </w:t>
      </w:r>
      <w:r w:rsidRPr="00CA2827">
        <w:rPr>
          <w:b/>
          <w:sz w:val="21"/>
          <w:szCs w:val="21"/>
          <w:lang w:eastAsia="en-US"/>
        </w:rPr>
        <w:t>action levels for fine particles in outdoor air during extended smoke events</w:t>
      </w:r>
    </w:p>
    <w:tbl>
      <w:tblPr>
        <w:tblpPr w:leftFromText="180" w:rightFromText="180" w:vertAnchor="text" w:tblpXSpec="center" w:tblpY="1"/>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15"/>
        <w:gridCol w:w="1417"/>
        <w:gridCol w:w="1574"/>
        <w:gridCol w:w="1836"/>
        <w:gridCol w:w="1527"/>
      </w:tblGrid>
      <w:tr w:rsidR="00EA021B" w:rsidRPr="00105D52" w14:paraId="47B859BA" w14:textId="77777777" w:rsidTr="00AF6FF3">
        <w:trPr>
          <w:trHeight w:val="964"/>
        </w:trPr>
        <w:tc>
          <w:tcPr>
            <w:tcW w:w="2836" w:type="dxa"/>
            <w:gridSpan w:val="2"/>
            <w:tcBorders>
              <w:top w:val="single" w:sz="6" w:space="0" w:color="auto"/>
              <w:left w:val="single" w:sz="6" w:space="0" w:color="auto"/>
              <w:bottom w:val="single" w:sz="6" w:space="0" w:color="auto"/>
            </w:tcBorders>
            <w:shd w:val="clear" w:color="auto" w:fill="B4C6E7"/>
          </w:tcPr>
          <w:p w14:paraId="358C3C73" w14:textId="77777777"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US Environmental Protection Agency</w:t>
            </w:r>
          </w:p>
          <w:p w14:paraId="3FF6C5D8" w14:textId="20A2B650" w:rsidR="00EA021B" w:rsidRPr="00105D52" w:rsidRDefault="00EA021B" w:rsidP="007359CF">
            <w:pPr>
              <w:spacing w:line="240" w:lineRule="auto"/>
              <w:ind w:left="0"/>
              <w:jc w:val="center"/>
              <w:rPr>
                <w:sz w:val="18"/>
                <w:szCs w:val="18"/>
              </w:rPr>
            </w:pPr>
            <w:r w:rsidRPr="00AF2899">
              <w:rPr>
                <w:b/>
                <w:color w:val="201547"/>
                <w:sz w:val="20"/>
                <w:szCs w:val="20"/>
                <w:lang w:eastAsia="en-US"/>
              </w:rPr>
              <w:t>(US EPA)</w:t>
            </w:r>
          </w:p>
        </w:tc>
        <w:tc>
          <w:tcPr>
            <w:tcW w:w="1417" w:type="dxa"/>
            <w:vMerge w:val="restart"/>
            <w:tcBorders>
              <w:top w:val="single" w:sz="6" w:space="0" w:color="auto"/>
            </w:tcBorders>
            <w:shd w:val="clear" w:color="auto" w:fill="B4C6E7"/>
          </w:tcPr>
          <w:p w14:paraId="1238E232" w14:textId="77777777"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US EPA action level</w:t>
            </w:r>
          </w:p>
          <w:p w14:paraId="2B4A5695" w14:textId="77777777"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24-hr average</w:t>
            </w:r>
          </w:p>
          <w:p w14:paraId="5DE8515E" w14:textId="77777777" w:rsidR="00EA021B" w:rsidRPr="00105D52" w:rsidRDefault="00EA021B" w:rsidP="007359CF">
            <w:pPr>
              <w:spacing w:line="240" w:lineRule="auto"/>
              <w:ind w:left="0"/>
              <w:jc w:val="center"/>
              <w:rPr>
                <w:sz w:val="18"/>
                <w:szCs w:val="18"/>
              </w:rPr>
            </w:pPr>
            <w:r w:rsidRPr="00AF2899">
              <w:rPr>
                <w:b/>
                <w:color w:val="201547"/>
                <w:sz w:val="20"/>
                <w:szCs w:val="20"/>
                <w:lang w:eastAsia="en-US"/>
              </w:rPr>
              <w:t>PM</w:t>
            </w:r>
            <w:r w:rsidRPr="003E6F1C">
              <w:rPr>
                <w:b/>
                <w:color w:val="201547"/>
                <w:sz w:val="20"/>
                <w:szCs w:val="20"/>
                <w:vertAlign w:val="subscript"/>
                <w:lang w:eastAsia="en-US"/>
              </w:rPr>
              <w:t>2.5</w:t>
            </w:r>
            <w:r w:rsidRPr="00AF2899">
              <w:rPr>
                <w:b/>
                <w:color w:val="201547"/>
                <w:sz w:val="20"/>
                <w:szCs w:val="20"/>
                <w:lang w:eastAsia="en-US"/>
              </w:rPr>
              <w:t xml:space="preserve"> (µg/m</w:t>
            </w:r>
            <w:r w:rsidRPr="003E6F1C">
              <w:rPr>
                <w:b/>
                <w:color w:val="201547"/>
                <w:sz w:val="20"/>
                <w:szCs w:val="20"/>
                <w:vertAlign w:val="superscript"/>
                <w:lang w:eastAsia="en-US"/>
              </w:rPr>
              <w:t>3</w:t>
            </w:r>
            <w:r w:rsidRPr="00AF2899">
              <w:rPr>
                <w:b/>
                <w:color w:val="201547"/>
                <w:sz w:val="20"/>
                <w:szCs w:val="20"/>
                <w:lang w:eastAsia="en-US"/>
              </w:rPr>
              <w:t>)</w:t>
            </w:r>
          </w:p>
        </w:tc>
        <w:tc>
          <w:tcPr>
            <w:tcW w:w="1574" w:type="dxa"/>
            <w:vMerge w:val="restart"/>
            <w:tcBorders>
              <w:top w:val="single" w:sz="6" w:space="0" w:color="auto"/>
            </w:tcBorders>
            <w:shd w:val="clear" w:color="auto" w:fill="B4C6E7"/>
          </w:tcPr>
          <w:p w14:paraId="348668AD" w14:textId="766176DA"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Percentage of</w:t>
            </w:r>
          </w:p>
          <w:p w14:paraId="236A9369" w14:textId="14198355"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US EPA</w:t>
            </w:r>
          </w:p>
          <w:p w14:paraId="4AA5DF76" w14:textId="77777777"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national 24-hr ambient air quality standard</w:t>
            </w:r>
          </w:p>
          <w:p w14:paraId="587A942C" w14:textId="77777777" w:rsidR="00EA021B" w:rsidRPr="00105D52" w:rsidDel="00AD0854" w:rsidRDefault="00EA021B" w:rsidP="007359CF">
            <w:pPr>
              <w:spacing w:line="240" w:lineRule="auto"/>
              <w:ind w:left="0"/>
              <w:jc w:val="center"/>
              <w:rPr>
                <w:sz w:val="18"/>
                <w:szCs w:val="18"/>
              </w:rPr>
            </w:pPr>
            <w:r w:rsidRPr="00AF2899">
              <w:rPr>
                <w:b/>
                <w:color w:val="201547"/>
                <w:sz w:val="20"/>
                <w:szCs w:val="20"/>
                <w:lang w:eastAsia="en-US"/>
              </w:rPr>
              <w:t>PM</w:t>
            </w:r>
            <w:r w:rsidRPr="003E6F1C">
              <w:rPr>
                <w:b/>
                <w:color w:val="201547"/>
                <w:sz w:val="20"/>
                <w:szCs w:val="20"/>
                <w:vertAlign w:val="subscript"/>
                <w:lang w:eastAsia="en-US"/>
              </w:rPr>
              <w:t>2.5</w:t>
            </w:r>
          </w:p>
        </w:tc>
        <w:tc>
          <w:tcPr>
            <w:tcW w:w="3363" w:type="dxa"/>
            <w:gridSpan w:val="2"/>
            <w:vMerge w:val="restart"/>
            <w:tcBorders>
              <w:top w:val="single" w:sz="6" w:space="0" w:color="auto"/>
              <w:bottom w:val="single" w:sz="6" w:space="0" w:color="auto"/>
              <w:right w:val="single" w:sz="6" w:space="0" w:color="auto"/>
            </w:tcBorders>
            <w:shd w:val="clear" w:color="auto" w:fill="B4C6E7"/>
          </w:tcPr>
          <w:p w14:paraId="719341CF" w14:textId="0428ABC6" w:rsidR="00EA021B" w:rsidRPr="00AF2899" w:rsidRDefault="00393FD5" w:rsidP="007359CF">
            <w:pPr>
              <w:spacing w:line="240" w:lineRule="auto"/>
              <w:ind w:left="0"/>
              <w:jc w:val="center"/>
              <w:rPr>
                <w:b/>
                <w:color w:val="201547"/>
                <w:sz w:val="20"/>
                <w:szCs w:val="20"/>
                <w:lang w:eastAsia="en-US"/>
              </w:rPr>
            </w:pPr>
            <w:r w:rsidRPr="00AF2899">
              <w:rPr>
                <w:b/>
                <w:color w:val="201547"/>
                <w:sz w:val="20"/>
                <w:szCs w:val="20"/>
                <w:lang w:eastAsia="en-US"/>
              </w:rPr>
              <w:t>Australian</w:t>
            </w:r>
          </w:p>
          <w:p w14:paraId="39509CA2" w14:textId="77777777"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 xml:space="preserve">Air Quality Categories </w:t>
            </w:r>
          </w:p>
          <w:p w14:paraId="60BB00E7" w14:textId="74FEA67B"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24-hr average PM</w:t>
            </w:r>
            <w:r w:rsidRPr="003E6F1C">
              <w:rPr>
                <w:b/>
                <w:color w:val="201547"/>
                <w:sz w:val="20"/>
                <w:szCs w:val="20"/>
                <w:vertAlign w:val="subscript"/>
                <w:lang w:eastAsia="en-US"/>
              </w:rPr>
              <w:t>2.5</w:t>
            </w:r>
            <w:r w:rsidRPr="00AF2899">
              <w:rPr>
                <w:b/>
                <w:color w:val="201547"/>
                <w:sz w:val="20"/>
                <w:szCs w:val="20"/>
                <w:lang w:eastAsia="en-US"/>
              </w:rPr>
              <w:t xml:space="preserve"> (µg/m</w:t>
            </w:r>
            <w:r w:rsidRPr="003E6F1C">
              <w:rPr>
                <w:b/>
                <w:color w:val="201547"/>
                <w:sz w:val="20"/>
                <w:szCs w:val="20"/>
                <w:vertAlign w:val="superscript"/>
                <w:lang w:eastAsia="en-US"/>
              </w:rPr>
              <w:t>3</w:t>
            </w:r>
            <w:r w:rsidRPr="00AF2899">
              <w:rPr>
                <w:b/>
                <w:color w:val="201547"/>
                <w:sz w:val="20"/>
                <w:szCs w:val="20"/>
                <w:lang w:eastAsia="en-US"/>
              </w:rPr>
              <w:t>)</w:t>
            </w:r>
          </w:p>
          <w:p w14:paraId="73C7814D" w14:textId="5D67AEFD" w:rsidR="00EA021B" w:rsidRPr="00AF2899" w:rsidRDefault="00EA021B" w:rsidP="007359CF">
            <w:pPr>
              <w:spacing w:line="240" w:lineRule="auto"/>
              <w:ind w:left="0"/>
              <w:jc w:val="center"/>
              <w:rPr>
                <w:b/>
                <w:color w:val="201547"/>
                <w:sz w:val="20"/>
                <w:szCs w:val="20"/>
                <w:lang w:eastAsia="en-US"/>
              </w:rPr>
            </w:pPr>
            <w:r w:rsidRPr="00AF2899">
              <w:rPr>
                <w:b/>
                <w:color w:val="201547"/>
                <w:sz w:val="20"/>
                <w:szCs w:val="20"/>
                <w:lang w:eastAsia="en-US"/>
              </w:rPr>
              <w:t xml:space="preserve">Smoke advice and action levels </w:t>
            </w:r>
          </w:p>
        </w:tc>
      </w:tr>
      <w:tr w:rsidR="00EA021B" w:rsidRPr="00105D52" w14:paraId="4E31115E" w14:textId="77777777" w:rsidTr="00AF6FF3">
        <w:trPr>
          <w:trHeight w:val="540"/>
        </w:trPr>
        <w:tc>
          <w:tcPr>
            <w:tcW w:w="1521" w:type="dxa"/>
            <w:tcBorders>
              <w:top w:val="single" w:sz="6" w:space="0" w:color="auto"/>
            </w:tcBorders>
            <w:shd w:val="clear" w:color="auto" w:fill="B4C6E7"/>
          </w:tcPr>
          <w:p w14:paraId="06570246" w14:textId="77777777" w:rsidR="00EA021B" w:rsidRPr="00105D52" w:rsidRDefault="00EA021B" w:rsidP="007359CF">
            <w:pPr>
              <w:spacing w:line="240" w:lineRule="auto"/>
              <w:ind w:left="0"/>
              <w:jc w:val="center"/>
              <w:rPr>
                <w:sz w:val="18"/>
                <w:szCs w:val="18"/>
              </w:rPr>
            </w:pPr>
            <w:r w:rsidRPr="00AF2899">
              <w:rPr>
                <w:b/>
                <w:color w:val="201547"/>
                <w:sz w:val="20"/>
                <w:szCs w:val="20"/>
                <w:lang w:eastAsia="en-US"/>
              </w:rPr>
              <w:t>Health-based category</w:t>
            </w:r>
          </w:p>
        </w:tc>
        <w:tc>
          <w:tcPr>
            <w:tcW w:w="1315" w:type="dxa"/>
            <w:tcBorders>
              <w:top w:val="single" w:sz="6" w:space="0" w:color="auto"/>
            </w:tcBorders>
            <w:shd w:val="clear" w:color="auto" w:fill="B4C6E7"/>
          </w:tcPr>
          <w:p w14:paraId="52FEF8C4" w14:textId="77777777" w:rsidR="00EA021B" w:rsidRPr="00105D52" w:rsidRDefault="00EA021B" w:rsidP="007359CF">
            <w:pPr>
              <w:spacing w:line="240" w:lineRule="auto"/>
              <w:ind w:left="0"/>
              <w:jc w:val="center"/>
              <w:rPr>
                <w:sz w:val="18"/>
                <w:szCs w:val="18"/>
              </w:rPr>
            </w:pPr>
            <w:r w:rsidRPr="00AF2899">
              <w:rPr>
                <w:b/>
                <w:color w:val="201547"/>
                <w:sz w:val="20"/>
                <w:szCs w:val="20"/>
                <w:lang w:eastAsia="en-US"/>
              </w:rPr>
              <w:t>Air Quality Index Value)</w:t>
            </w:r>
          </w:p>
        </w:tc>
        <w:tc>
          <w:tcPr>
            <w:tcW w:w="1417" w:type="dxa"/>
            <w:vMerge/>
            <w:shd w:val="clear" w:color="auto" w:fill="auto"/>
          </w:tcPr>
          <w:p w14:paraId="1A9A6008" w14:textId="77777777" w:rsidR="00EA021B" w:rsidRPr="00105D52" w:rsidRDefault="00EA021B" w:rsidP="005955DA">
            <w:pPr>
              <w:pStyle w:val="BodyText"/>
              <w:keepNext/>
              <w:jc w:val="center"/>
              <w:rPr>
                <w:sz w:val="18"/>
                <w:szCs w:val="18"/>
              </w:rPr>
            </w:pPr>
          </w:p>
        </w:tc>
        <w:tc>
          <w:tcPr>
            <w:tcW w:w="1574" w:type="dxa"/>
            <w:vMerge/>
            <w:shd w:val="clear" w:color="auto" w:fill="auto"/>
          </w:tcPr>
          <w:p w14:paraId="2F62CACE" w14:textId="77777777" w:rsidR="00EA021B" w:rsidRPr="00105D52" w:rsidRDefault="00EA021B" w:rsidP="005955DA">
            <w:pPr>
              <w:pStyle w:val="BodyText"/>
              <w:keepNext/>
              <w:jc w:val="center"/>
              <w:rPr>
                <w:sz w:val="18"/>
                <w:szCs w:val="18"/>
              </w:rPr>
            </w:pPr>
          </w:p>
        </w:tc>
        <w:tc>
          <w:tcPr>
            <w:tcW w:w="3363" w:type="dxa"/>
            <w:gridSpan w:val="2"/>
            <w:vMerge/>
            <w:tcBorders>
              <w:bottom w:val="nil"/>
            </w:tcBorders>
            <w:shd w:val="clear" w:color="auto" w:fill="auto"/>
          </w:tcPr>
          <w:p w14:paraId="7C0B07A4" w14:textId="77777777" w:rsidR="00EA021B" w:rsidRPr="00105D52" w:rsidRDefault="00EA021B" w:rsidP="005955DA">
            <w:pPr>
              <w:pStyle w:val="BodyText"/>
              <w:keepNext/>
              <w:jc w:val="center"/>
              <w:rPr>
                <w:sz w:val="18"/>
                <w:szCs w:val="18"/>
              </w:rPr>
            </w:pPr>
          </w:p>
        </w:tc>
      </w:tr>
      <w:tr w:rsidR="00B014D9" w:rsidRPr="00105D52" w14:paraId="6449233B" w14:textId="77777777" w:rsidTr="00AF6FF3">
        <w:trPr>
          <w:trHeight w:val="532"/>
        </w:trPr>
        <w:tc>
          <w:tcPr>
            <w:tcW w:w="1521" w:type="dxa"/>
            <w:shd w:val="clear" w:color="auto" w:fill="auto"/>
          </w:tcPr>
          <w:p w14:paraId="4B74277A" w14:textId="77777777" w:rsidR="00E102F5" w:rsidRPr="00105D52" w:rsidRDefault="00E102F5" w:rsidP="00DB14D0">
            <w:pPr>
              <w:pStyle w:val="BodyText"/>
              <w:keepNext/>
              <w:spacing w:before="400"/>
              <w:rPr>
                <w:sz w:val="18"/>
                <w:szCs w:val="18"/>
              </w:rPr>
            </w:pPr>
            <w:r w:rsidRPr="00105D52">
              <w:rPr>
                <w:sz w:val="18"/>
                <w:szCs w:val="18"/>
              </w:rPr>
              <w:t>Good</w:t>
            </w:r>
          </w:p>
        </w:tc>
        <w:tc>
          <w:tcPr>
            <w:tcW w:w="1315" w:type="dxa"/>
            <w:shd w:val="clear" w:color="auto" w:fill="auto"/>
          </w:tcPr>
          <w:p w14:paraId="421B557A" w14:textId="67585AE9" w:rsidR="00E102F5" w:rsidRPr="00105D52" w:rsidRDefault="008955A0" w:rsidP="008955A0">
            <w:pPr>
              <w:pStyle w:val="BodyText"/>
              <w:keepNext/>
              <w:spacing w:before="400"/>
              <w:rPr>
                <w:sz w:val="18"/>
                <w:szCs w:val="18"/>
              </w:rPr>
            </w:pPr>
            <w:r>
              <w:rPr>
                <w:sz w:val="18"/>
                <w:szCs w:val="18"/>
              </w:rPr>
              <w:t xml:space="preserve"> </w:t>
            </w:r>
            <w:r w:rsidR="00E102F5" w:rsidRPr="00105D52">
              <w:rPr>
                <w:sz w:val="18"/>
                <w:szCs w:val="18"/>
              </w:rPr>
              <w:t>0</w:t>
            </w:r>
            <w:r>
              <w:rPr>
                <w:sz w:val="18"/>
                <w:szCs w:val="18"/>
              </w:rPr>
              <w:t xml:space="preserve"> </w:t>
            </w:r>
            <w:r w:rsidR="00E102F5" w:rsidRPr="00105D52">
              <w:rPr>
                <w:sz w:val="18"/>
                <w:szCs w:val="18"/>
              </w:rPr>
              <w:t>-</w:t>
            </w:r>
            <w:r>
              <w:rPr>
                <w:sz w:val="18"/>
                <w:szCs w:val="18"/>
              </w:rPr>
              <w:t xml:space="preserve"> </w:t>
            </w:r>
            <w:r w:rsidR="00E102F5" w:rsidRPr="00105D52">
              <w:rPr>
                <w:sz w:val="18"/>
                <w:szCs w:val="18"/>
              </w:rPr>
              <w:t>50</w:t>
            </w:r>
          </w:p>
        </w:tc>
        <w:tc>
          <w:tcPr>
            <w:tcW w:w="1417" w:type="dxa"/>
            <w:vMerge w:val="restart"/>
            <w:tcBorders>
              <w:right w:val="single" w:sz="4" w:space="0" w:color="auto"/>
            </w:tcBorders>
            <w:shd w:val="clear" w:color="auto" w:fill="auto"/>
          </w:tcPr>
          <w:p w14:paraId="2DAB0136" w14:textId="4F236668" w:rsidR="00E102F5" w:rsidRPr="00105D52" w:rsidRDefault="00E102F5" w:rsidP="00F73E92">
            <w:pPr>
              <w:pStyle w:val="BodyText"/>
              <w:keepNext/>
              <w:spacing w:before="600"/>
              <w:ind w:left="0"/>
              <w:jc w:val="center"/>
              <w:rPr>
                <w:sz w:val="18"/>
                <w:szCs w:val="18"/>
              </w:rPr>
            </w:pPr>
            <w:r w:rsidRPr="00105D52">
              <w:rPr>
                <w:sz w:val="18"/>
                <w:szCs w:val="18"/>
              </w:rPr>
              <w:t>At or below ≤ 35</w:t>
            </w:r>
          </w:p>
          <w:p w14:paraId="145A50EF" w14:textId="0D436460" w:rsidR="00E102F5" w:rsidRPr="00105D52" w:rsidDel="00C42CF3" w:rsidRDefault="00E102F5" w:rsidP="00E65B0A">
            <w:pPr>
              <w:pStyle w:val="BodyText"/>
              <w:keepNext/>
              <w:ind w:left="0"/>
              <w:jc w:val="center"/>
              <w:rPr>
                <w:sz w:val="18"/>
                <w:szCs w:val="18"/>
              </w:rPr>
            </w:pPr>
            <w:r w:rsidRPr="00105D52">
              <w:rPr>
                <w:sz w:val="18"/>
                <w:szCs w:val="18"/>
              </w:rPr>
              <w:t>US air quality standard</w:t>
            </w:r>
          </w:p>
        </w:tc>
        <w:tc>
          <w:tcPr>
            <w:tcW w:w="1574" w:type="dxa"/>
            <w:vMerge w:val="restart"/>
            <w:tcBorders>
              <w:left w:val="single" w:sz="4" w:space="0" w:color="auto"/>
              <w:right w:val="single" w:sz="4" w:space="0" w:color="auto"/>
            </w:tcBorders>
            <w:shd w:val="clear" w:color="auto" w:fill="auto"/>
          </w:tcPr>
          <w:p w14:paraId="0811FA06" w14:textId="77777777" w:rsidR="00186B2E" w:rsidRDefault="00186B2E" w:rsidP="00B80D8D">
            <w:pPr>
              <w:pStyle w:val="BodyText"/>
              <w:keepNext/>
              <w:spacing w:before="400"/>
              <w:jc w:val="center"/>
              <w:rPr>
                <w:sz w:val="18"/>
                <w:szCs w:val="18"/>
              </w:rPr>
            </w:pPr>
          </w:p>
          <w:p w14:paraId="67DF8BE8" w14:textId="0E3F7517" w:rsidR="00E102F5" w:rsidRPr="00105D52" w:rsidRDefault="001C4456" w:rsidP="001C4456">
            <w:pPr>
              <w:pStyle w:val="BodyText"/>
              <w:keepNext/>
              <w:spacing w:before="360"/>
              <w:rPr>
                <w:sz w:val="18"/>
                <w:szCs w:val="18"/>
              </w:rPr>
            </w:pPr>
            <w:r>
              <w:rPr>
                <w:sz w:val="18"/>
                <w:szCs w:val="18"/>
              </w:rPr>
              <w:t xml:space="preserve">  </w:t>
            </w:r>
            <w:r w:rsidR="00E102F5" w:rsidRPr="00105D52">
              <w:rPr>
                <w:sz w:val="18"/>
                <w:szCs w:val="18"/>
              </w:rPr>
              <w:t>≤ 100</w:t>
            </w:r>
          </w:p>
        </w:tc>
        <w:tc>
          <w:tcPr>
            <w:tcW w:w="1836" w:type="dxa"/>
            <w:tcBorders>
              <w:top w:val="single" w:sz="4" w:space="0" w:color="auto"/>
              <w:left w:val="single" w:sz="4" w:space="0" w:color="auto"/>
            </w:tcBorders>
            <w:shd w:val="clear" w:color="auto" w:fill="00B050"/>
            <w:vAlign w:val="center"/>
          </w:tcPr>
          <w:p w14:paraId="06072E22" w14:textId="29D94821" w:rsidR="00E102F5" w:rsidRPr="00105D52" w:rsidRDefault="00AF6FF3" w:rsidP="00AF6FF3">
            <w:pPr>
              <w:pStyle w:val="BodyText"/>
              <w:keepNext/>
              <w:spacing w:before="400"/>
              <w:rPr>
                <w:color w:val="FFFFFF"/>
                <w:sz w:val="18"/>
                <w:szCs w:val="18"/>
              </w:rPr>
            </w:pPr>
            <w:r>
              <w:rPr>
                <w:color w:val="FFFFFF"/>
                <w:sz w:val="18"/>
                <w:szCs w:val="18"/>
              </w:rPr>
              <w:t xml:space="preserve">   </w:t>
            </w:r>
            <w:r w:rsidR="00E73CB3">
              <w:rPr>
                <w:color w:val="FFFFFF"/>
                <w:sz w:val="18"/>
                <w:szCs w:val="18"/>
              </w:rPr>
              <w:t xml:space="preserve">  </w:t>
            </w:r>
            <w:r>
              <w:rPr>
                <w:color w:val="FFFFFF"/>
                <w:sz w:val="18"/>
                <w:szCs w:val="18"/>
              </w:rPr>
              <w:t xml:space="preserve"> </w:t>
            </w:r>
            <w:r w:rsidR="00E102F5" w:rsidRPr="00105D52">
              <w:rPr>
                <w:color w:val="FFFFFF"/>
                <w:sz w:val="18"/>
                <w:szCs w:val="18"/>
              </w:rPr>
              <w:t>Good</w:t>
            </w:r>
          </w:p>
          <w:p w14:paraId="5C818293" w14:textId="07BC7267" w:rsidR="00E102F5" w:rsidRPr="00105D52" w:rsidDel="00B457B1" w:rsidRDefault="00E102F5" w:rsidP="007359CF">
            <w:pPr>
              <w:pStyle w:val="BodyText"/>
              <w:keepNext/>
              <w:jc w:val="left"/>
              <w:rPr>
                <w:color w:val="FFFFFF"/>
                <w:sz w:val="18"/>
                <w:szCs w:val="18"/>
              </w:rPr>
            </w:pPr>
          </w:p>
        </w:tc>
        <w:tc>
          <w:tcPr>
            <w:tcW w:w="1527" w:type="dxa"/>
            <w:tcBorders>
              <w:top w:val="single" w:sz="4" w:space="0" w:color="auto"/>
              <w:left w:val="single" w:sz="4" w:space="0" w:color="auto"/>
            </w:tcBorders>
            <w:shd w:val="clear" w:color="auto" w:fill="auto"/>
          </w:tcPr>
          <w:p w14:paraId="6F7B3264" w14:textId="2E6CDC49" w:rsidR="00CF3447" w:rsidRPr="00105D52" w:rsidRDefault="00CF3447" w:rsidP="00984D21">
            <w:pPr>
              <w:pStyle w:val="BodyText"/>
              <w:keepNext/>
              <w:spacing w:before="400"/>
              <w:ind w:left="0"/>
              <w:jc w:val="center"/>
              <w:rPr>
                <w:sz w:val="18"/>
                <w:szCs w:val="18"/>
              </w:rPr>
            </w:pPr>
            <w:r>
              <w:rPr>
                <w:sz w:val="18"/>
                <w:szCs w:val="18"/>
              </w:rPr>
              <w:t xml:space="preserve">0 </w:t>
            </w:r>
            <w:r w:rsidR="00FA743B">
              <w:rPr>
                <w:sz w:val="18"/>
                <w:szCs w:val="18"/>
              </w:rPr>
              <w:t>-</w:t>
            </w:r>
            <w:r>
              <w:rPr>
                <w:sz w:val="18"/>
                <w:szCs w:val="18"/>
              </w:rPr>
              <w:t xml:space="preserve"> 12.5</w:t>
            </w:r>
          </w:p>
        </w:tc>
      </w:tr>
      <w:tr w:rsidR="00B014D9" w:rsidRPr="00105D52" w14:paraId="30EEEDDA" w14:textId="77777777" w:rsidTr="00AF6FF3">
        <w:trPr>
          <w:trHeight w:val="732"/>
        </w:trPr>
        <w:tc>
          <w:tcPr>
            <w:tcW w:w="1521" w:type="dxa"/>
            <w:shd w:val="clear" w:color="auto" w:fill="auto"/>
          </w:tcPr>
          <w:p w14:paraId="64D986D7" w14:textId="77777777" w:rsidR="00E102F5" w:rsidRPr="00105D52" w:rsidRDefault="00E102F5" w:rsidP="00DB14D0">
            <w:pPr>
              <w:pStyle w:val="BodyText"/>
              <w:keepNext/>
              <w:spacing w:before="400"/>
              <w:rPr>
                <w:sz w:val="18"/>
                <w:szCs w:val="18"/>
              </w:rPr>
            </w:pPr>
            <w:r w:rsidRPr="00105D52">
              <w:rPr>
                <w:sz w:val="18"/>
                <w:szCs w:val="18"/>
              </w:rPr>
              <w:t>Moderate</w:t>
            </w:r>
          </w:p>
        </w:tc>
        <w:tc>
          <w:tcPr>
            <w:tcW w:w="1315" w:type="dxa"/>
            <w:shd w:val="clear" w:color="auto" w:fill="auto"/>
          </w:tcPr>
          <w:p w14:paraId="0816E257" w14:textId="49868B84" w:rsidR="00E102F5" w:rsidRPr="00105D52" w:rsidRDefault="00E102F5" w:rsidP="008955A0">
            <w:pPr>
              <w:pStyle w:val="BodyText"/>
              <w:keepNext/>
              <w:spacing w:before="400"/>
              <w:rPr>
                <w:sz w:val="18"/>
                <w:szCs w:val="18"/>
              </w:rPr>
            </w:pPr>
            <w:r w:rsidRPr="00105D52">
              <w:rPr>
                <w:sz w:val="18"/>
                <w:szCs w:val="18"/>
              </w:rPr>
              <w:t>51</w:t>
            </w:r>
            <w:r w:rsidR="008955A0">
              <w:rPr>
                <w:sz w:val="18"/>
                <w:szCs w:val="18"/>
              </w:rPr>
              <w:t xml:space="preserve"> </w:t>
            </w:r>
            <w:r w:rsidRPr="00105D52">
              <w:rPr>
                <w:sz w:val="18"/>
                <w:szCs w:val="18"/>
              </w:rPr>
              <w:t>-</w:t>
            </w:r>
            <w:r w:rsidR="008955A0">
              <w:rPr>
                <w:sz w:val="18"/>
                <w:szCs w:val="18"/>
              </w:rPr>
              <w:t xml:space="preserve"> </w:t>
            </w:r>
            <w:r w:rsidRPr="00105D52">
              <w:rPr>
                <w:sz w:val="18"/>
                <w:szCs w:val="18"/>
              </w:rPr>
              <w:t>100</w:t>
            </w:r>
          </w:p>
        </w:tc>
        <w:tc>
          <w:tcPr>
            <w:tcW w:w="1417" w:type="dxa"/>
            <w:vMerge/>
            <w:shd w:val="clear" w:color="auto" w:fill="auto"/>
          </w:tcPr>
          <w:p w14:paraId="70F5DD39" w14:textId="77777777" w:rsidR="00E102F5" w:rsidRPr="00105D52" w:rsidRDefault="00E102F5" w:rsidP="005955DA">
            <w:pPr>
              <w:pStyle w:val="BodyText"/>
              <w:keepNext/>
              <w:rPr>
                <w:sz w:val="18"/>
                <w:szCs w:val="18"/>
              </w:rPr>
            </w:pPr>
          </w:p>
        </w:tc>
        <w:tc>
          <w:tcPr>
            <w:tcW w:w="1574" w:type="dxa"/>
            <w:vMerge/>
            <w:tcBorders>
              <w:right w:val="single" w:sz="4" w:space="0" w:color="auto"/>
            </w:tcBorders>
            <w:shd w:val="clear" w:color="auto" w:fill="auto"/>
          </w:tcPr>
          <w:p w14:paraId="2334C7B3" w14:textId="77777777" w:rsidR="00E102F5" w:rsidRPr="00105D52" w:rsidRDefault="00E102F5" w:rsidP="005955DA">
            <w:pPr>
              <w:pStyle w:val="BodyText"/>
              <w:keepNext/>
              <w:jc w:val="center"/>
              <w:rPr>
                <w:sz w:val="18"/>
                <w:szCs w:val="18"/>
              </w:rPr>
            </w:pPr>
          </w:p>
        </w:tc>
        <w:tc>
          <w:tcPr>
            <w:tcW w:w="1836" w:type="dxa"/>
            <w:tcBorders>
              <w:left w:val="single" w:sz="4" w:space="0" w:color="auto"/>
            </w:tcBorders>
            <w:shd w:val="clear" w:color="auto" w:fill="FFC000"/>
            <w:vAlign w:val="center"/>
          </w:tcPr>
          <w:p w14:paraId="3ADDD866" w14:textId="122F59A5" w:rsidR="00E102F5" w:rsidRPr="00105D52" w:rsidRDefault="00E73CB3" w:rsidP="006A0E2A">
            <w:pPr>
              <w:pStyle w:val="BodyText"/>
              <w:keepNext/>
              <w:spacing w:before="400"/>
              <w:jc w:val="left"/>
              <w:rPr>
                <w:color w:val="FFFFFF"/>
                <w:sz w:val="18"/>
                <w:szCs w:val="18"/>
              </w:rPr>
            </w:pPr>
            <w:r>
              <w:rPr>
                <w:color w:val="FFFFFF"/>
                <w:sz w:val="18"/>
                <w:szCs w:val="18"/>
              </w:rPr>
              <w:t xml:space="preserve">       </w:t>
            </w:r>
            <w:r w:rsidR="00AF0452">
              <w:rPr>
                <w:color w:val="FFFFFF"/>
                <w:sz w:val="18"/>
                <w:szCs w:val="18"/>
              </w:rPr>
              <w:t>Fair</w:t>
            </w:r>
          </w:p>
          <w:p w14:paraId="6BC387A3" w14:textId="5DA472B9" w:rsidR="00E102F5" w:rsidRPr="00105D52" w:rsidRDefault="00E102F5" w:rsidP="007359CF">
            <w:pPr>
              <w:pStyle w:val="BodyText"/>
              <w:keepNext/>
              <w:jc w:val="left"/>
              <w:rPr>
                <w:color w:val="FFFFFF"/>
                <w:sz w:val="18"/>
                <w:szCs w:val="18"/>
              </w:rPr>
            </w:pPr>
          </w:p>
        </w:tc>
        <w:tc>
          <w:tcPr>
            <w:tcW w:w="1527" w:type="dxa"/>
            <w:tcBorders>
              <w:left w:val="single" w:sz="4" w:space="0" w:color="auto"/>
            </w:tcBorders>
            <w:shd w:val="clear" w:color="auto" w:fill="auto"/>
          </w:tcPr>
          <w:p w14:paraId="4737561A" w14:textId="05DC5936" w:rsidR="00BD7625" w:rsidRPr="00105D52" w:rsidRDefault="001C63B3" w:rsidP="00984D21">
            <w:pPr>
              <w:pStyle w:val="BodyText"/>
              <w:keepNext/>
              <w:spacing w:before="440"/>
              <w:ind w:left="0"/>
              <w:jc w:val="center"/>
              <w:rPr>
                <w:sz w:val="18"/>
                <w:szCs w:val="18"/>
              </w:rPr>
            </w:pPr>
            <w:r>
              <w:rPr>
                <w:sz w:val="18"/>
                <w:szCs w:val="18"/>
              </w:rPr>
              <w:t xml:space="preserve">12.5 </w:t>
            </w:r>
            <w:r w:rsidR="00FA743B">
              <w:rPr>
                <w:sz w:val="18"/>
                <w:szCs w:val="18"/>
              </w:rPr>
              <w:t>-</w:t>
            </w:r>
            <w:r>
              <w:rPr>
                <w:sz w:val="18"/>
                <w:szCs w:val="18"/>
              </w:rPr>
              <w:t xml:space="preserve"> 25</w:t>
            </w:r>
          </w:p>
        </w:tc>
      </w:tr>
      <w:tr w:rsidR="00B014D9" w:rsidRPr="00105D52" w14:paraId="3837CF63" w14:textId="77777777" w:rsidTr="00AF6FF3">
        <w:trPr>
          <w:trHeight w:val="901"/>
        </w:trPr>
        <w:tc>
          <w:tcPr>
            <w:tcW w:w="1521" w:type="dxa"/>
            <w:shd w:val="clear" w:color="auto" w:fill="auto"/>
          </w:tcPr>
          <w:p w14:paraId="592785D5" w14:textId="77777777" w:rsidR="00E102F5" w:rsidRPr="00105D52" w:rsidRDefault="00E102F5" w:rsidP="00DB14D0">
            <w:pPr>
              <w:pStyle w:val="BodyText"/>
              <w:keepNext/>
              <w:rPr>
                <w:sz w:val="18"/>
                <w:szCs w:val="18"/>
              </w:rPr>
            </w:pPr>
            <w:r w:rsidRPr="00105D52">
              <w:rPr>
                <w:sz w:val="18"/>
                <w:szCs w:val="18"/>
              </w:rPr>
              <w:t>Unhealthy for Sensitive Groups</w:t>
            </w:r>
          </w:p>
        </w:tc>
        <w:tc>
          <w:tcPr>
            <w:tcW w:w="1315" w:type="dxa"/>
            <w:shd w:val="clear" w:color="auto" w:fill="auto"/>
          </w:tcPr>
          <w:p w14:paraId="5C461AB6" w14:textId="7C6D75BD" w:rsidR="00E102F5" w:rsidRPr="00105D52" w:rsidRDefault="008955A0" w:rsidP="008955A0">
            <w:pPr>
              <w:pStyle w:val="BodyText"/>
              <w:keepNext/>
              <w:spacing w:before="480"/>
              <w:ind w:left="0"/>
              <w:jc w:val="center"/>
              <w:rPr>
                <w:sz w:val="18"/>
                <w:szCs w:val="18"/>
              </w:rPr>
            </w:pPr>
            <w:r>
              <w:rPr>
                <w:sz w:val="18"/>
                <w:szCs w:val="18"/>
              </w:rPr>
              <w:t xml:space="preserve">  </w:t>
            </w:r>
            <w:r w:rsidR="00E102F5" w:rsidRPr="00105D52">
              <w:rPr>
                <w:sz w:val="18"/>
                <w:szCs w:val="18"/>
              </w:rPr>
              <w:t>101</w:t>
            </w:r>
            <w:r>
              <w:rPr>
                <w:sz w:val="18"/>
                <w:szCs w:val="18"/>
              </w:rPr>
              <w:t xml:space="preserve"> </w:t>
            </w:r>
            <w:r w:rsidR="00E102F5" w:rsidRPr="00105D52">
              <w:rPr>
                <w:sz w:val="18"/>
                <w:szCs w:val="18"/>
              </w:rPr>
              <w:t>-</w:t>
            </w:r>
            <w:r>
              <w:rPr>
                <w:sz w:val="18"/>
                <w:szCs w:val="18"/>
              </w:rPr>
              <w:t xml:space="preserve"> </w:t>
            </w:r>
            <w:r w:rsidR="00E102F5" w:rsidRPr="00105D52">
              <w:rPr>
                <w:sz w:val="18"/>
                <w:szCs w:val="18"/>
              </w:rPr>
              <w:t>150</w:t>
            </w:r>
          </w:p>
        </w:tc>
        <w:tc>
          <w:tcPr>
            <w:tcW w:w="1417" w:type="dxa"/>
            <w:shd w:val="clear" w:color="auto" w:fill="auto"/>
          </w:tcPr>
          <w:p w14:paraId="087BAC42" w14:textId="5BE0E704" w:rsidR="00E102F5" w:rsidRPr="00105D52" w:rsidRDefault="00E102F5" w:rsidP="00FA743B">
            <w:pPr>
              <w:pStyle w:val="BodyText"/>
              <w:keepNext/>
              <w:spacing w:before="480"/>
              <w:ind w:left="0"/>
              <w:jc w:val="center"/>
              <w:rPr>
                <w:sz w:val="18"/>
                <w:szCs w:val="18"/>
              </w:rPr>
            </w:pPr>
            <w:r w:rsidRPr="00105D52">
              <w:rPr>
                <w:sz w:val="18"/>
                <w:szCs w:val="18"/>
              </w:rPr>
              <w:t>35.5</w:t>
            </w:r>
            <w:r w:rsidR="001270CF" w:rsidRPr="00F073C7">
              <w:rPr>
                <w:sz w:val="18"/>
                <w:szCs w:val="18"/>
              </w:rPr>
              <w:t xml:space="preserve"> -</w:t>
            </w:r>
            <w:r w:rsidR="00F073C7" w:rsidRPr="00F073C7">
              <w:rPr>
                <w:sz w:val="18"/>
                <w:szCs w:val="18"/>
              </w:rPr>
              <w:t xml:space="preserve"> </w:t>
            </w:r>
            <w:r w:rsidRPr="00105D52">
              <w:rPr>
                <w:sz w:val="18"/>
                <w:szCs w:val="18"/>
              </w:rPr>
              <w:t>55.4</w:t>
            </w:r>
          </w:p>
        </w:tc>
        <w:tc>
          <w:tcPr>
            <w:tcW w:w="1574" w:type="dxa"/>
            <w:shd w:val="clear" w:color="auto" w:fill="auto"/>
          </w:tcPr>
          <w:p w14:paraId="0B8C2849" w14:textId="67453341" w:rsidR="00E102F5" w:rsidRPr="00105D52" w:rsidRDefault="00E102F5" w:rsidP="001C4456">
            <w:pPr>
              <w:pStyle w:val="BodyText"/>
              <w:keepNext/>
              <w:spacing w:before="480"/>
              <w:rPr>
                <w:sz w:val="18"/>
                <w:szCs w:val="18"/>
              </w:rPr>
            </w:pPr>
            <w:r w:rsidRPr="00105D52">
              <w:rPr>
                <w:sz w:val="18"/>
                <w:szCs w:val="18"/>
              </w:rPr>
              <w:t xml:space="preserve">100 </w:t>
            </w:r>
            <w:r w:rsidR="00AA3A97">
              <w:rPr>
                <w:sz w:val="18"/>
                <w:szCs w:val="18"/>
              </w:rPr>
              <w:t>-</w:t>
            </w:r>
            <w:r w:rsidRPr="00105D52">
              <w:rPr>
                <w:sz w:val="18"/>
                <w:szCs w:val="18"/>
              </w:rPr>
              <w:t xml:space="preserve"> 156</w:t>
            </w:r>
          </w:p>
        </w:tc>
        <w:tc>
          <w:tcPr>
            <w:tcW w:w="1836" w:type="dxa"/>
            <w:tcBorders>
              <w:top w:val="single" w:sz="4" w:space="0" w:color="auto"/>
            </w:tcBorders>
            <w:shd w:val="clear" w:color="auto" w:fill="FF9900"/>
            <w:vAlign w:val="center"/>
          </w:tcPr>
          <w:p w14:paraId="1AF236DD" w14:textId="3F1B3790" w:rsidR="00E102F5" w:rsidRPr="00105D52" w:rsidRDefault="00E73CB3" w:rsidP="00984D21">
            <w:pPr>
              <w:pStyle w:val="BodyText"/>
              <w:keepNext/>
              <w:spacing w:before="400"/>
              <w:jc w:val="left"/>
              <w:rPr>
                <w:color w:val="FFFFFF"/>
                <w:sz w:val="18"/>
                <w:szCs w:val="18"/>
              </w:rPr>
            </w:pPr>
            <w:r>
              <w:rPr>
                <w:color w:val="FFFFFF"/>
                <w:sz w:val="18"/>
                <w:szCs w:val="18"/>
              </w:rPr>
              <w:t xml:space="preserve">      </w:t>
            </w:r>
            <w:r w:rsidR="00E102F5" w:rsidRPr="00105D52">
              <w:rPr>
                <w:color w:val="FFFFFF"/>
                <w:sz w:val="18"/>
                <w:szCs w:val="18"/>
              </w:rPr>
              <w:t>Poor</w:t>
            </w:r>
          </w:p>
          <w:p w14:paraId="592F748E" w14:textId="24EBBBEB" w:rsidR="00E102F5" w:rsidRPr="00105D52" w:rsidRDefault="00E102F5" w:rsidP="007359CF">
            <w:pPr>
              <w:pStyle w:val="BodyText"/>
              <w:keepNext/>
              <w:jc w:val="left"/>
              <w:rPr>
                <w:color w:val="FFFFFF"/>
                <w:sz w:val="18"/>
                <w:szCs w:val="18"/>
              </w:rPr>
            </w:pPr>
          </w:p>
        </w:tc>
        <w:tc>
          <w:tcPr>
            <w:tcW w:w="1527" w:type="dxa"/>
            <w:tcBorders>
              <w:top w:val="single" w:sz="4" w:space="0" w:color="auto"/>
            </w:tcBorders>
            <w:shd w:val="clear" w:color="auto" w:fill="auto"/>
          </w:tcPr>
          <w:p w14:paraId="24ADBCFC" w14:textId="6A3E2D5E" w:rsidR="00E102F5" w:rsidRPr="00105D52" w:rsidRDefault="001C63B3" w:rsidP="00F219FD">
            <w:pPr>
              <w:pStyle w:val="BodyText"/>
              <w:keepNext/>
              <w:spacing w:before="480"/>
              <w:ind w:left="0"/>
              <w:jc w:val="center"/>
              <w:rPr>
                <w:sz w:val="18"/>
                <w:szCs w:val="18"/>
              </w:rPr>
            </w:pPr>
            <w:r>
              <w:rPr>
                <w:sz w:val="18"/>
                <w:szCs w:val="18"/>
              </w:rPr>
              <w:t xml:space="preserve">25 </w:t>
            </w:r>
            <w:r w:rsidR="00FA743B">
              <w:rPr>
                <w:sz w:val="18"/>
                <w:szCs w:val="18"/>
              </w:rPr>
              <w:t>-</w:t>
            </w:r>
            <w:r>
              <w:rPr>
                <w:sz w:val="18"/>
                <w:szCs w:val="18"/>
              </w:rPr>
              <w:t xml:space="preserve"> 50</w:t>
            </w:r>
          </w:p>
        </w:tc>
      </w:tr>
      <w:tr w:rsidR="00B014D9" w:rsidRPr="00105D52" w14:paraId="5590E90C" w14:textId="77777777" w:rsidTr="00AF6FF3">
        <w:trPr>
          <w:trHeight w:val="692"/>
        </w:trPr>
        <w:tc>
          <w:tcPr>
            <w:tcW w:w="1521" w:type="dxa"/>
            <w:shd w:val="clear" w:color="auto" w:fill="auto"/>
          </w:tcPr>
          <w:p w14:paraId="501BD983" w14:textId="77777777" w:rsidR="00E102F5" w:rsidRPr="00105D52" w:rsidRDefault="00E102F5" w:rsidP="00DB14D0">
            <w:pPr>
              <w:pStyle w:val="BodyText"/>
              <w:keepNext/>
              <w:spacing w:before="240"/>
              <w:rPr>
                <w:sz w:val="18"/>
                <w:szCs w:val="18"/>
              </w:rPr>
            </w:pPr>
            <w:r w:rsidRPr="00105D52">
              <w:rPr>
                <w:sz w:val="18"/>
                <w:szCs w:val="18"/>
              </w:rPr>
              <w:t>Unhealthy</w:t>
            </w:r>
          </w:p>
        </w:tc>
        <w:tc>
          <w:tcPr>
            <w:tcW w:w="1315" w:type="dxa"/>
            <w:shd w:val="clear" w:color="auto" w:fill="auto"/>
          </w:tcPr>
          <w:p w14:paraId="57745A8B" w14:textId="03DABD5D" w:rsidR="00E102F5" w:rsidRPr="00105D52" w:rsidRDefault="008955A0" w:rsidP="008955A0">
            <w:pPr>
              <w:pStyle w:val="BodyText"/>
              <w:keepNext/>
              <w:spacing w:before="240"/>
              <w:ind w:left="0"/>
              <w:rPr>
                <w:sz w:val="18"/>
                <w:szCs w:val="18"/>
              </w:rPr>
            </w:pPr>
            <w:r>
              <w:rPr>
                <w:sz w:val="18"/>
                <w:szCs w:val="18"/>
              </w:rPr>
              <w:t xml:space="preserve">    </w:t>
            </w:r>
            <w:r w:rsidR="00E102F5" w:rsidRPr="00105D52">
              <w:rPr>
                <w:sz w:val="18"/>
                <w:szCs w:val="18"/>
              </w:rPr>
              <w:t>151</w:t>
            </w:r>
            <w:r>
              <w:rPr>
                <w:sz w:val="18"/>
                <w:szCs w:val="18"/>
              </w:rPr>
              <w:t xml:space="preserve"> </w:t>
            </w:r>
            <w:r w:rsidR="00E102F5" w:rsidRPr="00105D52">
              <w:rPr>
                <w:sz w:val="18"/>
                <w:szCs w:val="18"/>
              </w:rPr>
              <w:t>-</w:t>
            </w:r>
            <w:r>
              <w:rPr>
                <w:sz w:val="18"/>
                <w:szCs w:val="18"/>
              </w:rPr>
              <w:t xml:space="preserve"> </w:t>
            </w:r>
            <w:r w:rsidR="00E102F5" w:rsidRPr="00105D52">
              <w:rPr>
                <w:sz w:val="18"/>
                <w:szCs w:val="18"/>
              </w:rPr>
              <w:t>200</w:t>
            </w:r>
          </w:p>
        </w:tc>
        <w:tc>
          <w:tcPr>
            <w:tcW w:w="1417" w:type="dxa"/>
            <w:shd w:val="clear" w:color="auto" w:fill="auto"/>
          </w:tcPr>
          <w:p w14:paraId="25C26C2D" w14:textId="49397F2F" w:rsidR="00E102F5" w:rsidRPr="00105D52" w:rsidRDefault="00E102F5" w:rsidP="00F073C7">
            <w:pPr>
              <w:pStyle w:val="BodyText"/>
              <w:keepNext/>
              <w:spacing w:before="240"/>
              <w:rPr>
                <w:sz w:val="18"/>
                <w:szCs w:val="18"/>
              </w:rPr>
            </w:pPr>
            <w:r w:rsidRPr="00105D52">
              <w:rPr>
                <w:sz w:val="18"/>
                <w:szCs w:val="18"/>
              </w:rPr>
              <w:t>56</w:t>
            </w:r>
            <w:r w:rsidR="00F073C7">
              <w:rPr>
                <w:sz w:val="18"/>
                <w:szCs w:val="18"/>
              </w:rPr>
              <w:t xml:space="preserve"> - </w:t>
            </w:r>
            <w:r w:rsidRPr="00105D52">
              <w:rPr>
                <w:sz w:val="18"/>
                <w:szCs w:val="18"/>
              </w:rPr>
              <w:t>150</w:t>
            </w:r>
          </w:p>
        </w:tc>
        <w:tc>
          <w:tcPr>
            <w:tcW w:w="1574" w:type="dxa"/>
            <w:shd w:val="clear" w:color="auto" w:fill="auto"/>
          </w:tcPr>
          <w:p w14:paraId="2EBCC07B" w14:textId="1B344BF9" w:rsidR="00E102F5" w:rsidRPr="00105D52" w:rsidRDefault="00E102F5" w:rsidP="001C4456">
            <w:pPr>
              <w:pStyle w:val="BodyText"/>
              <w:keepNext/>
              <w:spacing w:before="260"/>
              <w:rPr>
                <w:sz w:val="18"/>
                <w:szCs w:val="18"/>
              </w:rPr>
            </w:pPr>
            <w:r w:rsidRPr="00105D52">
              <w:rPr>
                <w:sz w:val="18"/>
                <w:szCs w:val="18"/>
              </w:rPr>
              <w:t xml:space="preserve">156 </w:t>
            </w:r>
            <w:r w:rsidR="00AA3A97">
              <w:rPr>
                <w:sz w:val="18"/>
                <w:szCs w:val="18"/>
              </w:rPr>
              <w:t>-</w:t>
            </w:r>
            <w:r w:rsidRPr="00105D52">
              <w:rPr>
                <w:sz w:val="18"/>
                <w:szCs w:val="18"/>
              </w:rPr>
              <w:t xml:space="preserve"> 424</w:t>
            </w:r>
          </w:p>
        </w:tc>
        <w:tc>
          <w:tcPr>
            <w:tcW w:w="1836" w:type="dxa"/>
            <w:vMerge w:val="restart"/>
            <w:shd w:val="clear" w:color="auto" w:fill="FF0000"/>
            <w:vAlign w:val="center"/>
          </w:tcPr>
          <w:p w14:paraId="1A310920" w14:textId="10A9B329" w:rsidR="00E102F5" w:rsidRPr="00105D52" w:rsidRDefault="00E73CB3" w:rsidP="00F219FD">
            <w:pPr>
              <w:pStyle w:val="BodyText"/>
              <w:keepNext/>
              <w:spacing w:before="360"/>
              <w:jc w:val="left"/>
              <w:rPr>
                <w:color w:val="FFFFFF"/>
                <w:sz w:val="18"/>
                <w:szCs w:val="18"/>
              </w:rPr>
            </w:pPr>
            <w:r>
              <w:rPr>
                <w:color w:val="FFFFFF"/>
                <w:sz w:val="18"/>
                <w:szCs w:val="18"/>
              </w:rPr>
              <w:t xml:space="preserve">  </w:t>
            </w:r>
            <w:r w:rsidR="00E102F5" w:rsidRPr="00105D52">
              <w:rPr>
                <w:color w:val="FFFFFF"/>
                <w:sz w:val="18"/>
                <w:szCs w:val="18"/>
              </w:rPr>
              <w:t>Very Poor</w:t>
            </w:r>
          </w:p>
          <w:p w14:paraId="6637CD51" w14:textId="52A7AD66" w:rsidR="00E102F5" w:rsidRPr="00105D52" w:rsidRDefault="00E102F5" w:rsidP="007359CF">
            <w:pPr>
              <w:pStyle w:val="BodyText"/>
              <w:keepNext/>
              <w:jc w:val="left"/>
              <w:rPr>
                <w:sz w:val="18"/>
                <w:szCs w:val="18"/>
              </w:rPr>
            </w:pPr>
          </w:p>
        </w:tc>
        <w:tc>
          <w:tcPr>
            <w:tcW w:w="1527" w:type="dxa"/>
            <w:vMerge w:val="restart"/>
            <w:shd w:val="clear" w:color="auto" w:fill="auto"/>
          </w:tcPr>
          <w:p w14:paraId="05CC7B37" w14:textId="77777777" w:rsidR="00E102F5" w:rsidRPr="00105D52" w:rsidRDefault="00E102F5" w:rsidP="005955DA">
            <w:pPr>
              <w:pStyle w:val="BodyText"/>
              <w:keepNext/>
              <w:jc w:val="center"/>
              <w:rPr>
                <w:sz w:val="18"/>
                <w:szCs w:val="18"/>
              </w:rPr>
            </w:pPr>
          </w:p>
          <w:p w14:paraId="109F97D8" w14:textId="5BD802B9" w:rsidR="007545F4" w:rsidRPr="00105D52" w:rsidRDefault="007545F4" w:rsidP="00F219FD">
            <w:pPr>
              <w:pStyle w:val="BodyText"/>
              <w:keepNext/>
              <w:spacing w:before="240"/>
              <w:rPr>
                <w:sz w:val="18"/>
                <w:szCs w:val="18"/>
              </w:rPr>
            </w:pPr>
            <w:r>
              <w:rPr>
                <w:sz w:val="18"/>
                <w:szCs w:val="18"/>
              </w:rPr>
              <w:t xml:space="preserve">50 </w:t>
            </w:r>
            <w:r w:rsidR="00FA743B">
              <w:rPr>
                <w:sz w:val="18"/>
                <w:szCs w:val="18"/>
              </w:rPr>
              <w:t>-</w:t>
            </w:r>
            <w:r>
              <w:rPr>
                <w:sz w:val="18"/>
                <w:szCs w:val="18"/>
              </w:rPr>
              <w:t xml:space="preserve"> 1</w:t>
            </w:r>
            <w:r w:rsidR="000B5958">
              <w:rPr>
                <w:sz w:val="18"/>
                <w:szCs w:val="18"/>
              </w:rPr>
              <w:t>50</w:t>
            </w:r>
          </w:p>
        </w:tc>
      </w:tr>
      <w:tr w:rsidR="00B014D9" w:rsidRPr="00105D52" w14:paraId="13C32B42" w14:textId="77777777" w:rsidTr="00AF6FF3">
        <w:trPr>
          <w:trHeight w:val="618"/>
        </w:trPr>
        <w:tc>
          <w:tcPr>
            <w:tcW w:w="1521" w:type="dxa"/>
            <w:shd w:val="clear" w:color="auto" w:fill="auto"/>
          </w:tcPr>
          <w:p w14:paraId="33495850" w14:textId="77777777" w:rsidR="00E102F5" w:rsidRPr="00105D52" w:rsidRDefault="00E102F5" w:rsidP="00DB14D0">
            <w:pPr>
              <w:pStyle w:val="BodyText"/>
              <w:keepNext/>
              <w:rPr>
                <w:sz w:val="18"/>
                <w:szCs w:val="18"/>
              </w:rPr>
            </w:pPr>
            <w:r w:rsidRPr="00105D52">
              <w:rPr>
                <w:sz w:val="18"/>
                <w:szCs w:val="18"/>
              </w:rPr>
              <w:t>Very Unhealthy</w:t>
            </w:r>
          </w:p>
        </w:tc>
        <w:tc>
          <w:tcPr>
            <w:tcW w:w="1315" w:type="dxa"/>
            <w:shd w:val="clear" w:color="auto" w:fill="auto"/>
          </w:tcPr>
          <w:p w14:paraId="1FCDBE92" w14:textId="56428906" w:rsidR="00E102F5" w:rsidRPr="00105D52" w:rsidRDefault="008955A0" w:rsidP="008955A0">
            <w:pPr>
              <w:pStyle w:val="BodyText"/>
              <w:keepNext/>
              <w:spacing w:before="240"/>
              <w:ind w:left="0"/>
              <w:rPr>
                <w:sz w:val="18"/>
                <w:szCs w:val="18"/>
              </w:rPr>
            </w:pPr>
            <w:r>
              <w:rPr>
                <w:sz w:val="18"/>
                <w:szCs w:val="18"/>
              </w:rPr>
              <w:t xml:space="preserve">    </w:t>
            </w:r>
            <w:r w:rsidR="00E102F5" w:rsidRPr="00105D52">
              <w:rPr>
                <w:sz w:val="18"/>
                <w:szCs w:val="18"/>
              </w:rPr>
              <w:t>201</w:t>
            </w:r>
            <w:r>
              <w:rPr>
                <w:sz w:val="18"/>
                <w:szCs w:val="18"/>
              </w:rPr>
              <w:t xml:space="preserve"> </w:t>
            </w:r>
            <w:r w:rsidR="00E102F5" w:rsidRPr="00105D52">
              <w:rPr>
                <w:sz w:val="18"/>
                <w:szCs w:val="18"/>
              </w:rPr>
              <w:t>-</w:t>
            </w:r>
            <w:r>
              <w:rPr>
                <w:sz w:val="18"/>
                <w:szCs w:val="18"/>
              </w:rPr>
              <w:t xml:space="preserve"> </w:t>
            </w:r>
            <w:r w:rsidR="00E102F5" w:rsidRPr="00105D52">
              <w:rPr>
                <w:sz w:val="18"/>
                <w:szCs w:val="18"/>
              </w:rPr>
              <w:t>300</w:t>
            </w:r>
          </w:p>
        </w:tc>
        <w:tc>
          <w:tcPr>
            <w:tcW w:w="1417" w:type="dxa"/>
            <w:shd w:val="clear" w:color="auto" w:fill="auto"/>
          </w:tcPr>
          <w:p w14:paraId="3314A1C9" w14:textId="39002970" w:rsidR="00E102F5" w:rsidRPr="00105D52" w:rsidRDefault="00FA743B" w:rsidP="00FA743B">
            <w:pPr>
              <w:pStyle w:val="BodyText"/>
              <w:keepNext/>
              <w:spacing w:before="240"/>
              <w:ind w:left="0"/>
              <w:rPr>
                <w:sz w:val="18"/>
                <w:szCs w:val="18"/>
              </w:rPr>
            </w:pPr>
            <w:r>
              <w:rPr>
                <w:sz w:val="18"/>
                <w:szCs w:val="18"/>
              </w:rPr>
              <w:t xml:space="preserve">    </w:t>
            </w:r>
            <w:r w:rsidR="00E102F5" w:rsidRPr="00105D52">
              <w:rPr>
                <w:sz w:val="18"/>
                <w:szCs w:val="18"/>
              </w:rPr>
              <w:t>151</w:t>
            </w:r>
            <w:r w:rsidR="00F073C7">
              <w:rPr>
                <w:sz w:val="18"/>
                <w:szCs w:val="18"/>
              </w:rPr>
              <w:t xml:space="preserve"> - </w:t>
            </w:r>
            <w:r w:rsidR="00E102F5" w:rsidRPr="00105D52">
              <w:rPr>
                <w:sz w:val="18"/>
                <w:szCs w:val="18"/>
              </w:rPr>
              <w:t>250</w:t>
            </w:r>
          </w:p>
        </w:tc>
        <w:tc>
          <w:tcPr>
            <w:tcW w:w="1574" w:type="dxa"/>
            <w:shd w:val="clear" w:color="auto" w:fill="auto"/>
          </w:tcPr>
          <w:p w14:paraId="398F5F15" w14:textId="60B26A90" w:rsidR="00E102F5" w:rsidRPr="00105D52" w:rsidRDefault="00E102F5" w:rsidP="001C4456">
            <w:pPr>
              <w:pStyle w:val="BodyText"/>
              <w:keepNext/>
              <w:spacing w:before="240"/>
              <w:rPr>
                <w:sz w:val="18"/>
                <w:szCs w:val="18"/>
              </w:rPr>
            </w:pPr>
            <w:r w:rsidRPr="00105D52">
              <w:rPr>
                <w:sz w:val="18"/>
                <w:szCs w:val="18"/>
              </w:rPr>
              <w:t xml:space="preserve">424 </w:t>
            </w:r>
            <w:r w:rsidR="00AA3A97">
              <w:rPr>
                <w:sz w:val="18"/>
                <w:szCs w:val="18"/>
              </w:rPr>
              <w:t>-</w:t>
            </w:r>
            <w:r w:rsidRPr="00105D52">
              <w:rPr>
                <w:sz w:val="18"/>
                <w:szCs w:val="18"/>
              </w:rPr>
              <w:t xml:space="preserve"> 705</w:t>
            </w:r>
          </w:p>
        </w:tc>
        <w:tc>
          <w:tcPr>
            <w:tcW w:w="1836" w:type="dxa"/>
            <w:vMerge/>
            <w:shd w:val="clear" w:color="auto" w:fill="FF0000"/>
            <w:vAlign w:val="center"/>
          </w:tcPr>
          <w:p w14:paraId="4C3F71E9" w14:textId="77777777" w:rsidR="00E102F5" w:rsidRPr="00105D52" w:rsidRDefault="00E102F5" w:rsidP="007359CF">
            <w:pPr>
              <w:pStyle w:val="BodyText"/>
              <w:keepNext/>
              <w:jc w:val="left"/>
              <w:rPr>
                <w:sz w:val="18"/>
                <w:szCs w:val="18"/>
              </w:rPr>
            </w:pPr>
          </w:p>
        </w:tc>
        <w:tc>
          <w:tcPr>
            <w:tcW w:w="1527" w:type="dxa"/>
            <w:vMerge/>
            <w:shd w:val="clear" w:color="auto" w:fill="auto"/>
          </w:tcPr>
          <w:p w14:paraId="3901C3D9" w14:textId="77777777" w:rsidR="00E102F5" w:rsidRPr="00105D52" w:rsidRDefault="00E102F5" w:rsidP="005955DA">
            <w:pPr>
              <w:pStyle w:val="BodyText"/>
              <w:keepNext/>
              <w:jc w:val="center"/>
              <w:rPr>
                <w:sz w:val="18"/>
                <w:szCs w:val="18"/>
              </w:rPr>
            </w:pPr>
          </w:p>
        </w:tc>
      </w:tr>
      <w:tr w:rsidR="00B014D9" w:rsidRPr="00105D52" w14:paraId="47F9FEAF" w14:textId="77777777" w:rsidTr="00AF6FF3">
        <w:trPr>
          <w:trHeight w:val="532"/>
        </w:trPr>
        <w:tc>
          <w:tcPr>
            <w:tcW w:w="1521" w:type="dxa"/>
            <w:vMerge w:val="restart"/>
            <w:shd w:val="clear" w:color="auto" w:fill="auto"/>
          </w:tcPr>
          <w:p w14:paraId="6DB864FE" w14:textId="77777777" w:rsidR="00B70831" w:rsidRDefault="00B70831" w:rsidP="00DB14D0">
            <w:pPr>
              <w:pStyle w:val="BodyText"/>
              <w:keepNext/>
              <w:spacing w:before="360"/>
              <w:rPr>
                <w:sz w:val="18"/>
                <w:szCs w:val="18"/>
              </w:rPr>
            </w:pPr>
          </w:p>
          <w:p w14:paraId="415F4B22" w14:textId="09E135F3" w:rsidR="00E102F5" w:rsidRPr="00105D52" w:rsidRDefault="00E102F5" w:rsidP="00DB14D0">
            <w:pPr>
              <w:pStyle w:val="BodyText"/>
              <w:keepNext/>
              <w:spacing w:before="240"/>
              <w:rPr>
                <w:sz w:val="18"/>
                <w:szCs w:val="18"/>
              </w:rPr>
            </w:pPr>
            <w:r w:rsidRPr="00105D52">
              <w:rPr>
                <w:sz w:val="18"/>
                <w:szCs w:val="18"/>
              </w:rPr>
              <w:t>Hazardous</w:t>
            </w:r>
          </w:p>
          <w:p w14:paraId="7FD22E1D" w14:textId="77777777" w:rsidR="00E102F5" w:rsidRPr="00105D52" w:rsidRDefault="00E102F5" w:rsidP="00DB14D0">
            <w:pPr>
              <w:pStyle w:val="BodyText"/>
              <w:rPr>
                <w:sz w:val="18"/>
                <w:szCs w:val="18"/>
              </w:rPr>
            </w:pPr>
          </w:p>
        </w:tc>
        <w:tc>
          <w:tcPr>
            <w:tcW w:w="1315" w:type="dxa"/>
            <w:vMerge w:val="restart"/>
            <w:shd w:val="clear" w:color="auto" w:fill="auto"/>
          </w:tcPr>
          <w:p w14:paraId="1714412D" w14:textId="77777777" w:rsidR="00F50B88" w:rsidRDefault="00F50B88" w:rsidP="005955DA">
            <w:pPr>
              <w:pStyle w:val="BodyText"/>
              <w:keepNext/>
              <w:jc w:val="center"/>
              <w:rPr>
                <w:sz w:val="18"/>
                <w:szCs w:val="18"/>
              </w:rPr>
            </w:pPr>
          </w:p>
          <w:p w14:paraId="62BEDD48" w14:textId="77777777" w:rsidR="00311652" w:rsidRDefault="00311652" w:rsidP="005955DA">
            <w:pPr>
              <w:pStyle w:val="BodyText"/>
              <w:keepNext/>
              <w:jc w:val="center"/>
              <w:rPr>
                <w:sz w:val="18"/>
                <w:szCs w:val="18"/>
              </w:rPr>
            </w:pPr>
          </w:p>
          <w:p w14:paraId="3D401BC7" w14:textId="518F9521" w:rsidR="00E102F5" w:rsidRPr="00105D52" w:rsidRDefault="008955A0" w:rsidP="008955A0">
            <w:pPr>
              <w:pStyle w:val="BodyText"/>
              <w:keepNext/>
              <w:ind w:left="0"/>
              <w:jc w:val="center"/>
              <w:rPr>
                <w:sz w:val="18"/>
                <w:szCs w:val="18"/>
              </w:rPr>
            </w:pPr>
            <w:r>
              <w:rPr>
                <w:sz w:val="18"/>
                <w:szCs w:val="18"/>
              </w:rPr>
              <w:t xml:space="preserve"> </w:t>
            </w:r>
            <w:r w:rsidR="00E102F5" w:rsidRPr="00105D52">
              <w:rPr>
                <w:sz w:val="18"/>
                <w:szCs w:val="18"/>
              </w:rPr>
              <w:t>301</w:t>
            </w:r>
            <w:r>
              <w:rPr>
                <w:sz w:val="18"/>
                <w:szCs w:val="18"/>
              </w:rPr>
              <w:t xml:space="preserve"> </w:t>
            </w:r>
            <w:r w:rsidR="00E102F5" w:rsidRPr="00105D52">
              <w:rPr>
                <w:sz w:val="18"/>
                <w:szCs w:val="18"/>
              </w:rPr>
              <w:t>-</w:t>
            </w:r>
            <w:r>
              <w:rPr>
                <w:sz w:val="18"/>
                <w:szCs w:val="18"/>
              </w:rPr>
              <w:t xml:space="preserve"> </w:t>
            </w:r>
            <w:r w:rsidR="00E102F5" w:rsidRPr="00105D52">
              <w:rPr>
                <w:sz w:val="18"/>
                <w:szCs w:val="18"/>
              </w:rPr>
              <w:t>500</w:t>
            </w:r>
          </w:p>
        </w:tc>
        <w:tc>
          <w:tcPr>
            <w:tcW w:w="1417" w:type="dxa"/>
            <w:vMerge w:val="restart"/>
            <w:shd w:val="clear" w:color="auto" w:fill="auto"/>
          </w:tcPr>
          <w:p w14:paraId="4BA0660C" w14:textId="77777777" w:rsidR="00311652" w:rsidRDefault="00311652" w:rsidP="005955DA">
            <w:pPr>
              <w:pStyle w:val="BodyText"/>
              <w:keepNext/>
              <w:jc w:val="center"/>
              <w:rPr>
                <w:sz w:val="18"/>
                <w:szCs w:val="18"/>
              </w:rPr>
            </w:pPr>
          </w:p>
          <w:p w14:paraId="016E6408" w14:textId="77777777" w:rsidR="00311652" w:rsidRDefault="00311652" w:rsidP="005955DA">
            <w:pPr>
              <w:pStyle w:val="BodyText"/>
              <w:keepNext/>
              <w:jc w:val="center"/>
              <w:rPr>
                <w:sz w:val="18"/>
                <w:szCs w:val="18"/>
              </w:rPr>
            </w:pPr>
          </w:p>
          <w:p w14:paraId="5F7663E7" w14:textId="221A02F3" w:rsidR="00E102F5" w:rsidRPr="00105D52" w:rsidRDefault="00E102F5" w:rsidP="00F073C7">
            <w:pPr>
              <w:pStyle w:val="BodyText"/>
              <w:keepNext/>
              <w:ind w:left="0"/>
              <w:jc w:val="center"/>
              <w:rPr>
                <w:sz w:val="18"/>
                <w:szCs w:val="18"/>
              </w:rPr>
            </w:pPr>
            <w:r w:rsidRPr="00105D52">
              <w:rPr>
                <w:sz w:val="18"/>
                <w:szCs w:val="18"/>
              </w:rPr>
              <w:t>251</w:t>
            </w:r>
            <w:r w:rsidR="00F073C7">
              <w:rPr>
                <w:sz w:val="18"/>
                <w:szCs w:val="18"/>
              </w:rPr>
              <w:t xml:space="preserve"> - </w:t>
            </w:r>
            <w:r w:rsidRPr="00105D52">
              <w:rPr>
                <w:sz w:val="18"/>
                <w:szCs w:val="18"/>
              </w:rPr>
              <w:t>500</w:t>
            </w:r>
          </w:p>
          <w:p w14:paraId="5BE3811D" w14:textId="77777777" w:rsidR="00E102F5" w:rsidRPr="00105D52" w:rsidRDefault="00E102F5" w:rsidP="005955DA">
            <w:pPr>
              <w:pStyle w:val="BodyText"/>
              <w:keepNext/>
              <w:jc w:val="center"/>
              <w:rPr>
                <w:sz w:val="18"/>
                <w:szCs w:val="18"/>
              </w:rPr>
            </w:pPr>
          </w:p>
        </w:tc>
        <w:tc>
          <w:tcPr>
            <w:tcW w:w="1574" w:type="dxa"/>
            <w:shd w:val="clear" w:color="auto" w:fill="auto"/>
          </w:tcPr>
          <w:p w14:paraId="41DD1A77" w14:textId="2139CB1E" w:rsidR="00E102F5" w:rsidRPr="00105D52" w:rsidRDefault="00FA743B" w:rsidP="00FA743B">
            <w:pPr>
              <w:pStyle w:val="BodyText"/>
              <w:keepNext/>
              <w:spacing w:before="280"/>
              <w:ind w:left="0"/>
              <w:rPr>
                <w:sz w:val="18"/>
                <w:szCs w:val="18"/>
              </w:rPr>
            </w:pPr>
            <w:r>
              <w:rPr>
                <w:sz w:val="18"/>
                <w:szCs w:val="18"/>
              </w:rPr>
              <w:t xml:space="preserve">    </w:t>
            </w:r>
            <w:r w:rsidR="00E102F5" w:rsidRPr="00105D52">
              <w:rPr>
                <w:sz w:val="18"/>
                <w:szCs w:val="18"/>
              </w:rPr>
              <w:t xml:space="preserve">706 </w:t>
            </w:r>
            <w:r w:rsidR="001C4456">
              <w:rPr>
                <w:sz w:val="18"/>
                <w:szCs w:val="18"/>
              </w:rPr>
              <w:t>-</w:t>
            </w:r>
            <w:r w:rsidR="00F96235">
              <w:rPr>
                <w:sz w:val="18"/>
                <w:szCs w:val="18"/>
              </w:rPr>
              <w:t xml:space="preserve"> </w:t>
            </w:r>
            <w:r w:rsidR="00E102F5" w:rsidRPr="00105D52">
              <w:rPr>
                <w:sz w:val="18"/>
                <w:szCs w:val="18"/>
              </w:rPr>
              <w:t>1408</w:t>
            </w:r>
          </w:p>
        </w:tc>
        <w:tc>
          <w:tcPr>
            <w:tcW w:w="1836" w:type="dxa"/>
            <w:shd w:val="clear" w:color="auto" w:fill="A50021"/>
            <w:vAlign w:val="center"/>
          </w:tcPr>
          <w:p w14:paraId="5A4D1468" w14:textId="66296660" w:rsidR="00E102F5" w:rsidRPr="00105D52" w:rsidRDefault="00603585" w:rsidP="00603585">
            <w:pPr>
              <w:pStyle w:val="BodyText"/>
              <w:keepNext/>
              <w:spacing w:before="240"/>
              <w:ind w:left="0"/>
              <w:jc w:val="left"/>
              <w:rPr>
                <w:sz w:val="18"/>
                <w:szCs w:val="18"/>
              </w:rPr>
            </w:pPr>
            <w:r>
              <w:rPr>
                <w:sz w:val="18"/>
                <w:szCs w:val="18"/>
              </w:rPr>
              <w:t xml:space="preserve">  </w:t>
            </w:r>
            <w:r w:rsidR="00D147D3">
              <w:rPr>
                <w:sz w:val="18"/>
                <w:szCs w:val="18"/>
              </w:rPr>
              <w:t xml:space="preserve"> </w:t>
            </w:r>
            <w:r w:rsidR="00AF0452">
              <w:rPr>
                <w:sz w:val="18"/>
                <w:szCs w:val="18"/>
              </w:rPr>
              <w:t>Extremely</w:t>
            </w:r>
            <w:r w:rsidR="00B014D9">
              <w:rPr>
                <w:sz w:val="18"/>
                <w:szCs w:val="18"/>
              </w:rPr>
              <w:t xml:space="preserve"> Poor</w:t>
            </w:r>
            <w:r w:rsidR="00E102F5" w:rsidRPr="00105D52">
              <w:rPr>
                <w:sz w:val="18"/>
                <w:szCs w:val="18"/>
              </w:rPr>
              <w:t xml:space="preserve"> </w:t>
            </w:r>
          </w:p>
          <w:p w14:paraId="5A14B711" w14:textId="7CA09A9E" w:rsidR="00E102F5" w:rsidRPr="00105D52" w:rsidRDefault="00E102F5" w:rsidP="007359CF">
            <w:pPr>
              <w:pStyle w:val="BodyText"/>
              <w:keepNext/>
              <w:jc w:val="left"/>
              <w:rPr>
                <w:sz w:val="18"/>
                <w:szCs w:val="18"/>
              </w:rPr>
            </w:pPr>
          </w:p>
        </w:tc>
        <w:tc>
          <w:tcPr>
            <w:tcW w:w="1527" w:type="dxa"/>
            <w:shd w:val="clear" w:color="auto" w:fill="auto"/>
          </w:tcPr>
          <w:p w14:paraId="4D05DAAC" w14:textId="3D6A79A9" w:rsidR="00E102F5" w:rsidRPr="00AD2E02" w:rsidRDefault="00E102F5" w:rsidP="00C12170">
            <w:pPr>
              <w:pStyle w:val="BodyText"/>
              <w:keepNext/>
              <w:spacing w:after="0"/>
              <w:jc w:val="center"/>
              <w:rPr>
                <w:sz w:val="16"/>
                <w:szCs w:val="16"/>
              </w:rPr>
            </w:pPr>
          </w:p>
          <w:p w14:paraId="67BFE67C" w14:textId="76BA96B4" w:rsidR="007545F4" w:rsidRPr="00105D52" w:rsidRDefault="00D63E89" w:rsidP="00D63E89">
            <w:pPr>
              <w:pStyle w:val="BodyText"/>
              <w:keepNext/>
              <w:spacing w:before="0"/>
              <w:rPr>
                <w:sz w:val="18"/>
                <w:szCs w:val="18"/>
              </w:rPr>
            </w:pPr>
            <w:r>
              <w:rPr>
                <w:sz w:val="18"/>
                <w:szCs w:val="18"/>
              </w:rPr>
              <w:t xml:space="preserve">   </w:t>
            </w:r>
            <w:r w:rsidR="000B6A00">
              <w:rPr>
                <w:sz w:val="18"/>
                <w:szCs w:val="18"/>
              </w:rPr>
              <w:t>&gt;150</w:t>
            </w:r>
          </w:p>
        </w:tc>
      </w:tr>
      <w:tr w:rsidR="00B014D9" w:rsidRPr="00105D52" w14:paraId="3ADEEA7F" w14:textId="77777777" w:rsidTr="00AF6FF3">
        <w:trPr>
          <w:trHeight w:val="1093"/>
        </w:trPr>
        <w:tc>
          <w:tcPr>
            <w:tcW w:w="1521" w:type="dxa"/>
            <w:vMerge/>
            <w:shd w:val="clear" w:color="auto" w:fill="auto"/>
          </w:tcPr>
          <w:p w14:paraId="5CAC5F08" w14:textId="77777777" w:rsidR="00E102F5" w:rsidRPr="00105D52" w:rsidRDefault="00E102F5" w:rsidP="005955DA">
            <w:pPr>
              <w:pStyle w:val="BodyText"/>
              <w:jc w:val="center"/>
              <w:rPr>
                <w:sz w:val="18"/>
                <w:szCs w:val="18"/>
              </w:rPr>
            </w:pPr>
          </w:p>
        </w:tc>
        <w:tc>
          <w:tcPr>
            <w:tcW w:w="1315" w:type="dxa"/>
            <w:vMerge/>
            <w:shd w:val="clear" w:color="auto" w:fill="auto"/>
          </w:tcPr>
          <w:p w14:paraId="5BC69F7B" w14:textId="77777777" w:rsidR="00E102F5" w:rsidRPr="00105D52" w:rsidRDefault="00E102F5" w:rsidP="005955DA">
            <w:pPr>
              <w:pStyle w:val="BodyText"/>
              <w:jc w:val="center"/>
              <w:rPr>
                <w:sz w:val="18"/>
                <w:szCs w:val="18"/>
              </w:rPr>
            </w:pPr>
          </w:p>
        </w:tc>
        <w:tc>
          <w:tcPr>
            <w:tcW w:w="1417" w:type="dxa"/>
            <w:vMerge/>
            <w:shd w:val="clear" w:color="auto" w:fill="auto"/>
          </w:tcPr>
          <w:p w14:paraId="6DE108E6" w14:textId="77777777" w:rsidR="00E102F5" w:rsidRPr="00105D52" w:rsidRDefault="00E102F5" w:rsidP="005955DA">
            <w:pPr>
              <w:pStyle w:val="BodyText"/>
              <w:jc w:val="center"/>
              <w:rPr>
                <w:sz w:val="18"/>
                <w:szCs w:val="18"/>
              </w:rPr>
            </w:pPr>
          </w:p>
        </w:tc>
        <w:tc>
          <w:tcPr>
            <w:tcW w:w="1574" w:type="dxa"/>
            <w:shd w:val="clear" w:color="auto" w:fill="auto"/>
          </w:tcPr>
          <w:p w14:paraId="6D1F49E0" w14:textId="77777777" w:rsidR="00E102F5" w:rsidRPr="00105D52" w:rsidRDefault="00E102F5" w:rsidP="005955DA">
            <w:pPr>
              <w:pStyle w:val="BodyText"/>
              <w:jc w:val="center"/>
              <w:rPr>
                <w:sz w:val="18"/>
                <w:szCs w:val="18"/>
              </w:rPr>
            </w:pPr>
          </w:p>
        </w:tc>
        <w:tc>
          <w:tcPr>
            <w:tcW w:w="1836" w:type="dxa"/>
            <w:shd w:val="clear" w:color="auto" w:fill="A50021"/>
            <w:vAlign w:val="center"/>
          </w:tcPr>
          <w:p w14:paraId="64620CFC" w14:textId="36C29F75" w:rsidR="00E102F5" w:rsidRPr="00105D52" w:rsidRDefault="00D147D3" w:rsidP="00D147D3">
            <w:pPr>
              <w:pStyle w:val="BodyText"/>
              <w:ind w:left="0"/>
              <w:jc w:val="left"/>
              <w:rPr>
                <w:sz w:val="18"/>
                <w:szCs w:val="18"/>
              </w:rPr>
            </w:pPr>
            <w:r>
              <w:rPr>
                <w:sz w:val="18"/>
                <w:szCs w:val="18"/>
              </w:rPr>
              <w:t xml:space="preserve">   </w:t>
            </w:r>
            <w:r w:rsidR="00B014D9">
              <w:rPr>
                <w:sz w:val="18"/>
                <w:szCs w:val="18"/>
              </w:rPr>
              <w:t>Extremely Poor</w:t>
            </w:r>
            <w:r w:rsidR="00E102F5" w:rsidRPr="00105D52">
              <w:rPr>
                <w:sz w:val="18"/>
                <w:szCs w:val="18"/>
              </w:rPr>
              <w:t xml:space="preserve"> </w:t>
            </w:r>
          </w:p>
          <w:p w14:paraId="2ABD78F2" w14:textId="07F3C04A" w:rsidR="00E102F5" w:rsidRPr="00105D52" w:rsidRDefault="00E102F5" w:rsidP="00023E87">
            <w:pPr>
              <w:pStyle w:val="BodyText"/>
              <w:ind w:left="0"/>
              <w:jc w:val="center"/>
              <w:rPr>
                <w:sz w:val="18"/>
                <w:szCs w:val="18"/>
              </w:rPr>
            </w:pPr>
            <w:r w:rsidRPr="00105D52">
              <w:rPr>
                <w:sz w:val="18"/>
                <w:szCs w:val="18"/>
              </w:rPr>
              <w:t xml:space="preserve">Chief Health </w:t>
            </w:r>
            <w:r w:rsidR="00023E87">
              <w:rPr>
                <w:sz w:val="18"/>
                <w:szCs w:val="18"/>
              </w:rPr>
              <w:t xml:space="preserve">   </w:t>
            </w:r>
            <w:r w:rsidRPr="00105D52">
              <w:rPr>
                <w:sz w:val="18"/>
                <w:szCs w:val="18"/>
              </w:rPr>
              <w:t>Officer</w:t>
            </w:r>
            <w:r w:rsidR="00277D0D">
              <w:rPr>
                <w:sz w:val="18"/>
                <w:szCs w:val="18"/>
              </w:rPr>
              <w:t xml:space="preserve"> involved</w:t>
            </w:r>
          </w:p>
        </w:tc>
        <w:tc>
          <w:tcPr>
            <w:tcW w:w="1527" w:type="dxa"/>
            <w:shd w:val="clear" w:color="auto" w:fill="auto"/>
          </w:tcPr>
          <w:p w14:paraId="512437C3" w14:textId="1BD880FF" w:rsidR="007545F4" w:rsidRDefault="007545F4" w:rsidP="00F259C0">
            <w:pPr>
              <w:pStyle w:val="BodyText"/>
              <w:jc w:val="center"/>
              <w:rPr>
                <w:sz w:val="18"/>
                <w:szCs w:val="18"/>
              </w:rPr>
            </w:pPr>
          </w:p>
          <w:p w14:paraId="41D59C6D" w14:textId="771A485F" w:rsidR="00F259C0" w:rsidRPr="00105D52" w:rsidRDefault="00D63E89" w:rsidP="00D63E89">
            <w:pPr>
              <w:pStyle w:val="BodyText"/>
              <w:spacing w:before="200"/>
              <w:rPr>
                <w:sz w:val="18"/>
                <w:szCs w:val="18"/>
              </w:rPr>
            </w:pPr>
            <w:r>
              <w:rPr>
                <w:sz w:val="18"/>
                <w:szCs w:val="18"/>
              </w:rPr>
              <w:t xml:space="preserve">   </w:t>
            </w:r>
            <w:r w:rsidR="000C2614">
              <w:rPr>
                <w:sz w:val="18"/>
                <w:szCs w:val="18"/>
              </w:rPr>
              <w:t>&gt;250</w:t>
            </w:r>
          </w:p>
        </w:tc>
      </w:tr>
    </w:tbl>
    <w:p w14:paraId="14A9ABD6" w14:textId="77777777" w:rsidR="00E102F5" w:rsidRPr="00E102F5" w:rsidRDefault="00E102F5" w:rsidP="00A5601A">
      <w:pPr>
        <w:ind w:left="0"/>
        <w:rPr>
          <w:rFonts w:cs="Arial"/>
        </w:rPr>
        <w:sectPr w:rsidR="00E102F5" w:rsidRPr="00E102F5" w:rsidSect="00F9742A">
          <w:headerReference w:type="default" r:id="rId29"/>
          <w:footerReference w:type="default" r:id="rId30"/>
          <w:headerReference w:type="first" r:id="rId31"/>
          <w:footerReference w:type="first" r:id="rId32"/>
          <w:pgSz w:w="11906" w:h="16838" w:code="9"/>
          <w:pgMar w:top="1077" w:right="907" w:bottom="720" w:left="1247" w:header="680" w:footer="454" w:gutter="0"/>
          <w:cols w:space="708"/>
          <w:titlePg/>
          <w:docGrid w:linePitch="360"/>
        </w:sectPr>
      </w:pPr>
    </w:p>
    <w:p w14:paraId="4C31FD8B" w14:textId="438C9F66" w:rsidR="00D905B9" w:rsidRPr="00257D6F" w:rsidRDefault="00D905B9" w:rsidP="00257D6F">
      <w:pPr>
        <w:pStyle w:val="Heading1"/>
        <w:spacing w:after="180"/>
        <w:ind w:left="0"/>
        <w:rPr>
          <w:rFonts w:ascii="Arial" w:hAnsi="Arial"/>
          <w:b w:val="0"/>
          <w:color w:val="201547"/>
          <w:sz w:val="44"/>
          <w:szCs w:val="44"/>
          <w:lang w:eastAsia="en-US"/>
        </w:rPr>
      </w:pPr>
      <w:bookmarkStart w:id="41" w:name="_Toc61354333"/>
      <w:bookmarkEnd w:id="5"/>
      <w:r w:rsidRPr="00257D6F">
        <w:rPr>
          <w:rFonts w:ascii="Arial" w:hAnsi="Arial"/>
          <w:b w:val="0"/>
          <w:color w:val="201547"/>
          <w:sz w:val="44"/>
          <w:szCs w:val="44"/>
          <w:lang w:eastAsia="en-US"/>
        </w:rPr>
        <w:lastRenderedPageBreak/>
        <w:t xml:space="preserve">Appendix </w:t>
      </w:r>
      <w:r w:rsidR="00E102F5" w:rsidRPr="00257D6F">
        <w:rPr>
          <w:rFonts w:ascii="Arial" w:hAnsi="Arial"/>
          <w:b w:val="0"/>
          <w:color w:val="201547"/>
          <w:sz w:val="44"/>
          <w:szCs w:val="44"/>
          <w:lang w:eastAsia="en-US"/>
        </w:rPr>
        <w:t>2</w:t>
      </w:r>
      <w:r w:rsidRPr="00257D6F">
        <w:rPr>
          <w:rFonts w:ascii="Arial" w:hAnsi="Arial"/>
          <w:b w:val="0"/>
          <w:color w:val="201547"/>
          <w:sz w:val="44"/>
          <w:szCs w:val="44"/>
          <w:lang w:eastAsia="en-US"/>
        </w:rPr>
        <w:t xml:space="preserve"> – </w:t>
      </w:r>
      <w:r w:rsidR="00771541" w:rsidRPr="00257D6F">
        <w:rPr>
          <w:rFonts w:ascii="Arial" w:hAnsi="Arial"/>
          <w:b w:val="0"/>
          <w:color w:val="201547"/>
          <w:sz w:val="44"/>
          <w:szCs w:val="44"/>
          <w:lang w:eastAsia="en-US"/>
        </w:rPr>
        <w:t>H</w:t>
      </w:r>
      <w:r w:rsidR="008E6004" w:rsidRPr="00257D6F">
        <w:rPr>
          <w:rFonts w:ascii="Arial" w:hAnsi="Arial"/>
          <w:b w:val="0"/>
          <w:color w:val="201547"/>
          <w:sz w:val="44"/>
          <w:szCs w:val="44"/>
          <w:lang w:eastAsia="en-US"/>
        </w:rPr>
        <w:t>ealth messages for PM</w:t>
      </w:r>
      <w:r w:rsidR="00E064FA" w:rsidRPr="00257D6F">
        <w:rPr>
          <w:rFonts w:ascii="Arial" w:hAnsi="Arial"/>
          <w:b w:val="0"/>
          <w:color w:val="201547"/>
          <w:sz w:val="44"/>
          <w:szCs w:val="44"/>
          <w:vertAlign w:val="subscript"/>
          <w:lang w:eastAsia="en-US"/>
        </w:rPr>
        <w:t>2.</w:t>
      </w:r>
      <w:r w:rsidR="00735CA9" w:rsidRPr="00257D6F">
        <w:rPr>
          <w:rFonts w:ascii="Arial" w:hAnsi="Arial"/>
          <w:b w:val="0"/>
          <w:color w:val="201547"/>
          <w:sz w:val="44"/>
          <w:szCs w:val="44"/>
          <w:vertAlign w:val="subscript"/>
          <w:lang w:eastAsia="en-US"/>
        </w:rPr>
        <w:t>5</w:t>
      </w:r>
      <w:r w:rsidR="00047703" w:rsidRPr="00257D6F">
        <w:rPr>
          <w:rFonts w:ascii="Arial" w:hAnsi="Arial"/>
          <w:b w:val="0"/>
          <w:color w:val="201547"/>
          <w:sz w:val="44"/>
          <w:szCs w:val="44"/>
          <w:lang w:eastAsia="en-US"/>
        </w:rPr>
        <w:t xml:space="preserve"> </w:t>
      </w:r>
      <w:r w:rsidR="00EB1AFE" w:rsidRPr="00257D6F">
        <w:rPr>
          <w:rFonts w:ascii="Arial" w:hAnsi="Arial"/>
          <w:b w:val="0"/>
          <w:color w:val="201547"/>
          <w:sz w:val="44"/>
          <w:szCs w:val="44"/>
          <w:lang w:eastAsia="en-US"/>
        </w:rPr>
        <w:t>1</w:t>
      </w:r>
      <w:r w:rsidR="009C225C" w:rsidRPr="00257D6F">
        <w:rPr>
          <w:rFonts w:ascii="Arial" w:hAnsi="Arial"/>
          <w:b w:val="0"/>
          <w:color w:val="201547"/>
          <w:sz w:val="44"/>
          <w:szCs w:val="44"/>
          <w:lang w:eastAsia="en-US"/>
        </w:rPr>
        <w:t>-</w:t>
      </w:r>
      <w:r w:rsidR="00EB1AFE" w:rsidRPr="00257D6F">
        <w:rPr>
          <w:rFonts w:ascii="Arial" w:hAnsi="Arial"/>
          <w:b w:val="0"/>
          <w:color w:val="201547"/>
          <w:sz w:val="44"/>
          <w:szCs w:val="44"/>
          <w:lang w:eastAsia="en-US"/>
        </w:rPr>
        <w:t>hour averages</w:t>
      </w:r>
      <w:bookmarkEnd w:id="41"/>
      <w:r w:rsidR="00BF15CF" w:rsidRPr="00257D6F">
        <w:rPr>
          <w:rFonts w:ascii="Arial" w:hAnsi="Arial"/>
          <w:b w:val="0"/>
          <w:color w:val="201547"/>
          <w:sz w:val="44"/>
          <w:szCs w:val="44"/>
          <w:lang w:eastAsia="en-US"/>
        </w:rPr>
        <w:t xml:space="preserve"> </w:t>
      </w:r>
    </w:p>
    <w:p w14:paraId="7E5315A2" w14:textId="53624F29" w:rsidR="00655120" w:rsidRPr="00655120" w:rsidRDefault="00655120" w:rsidP="008033B3">
      <w:pPr>
        <w:spacing w:after="120"/>
      </w:pPr>
      <w:r w:rsidRPr="00A5761C">
        <w:rPr>
          <w:b/>
        </w:rPr>
        <w:t>Standard message</w:t>
      </w:r>
      <w:r>
        <w:t>: Follow directions from emergency services and advice from your doctor at all times</w:t>
      </w:r>
      <w:r w:rsidR="00F217EB">
        <w:t>.</w:t>
      </w:r>
      <w:r w:rsidR="00CF454F">
        <w:t xml:space="preserve">  </w:t>
      </w:r>
    </w:p>
    <w:tbl>
      <w:tblPr>
        <w:tblStyle w:val="TableGrid"/>
        <w:tblW w:w="15588" w:type="dxa"/>
        <w:jc w:val="center"/>
        <w:tblLook w:val="04A0" w:firstRow="1" w:lastRow="0" w:firstColumn="1" w:lastColumn="0" w:noHBand="0" w:noVBand="1"/>
      </w:tblPr>
      <w:tblGrid>
        <w:gridCol w:w="1413"/>
        <w:gridCol w:w="1134"/>
        <w:gridCol w:w="7087"/>
        <w:gridCol w:w="5954"/>
      </w:tblGrid>
      <w:tr w:rsidR="00ED76A5" w:rsidRPr="002A04B6" w14:paraId="50F452BC" w14:textId="77777777" w:rsidTr="006215A8">
        <w:trPr>
          <w:trHeight w:val="567"/>
          <w:jc w:val="center"/>
        </w:trPr>
        <w:tc>
          <w:tcPr>
            <w:tcW w:w="1413" w:type="dxa"/>
            <w:shd w:val="clear" w:color="auto" w:fill="B4C6E7" w:themeFill="accent1" w:themeFillTint="66"/>
            <w:vAlign w:val="center"/>
          </w:tcPr>
          <w:p w14:paraId="5A565931" w14:textId="77777777" w:rsidR="007C685E" w:rsidRPr="006215A8" w:rsidRDefault="007C685E" w:rsidP="006215A8">
            <w:pPr>
              <w:spacing w:line="240" w:lineRule="auto"/>
              <w:ind w:left="0"/>
              <w:jc w:val="center"/>
              <w:rPr>
                <w:b/>
                <w:color w:val="201547"/>
                <w:sz w:val="20"/>
                <w:szCs w:val="20"/>
                <w:lang w:eastAsia="en-US"/>
              </w:rPr>
            </w:pPr>
            <w:r w:rsidRPr="006215A8">
              <w:rPr>
                <w:b/>
                <w:color w:val="201547"/>
                <w:sz w:val="20"/>
                <w:szCs w:val="20"/>
                <w:lang w:eastAsia="en-US"/>
              </w:rPr>
              <w:t>Category</w:t>
            </w:r>
          </w:p>
        </w:tc>
        <w:tc>
          <w:tcPr>
            <w:tcW w:w="1134" w:type="dxa"/>
            <w:shd w:val="clear" w:color="auto" w:fill="B4C6E7" w:themeFill="accent1" w:themeFillTint="66"/>
            <w:vAlign w:val="center"/>
          </w:tcPr>
          <w:p w14:paraId="3DA89DF1" w14:textId="77777777" w:rsidR="007C685E" w:rsidRPr="006215A8" w:rsidRDefault="007C685E" w:rsidP="006215A8">
            <w:pPr>
              <w:spacing w:line="240" w:lineRule="auto"/>
              <w:ind w:left="0"/>
              <w:jc w:val="center"/>
              <w:rPr>
                <w:b/>
                <w:color w:val="201547"/>
                <w:sz w:val="20"/>
                <w:szCs w:val="20"/>
                <w:lang w:eastAsia="en-US"/>
              </w:rPr>
            </w:pPr>
            <w:r w:rsidRPr="006215A8">
              <w:rPr>
                <w:b/>
                <w:color w:val="201547"/>
                <w:sz w:val="20"/>
                <w:szCs w:val="20"/>
                <w:lang w:eastAsia="en-US"/>
              </w:rPr>
              <w:t>PM</w:t>
            </w:r>
            <w:r w:rsidRPr="00262A1F">
              <w:rPr>
                <w:b/>
                <w:color w:val="201547"/>
                <w:sz w:val="20"/>
                <w:szCs w:val="20"/>
                <w:vertAlign w:val="subscript"/>
                <w:lang w:eastAsia="en-US"/>
              </w:rPr>
              <w:t>2.5</w:t>
            </w:r>
          </w:p>
          <w:p w14:paraId="08C00B09" w14:textId="77777777" w:rsidR="007C685E" w:rsidRPr="006215A8" w:rsidRDefault="007C685E" w:rsidP="006215A8">
            <w:pPr>
              <w:spacing w:line="240" w:lineRule="auto"/>
              <w:ind w:left="0"/>
              <w:jc w:val="center"/>
              <w:rPr>
                <w:b/>
                <w:color w:val="201547"/>
                <w:sz w:val="20"/>
                <w:szCs w:val="20"/>
                <w:lang w:eastAsia="en-US"/>
              </w:rPr>
            </w:pPr>
            <w:r w:rsidRPr="006215A8">
              <w:rPr>
                <w:b/>
                <w:color w:val="201547"/>
                <w:sz w:val="20"/>
                <w:szCs w:val="20"/>
                <w:lang w:eastAsia="en-US"/>
              </w:rPr>
              <w:t>1-hour average (µg/m</w:t>
            </w:r>
            <w:r w:rsidRPr="00262A1F">
              <w:rPr>
                <w:b/>
                <w:color w:val="201547"/>
                <w:sz w:val="20"/>
                <w:szCs w:val="20"/>
                <w:vertAlign w:val="superscript"/>
                <w:lang w:eastAsia="en-US"/>
              </w:rPr>
              <w:t>3</w:t>
            </w:r>
            <w:r w:rsidRPr="006215A8">
              <w:rPr>
                <w:b/>
                <w:color w:val="201547"/>
                <w:sz w:val="20"/>
                <w:szCs w:val="20"/>
                <w:lang w:eastAsia="en-US"/>
              </w:rPr>
              <w:t>)</w:t>
            </w:r>
          </w:p>
        </w:tc>
        <w:tc>
          <w:tcPr>
            <w:tcW w:w="7087" w:type="dxa"/>
            <w:shd w:val="clear" w:color="auto" w:fill="B4C6E7" w:themeFill="accent1" w:themeFillTint="66"/>
            <w:vAlign w:val="center"/>
          </w:tcPr>
          <w:p w14:paraId="09A715FC" w14:textId="280BB3D2" w:rsidR="0090037A" w:rsidRPr="0021204C" w:rsidRDefault="00284A51" w:rsidP="006215A8">
            <w:pPr>
              <w:spacing w:line="240" w:lineRule="auto"/>
              <w:ind w:left="0"/>
              <w:jc w:val="center"/>
              <w:rPr>
                <w:b/>
                <w:color w:val="201547"/>
                <w:sz w:val="20"/>
                <w:szCs w:val="20"/>
                <w:lang w:eastAsia="en-US"/>
              </w:rPr>
            </w:pPr>
            <w:hyperlink r:id="rId33" w:history="1">
              <w:r w:rsidR="0090037A" w:rsidRPr="007B401B">
                <w:rPr>
                  <w:b/>
                  <w:color w:val="201547"/>
                  <w:sz w:val="20"/>
                  <w:szCs w:val="20"/>
                  <w:lang w:eastAsia="en-US"/>
                </w:rPr>
                <w:t>Sensitive groups</w:t>
              </w:r>
            </w:hyperlink>
          </w:p>
          <w:p w14:paraId="5E896BDD" w14:textId="1997F334" w:rsidR="007C685E" w:rsidRPr="006215A8" w:rsidRDefault="007C685E" w:rsidP="00C41074">
            <w:pPr>
              <w:spacing w:before="60" w:after="120" w:line="240" w:lineRule="auto"/>
              <w:rPr>
                <w:b/>
                <w:color w:val="201547"/>
                <w:sz w:val="20"/>
                <w:szCs w:val="20"/>
                <w:lang w:eastAsia="en-US"/>
              </w:rPr>
            </w:pPr>
            <w:r w:rsidRPr="002A04B6">
              <w:rPr>
                <w:rFonts w:cs="Arial"/>
                <w:sz w:val="18"/>
                <w:szCs w:val="18"/>
                <w:lang w:val="en-US"/>
              </w:rPr>
              <w:t>People with a heart or lung condition, including asthma; people over the age of 65; infants and children</w:t>
            </w:r>
            <w:r w:rsidR="00EB234B">
              <w:rPr>
                <w:rFonts w:cs="Arial"/>
                <w:sz w:val="18"/>
                <w:szCs w:val="18"/>
                <w:lang w:val="en-US"/>
              </w:rPr>
              <w:t xml:space="preserve"> 14 </w:t>
            </w:r>
            <w:r w:rsidR="00355CB4">
              <w:rPr>
                <w:rFonts w:cs="Arial"/>
                <w:sz w:val="18"/>
                <w:szCs w:val="18"/>
                <w:lang w:val="en-US"/>
              </w:rPr>
              <w:t xml:space="preserve">years </w:t>
            </w:r>
            <w:r w:rsidR="00EB234B">
              <w:rPr>
                <w:rFonts w:cs="Arial"/>
                <w:sz w:val="18"/>
                <w:szCs w:val="18"/>
                <w:lang w:val="en-US"/>
              </w:rPr>
              <w:t xml:space="preserve">and </w:t>
            </w:r>
            <w:r w:rsidR="00355CB4">
              <w:rPr>
                <w:rFonts w:cs="Arial"/>
                <w:sz w:val="18"/>
                <w:szCs w:val="18"/>
                <w:lang w:val="en-US"/>
              </w:rPr>
              <w:t>younger</w:t>
            </w:r>
            <w:r w:rsidRPr="002A04B6">
              <w:rPr>
                <w:rFonts w:cs="Arial"/>
                <w:sz w:val="18"/>
                <w:szCs w:val="18"/>
                <w:lang w:val="en-US"/>
              </w:rPr>
              <w:t>; pregnant women</w:t>
            </w:r>
          </w:p>
        </w:tc>
        <w:tc>
          <w:tcPr>
            <w:tcW w:w="5954" w:type="dxa"/>
            <w:shd w:val="clear" w:color="auto" w:fill="B4C6E7" w:themeFill="accent1" w:themeFillTint="66"/>
            <w:vAlign w:val="center"/>
          </w:tcPr>
          <w:p w14:paraId="58FBDA58" w14:textId="77777777" w:rsidR="007C685E" w:rsidRPr="006215A8" w:rsidRDefault="007C685E" w:rsidP="006215A8">
            <w:pPr>
              <w:spacing w:line="240" w:lineRule="auto"/>
              <w:ind w:left="0"/>
              <w:jc w:val="center"/>
              <w:rPr>
                <w:b/>
                <w:color w:val="201547"/>
                <w:sz w:val="20"/>
                <w:szCs w:val="20"/>
                <w:lang w:eastAsia="en-US"/>
              </w:rPr>
            </w:pPr>
            <w:r w:rsidRPr="006215A8">
              <w:rPr>
                <w:b/>
                <w:color w:val="201547"/>
                <w:sz w:val="20"/>
                <w:szCs w:val="20"/>
                <w:lang w:eastAsia="en-US"/>
              </w:rPr>
              <w:t>Everyone else</w:t>
            </w:r>
          </w:p>
        </w:tc>
      </w:tr>
      <w:tr w:rsidR="00ED76A5" w:rsidRPr="002A04B6" w14:paraId="299DBEBA" w14:textId="77777777" w:rsidTr="001C3FA0">
        <w:trPr>
          <w:trHeight w:val="618"/>
          <w:jc w:val="center"/>
        </w:trPr>
        <w:tc>
          <w:tcPr>
            <w:tcW w:w="1413" w:type="dxa"/>
            <w:shd w:val="clear" w:color="auto" w:fill="92D050"/>
            <w:vAlign w:val="center"/>
          </w:tcPr>
          <w:p w14:paraId="4816DE4C" w14:textId="77777777" w:rsidR="007C685E" w:rsidRPr="002A04B6" w:rsidRDefault="007C685E" w:rsidP="00C95DF5">
            <w:pPr>
              <w:rPr>
                <w:rFonts w:cs="Arial"/>
                <w:b/>
                <w:bCs/>
                <w:sz w:val="18"/>
                <w:szCs w:val="18"/>
                <w:lang w:val="en-US"/>
              </w:rPr>
            </w:pPr>
            <w:r w:rsidRPr="002A04B6">
              <w:rPr>
                <w:rFonts w:cs="Arial"/>
                <w:b/>
                <w:bCs/>
                <w:sz w:val="18"/>
                <w:szCs w:val="18"/>
                <w:lang w:val="en-US"/>
              </w:rPr>
              <w:t>Good</w:t>
            </w:r>
          </w:p>
        </w:tc>
        <w:tc>
          <w:tcPr>
            <w:tcW w:w="1134" w:type="dxa"/>
            <w:shd w:val="clear" w:color="auto" w:fill="92D050"/>
            <w:vAlign w:val="center"/>
          </w:tcPr>
          <w:p w14:paraId="305AE7F2" w14:textId="77777777" w:rsidR="007C685E" w:rsidRPr="002A04B6" w:rsidRDefault="007C685E" w:rsidP="00C95DF5">
            <w:pPr>
              <w:rPr>
                <w:rFonts w:cs="Arial"/>
                <w:sz w:val="18"/>
                <w:szCs w:val="18"/>
                <w:lang w:val="en-US"/>
              </w:rPr>
            </w:pPr>
            <w:r w:rsidRPr="002A04B6">
              <w:rPr>
                <w:rFonts w:cs="Arial"/>
                <w:sz w:val="18"/>
                <w:szCs w:val="18"/>
                <w:lang w:val="en-US"/>
              </w:rPr>
              <w:t>0-25</w:t>
            </w:r>
          </w:p>
        </w:tc>
        <w:tc>
          <w:tcPr>
            <w:tcW w:w="7087" w:type="dxa"/>
            <w:shd w:val="clear" w:color="auto" w:fill="auto"/>
            <w:vAlign w:val="center"/>
          </w:tcPr>
          <w:p w14:paraId="316ADA9C" w14:textId="01772EB4" w:rsidR="005A2A8C" w:rsidRPr="002A04B6" w:rsidRDefault="007C685E" w:rsidP="00C41074">
            <w:pPr>
              <w:spacing w:before="60" w:after="120" w:line="240" w:lineRule="auto"/>
              <w:rPr>
                <w:rFonts w:cs="Arial"/>
                <w:sz w:val="18"/>
                <w:szCs w:val="18"/>
                <w:lang w:val="en-US"/>
              </w:rPr>
            </w:pPr>
            <w:r w:rsidRPr="002A04B6">
              <w:rPr>
                <w:rFonts w:cs="Arial"/>
                <w:sz w:val="18"/>
                <w:szCs w:val="18"/>
                <w:lang w:val="en-US"/>
              </w:rPr>
              <w:t>No change needed to your normal outdoor activities.</w:t>
            </w:r>
          </w:p>
        </w:tc>
        <w:tc>
          <w:tcPr>
            <w:tcW w:w="5954" w:type="dxa"/>
            <w:shd w:val="clear" w:color="auto" w:fill="auto"/>
            <w:vAlign w:val="center"/>
          </w:tcPr>
          <w:p w14:paraId="6B515103" w14:textId="77777777"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No change needed to your normal outdoor activities.</w:t>
            </w:r>
          </w:p>
        </w:tc>
      </w:tr>
      <w:tr w:rsidR="00ED76A5" w:rsidRPr="00BD79FF" w14:paraId="42205510" w14:textId="77777777" w:rsidTr="00C54F3A">
        <w:trPr>
          <w:trHeight w:val="2380"/>
          <w:jc w:val="center"/>
        </w:trPr>
        <w:tc>
          <w:tcPr>
            <w:tcW w:w="1413" w:type="dxa"/>
            <w:shd w:val="clear" w:color="auto" w:fill="EEC900"/>
            <w:vAlign w:val="center"/>
          </w:tcPr>
          <w:p w14:paraId="23AAA8EF" w14:textId="77777777" w:rsidR="007C685E" w:rsidRPr="002A04B6" w:rsidRDefault="007C685E" w:rsidP="00C95DF5">
            <w:pPr>
              <w:rPr>
                <w:rFonts w:cs="Arial"/>
                <w:b/>
                <w:bCs/>
                <w:sz w:val="18"/>
                <w:szCs w:val="18"/>
                <w:lang w:val="en-US"/>
              </w:rPr>
            </w:pPr>
            <w:r w:rsidRPr="002A04B6">
              <w:rPr>
                <w:rFonts w:cs="Arial"/>
                <w:b/>
                <w:bCs/>
                <w:sz w:val="18"/>
                <w:szCs w:val="18"/>
                <w:lang w:val="en-US"/>
              </w:rPr>
              <w:t>Fair</w:t>
            </w:r>
          </w:p>
        </w:tc>
        <w:tc>
          <w:tcPr>
            <w:tcW w:w="1134" w:type="dxa"/>
            <w:shd w:val="clear" w:color="auto" w:fill="EEC900"/>
            <w:vAlign w:val="center"/>
          </w:tcPr>
          <w:p w14:paraId="651F979D" w14:textId="77777777" w:rsidR="007C685E" w:rsidRPr="002A04B6" w:rsidRDefault="007C685E" w:rsidP="00C95DF5">
            <w:pPr>
              <w:rPr>
                <w:rFonts w:cs="Arial"/>
                <w:sz w:val="18"/>
                <w:szCs w:val="18"/>
                <w:lang w:val="en-US"/>
              </w:rPr>
            </w:pPr>
            <w:r w:rsidRPr="002A04B6">
              <w:rPr>
                <w:rFonts w:cs="Arial"/>
                <w:sz w:val="18"/>
                <w:szCs w:val="18"/>
                <w:lang w:val="en-US"/>
              </w:rPr>
              <w:t>25-50</w:t>
            </w:r>
          </w:p>
        </w:tc>
        <w:tc>
          <w:tcPr>
            <w:tcW w:w="7087" w:type="dxa"/>
            <w:shd w:val="clear" w:color="auto" w:fill="auto"/>
            <w:vAlign w:val="center"/>
          </w:tcPr>
          <w:p w14:paraId="402A03D2" w14:textId="7E12E9AF" w:rsidR="007C685E" w:rsidRDefault="007C685E" w:rsidP="00C41074">
            <w:pPr>
              <w:spacing w:before="60" w:after="120" w:line="240" w:lineRule="auto"/>
              <w:rPr>
                <w:rFonts w:cs="Arial"/>
                <w:sz w:val="18"/>
                <w:szCs w:val="18"/>
                <w:lang w:val="en-US"/>
              </w:rPr>
            </w:pPr>
            <w:r w:rsidRPr="002A04B6">
              <w:rPr>
                <w:rFonts w:cs="Arial"/>
                <w:sz w:val="18"/>
                <w:szCs w:val="18"/>
                <w:lang w:val="en-US"/>
              </w:rPr>
              <w:t xml:space="preserve">Reduce outdoor physical activity if you develop symptoms like cough or shortness of breath. </w:t>
            </w:r>
          </w:p>
          <w:p w14:paraId="26E16FB9" w14:textId="77777777"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Consider closing windows and doors until outdoor air quality is better.</w:t>
            </w:r>
          </w:p>
          <w:p w14:paraId="4440DB2A" w14:textId="77777777"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Follow the treatment plan recommended by your doctor.</w:t>
            </w:r>
          </w:p>
          <w:p w14:paraId="2391721D" w14:textId="6B6FAA01"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 xml:space="preserve">If you are concerned about symptoms call </w:t>
            </w:r>
            <w:hyperlink r:id="rId34" w:history="1">
              <w:r w:rsidR="00AB71EC" w:rsidRPr="00805221">
                <w:rPr>
                  <w:rFonts w:eastAsia="Calibri"/>
                  <w:color w:val="0563C1"/>
                  <w:sz w:val="18"/>
                  <w:szCs w:val="18"/>
                  <w:lang w:eastAsia="en-US"/>
                </w:rPr>
                <w:t>Nurse on Call</w:t>
              </w:r>
            </w:hyperlink>
            <w:r>
              <w:rPr>
                <w:rFonts w:eastAsia="Calibri"/>
                <w:color w:val="0563C1"/>
                <w:sz w:val="18"/>
                <w:szCs w:val="18"/>
                <w:lang w:eastAsia="en-US"/>
              </w:rPr>
              <w:t xml:space="preserve"> </w:t>
            </w:r>
            <w:r w:rsidR="003D3869" w:rsidRPr="00C41074">
              <w:rPr>
                <w:rFonts w:eastAsia="Calibri" w:cs="Arial"/>
                <w:sz w:val="18"/>
                <w:szCs w:val="18"/>
                <w:lang w:val="en-US"/>
              </w:rPr>
              <w:t>on 1300 60</w:t>
            </w:r>
            <w:r w:rsidR="003D3869">
              <w:rPr>
                <w:rFonts w:eastAsia="Calibri" w:cs="Arial"/>
                <w:sz w:val="18"/>
                <w:szCs w:val="18"/>
                <w:lang w:val="en-US"/>
              </w:rPr>
              <w:t xml:space="preserve"> </w:t>
            </w:r>
            <w:r w:rsidR="003D3869" w:rsidRPr="00C41074">
              <w:rPr>
                <w:rFonts w:eastAsia="Calibri" w:cs="Arial"/>
                <w:sz w:val="18"/>
                <w:szCs w:val="18"/>
                <w:lang w:val="en-US"/>
              </w:rPr>
              <w:t>6</w:t>
            </w:r>
            <w:r w:rsidR="003D3869">
              <w:rPr>
                <w:rFonts w:eastAsia="Calibri" w:cs="Arial"/>
                <w:sz w:val="18"/>
                <w:szCs w:val="18"/>
                <w:lang w:val="en-US"/>
              </w:rPr>
              <w:t xml:space="preserve">0 </w:t>
            </w:r>
            <w:r w:rsidR="003D3869" w:rsidRPr="00C41074">
              <w:rPr>
                <w:rFonts w:eastAsia="Calibri" w:cs="Arial"/>
                <w:sz w:val="18"/>
                <w:szCs w:val="18"/>
                <w:lang w:val="en-US"/>
              </w:rPr>
              <w:t>24</w:t>
            </w:r>
            <w:r w:rsidR="003D3869" w:rsidRPr="00C41074">
              <w:rPr>
                <w:rFonts w:cs="Arial"/>
                <w:sz w:val="18"/>
                <w:szCs w:val="18"/>
                <w:lang w:val="en-US"/>
              </w:rPr>
              <w:t xml:space="preserve"> </w:t>
            </w:r>
            <w:r w:rsidRPr="002A04B6">
              <w:rPr>
                <w:rFonts w:cs="Arial"/>
                <w:sz w:val="18"/>
                <w:szCs w:val="18"/>
                <w:lang w:val="en-US"/>
              </w:rPr>
              <w:t>or see your doctor.</w:t>
            </w:r>
          </w:p>
          <w:p w14:paraId="56882A0F" w14:textId="0FCCDC85" w:rsidR="00C31F6E" w:rsidRPr="002A04B6" w:rsidRDefault="007C685E" w:rsidP="00C41074">
            <w:pPr>
              <w:spacing w:before="60" w:after="120" w:line="240" w:lineRule="auto"/>
              <w:rPr>
                <w:rFonts w:cs="Arial"/>
                <w:sz w:val="18"/>
                <w:szCs w:val="18"/>
                <w:lang w:val="en-US"/>
              </w:rPr>
            </w:pPr>
            <w:r w:rsidRPr="002A04B6">
              <w:rPr>
                <w:rFonts w:cs="Arial"/>
                <w:sz w:val="18"/>
                <w:szCs w:val="18"/>
                <w:lang w:val="en-US"/>
              </w:rPr>
              <w:t>If you or anyone in your care has trouble breathing or tightness in the chest, call 000 for an ambulance.</w:t>
            </w:r>
          </w:p>
        </w:tc>
        <w:tc>
          <w:tcPr>
            <w:tcW w:w="5954" w:type="dxa"/>
            <w:shd w:val="clear" w:color="auto" w:fill="auto"/>
            <w:vAlign w:val="center"/>
          </w:tcPr>
          <w:p w14:paraId="0A538BA1" w14:textId="04999A0E"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No change needed to your normal outdoor activities.</w:t>
            </w:r>
          </w:p>
        </w:tc>
      </w:tr>
      <w:tr w:rsidR="00ED76A5" w:rsidRPr="00BD79FF" w14:paraId="4BB9E1C5" w14:textId="77777777" w:rsidTr="00001D9A">
        <w:trPr>
          <w:trHeight w:val="2373"/>
          <w:jc w:val="center"/>
        </w:trPr>
        <w:tc>
          <w:tcPr>
            <w:tcW w:w="1413" w:type="dxa"/>
            <w:shd w:val="clear" w:color="auto" w:fill="E47400"/>
            <w:vAlign w:val="center"/>
          </w:tcPr>
          <w:p w14:paraId="6D6C1BC7" w14:textId="77777777" w:rsidR="007C685E" w:rsidRPr="00920CBB" w:rsidRDefault="007C685E" w:rsidP="00C95DF5">
            <w:pPr>
              <w:rPr>
                <w:rFonts w:cs="Arial"/>
                <w:b/>
                <w:bCs/>
                <w:sz w:val="18"/>
                <w:szCs w:val="18"/>
                <w:lang w:val="en-US"/>
              </w:rPr>
            </w:pPr>
            <w:r w:rsidRPr="00920CBB">
              <w:rPr>
                <w:rFonts w:cs="Arial"/>
                <w:b/>
                <w:bCs/>
                <w:sz w:val="18"/>
                <w:szCs w:val="18"/>
                <w:lang w:val="en-US"/>
              </w:rPr>
              <w:t>Poor</w:t>
            </w:r>
          </w:p>
        </w:tc>
        <w:tc>
          <w:tcPr>
            <w:tcW w:w="1134" w:type="dxa"/>
            <w:shd w:val="clear" w:color="auto" w:fill="E47400"/>
            <w:vAlign w:val="center"/>
          </w:tcPr>
          <w:p w14:paraId="6772A0BE" w14:textId="3F86255E" w:rsidR="007C685E" w:rsidRPr="00920CBB" w:rsidRDefault="007C685E" w:rsidP="004E50EB">
            <w:pPr>
              <w:rPr>
                <w:rFonts w:cs="Arial"/>
                <w:sz w:val="18"/>
                <w:szCs w:val="18"/>
                <w:lang w:val="en-US"/>
              </w:rPr>
            </w:pPr>
            <w:r w:rsidRPr="00920CBB">
              <w:rPr>
                <w:rFonts w:cs="Arial"/>
                <w:sz w:val="18"/>
                <w:szCs w:val="18"/>
                <w:lang w:val="en-US"/>
              </w:rPr>
              <w:t>50-100</w:t>
            </w:r>
          </w:p>
          <w:p w14:paraId="338D982E" w14:textId="77777777" w:rsidR="007C685E" w:rsidRPr="00920CBB" w:rsidRDefault="007C685E" w:rsidP="00C95DF5">
            <w:pPr>
              <w:rPr>
                <w:rFonts w:cs="Arial"/>
                <w:sz w:val="18"/>
                <w:szCs w:val="18"/>
                <w:lang w:val="en-US"/>
              </w:rPr>
            </w:pPr>
            <w:r w:rsidRPr="00463E28">
              <w:rPr>
                <w:rFonts w:cs="Arial"/>
                <w:sz w:val="18"/>
                <w:szCs w:val="18"/>
                <w:lang w:val="en-US"/>
              </w:rPr>
              <w:t>The air is likely to be dusty or smoky</w:t>
            </w:r>
          </w:p>
          <w:p w14:paraId="5A13D98D" w14:textId="77777777" w:rsidR="007C685E" w:rsidRPr="00920CBB" w:rsidRDefault="007C685E" w:rsidP="00C95DF5">
            <w:pPr>
              <w:rPr>
                <w:rFonts w:cs="Arial"/>
                <w:sz w:val="18"/>
                <w:szCs w:val="18"/>
                <w:lang w:val="en-US"/>
              </w:rPr>
            </w:pPr>
          </w:p>
        </w:tc>
        <w:tc>
          <w:tcPr>
            <w:tcW w:w="7087" w:type="dxa"/>
            <w:shd w:val="clear" w:color="auto" w:fill="auto"/>
            <w:vAlign w:val="center"/>
          </w:tcPr>
          <w:p w14:paraId="4C4826E5" w14:textId="0D226A9A" w:rsidR="007C685E" w:rsidRPr="00C41074" w:rsidRDefault="007C685E" w:rsidP="00C41074">
            <w:pPr>
              <w:spacing w:before="60" w:after="120" w:line="240" w:lineRule="auto"/>
              <w:rPr>
                <w:rFonts w:cs="Arial"/>
                <w:sz w:val="18"/>
                <w:szCs w:val="18"/>
                <w:lang w:val="en-US"/>
              </w:rPr>
            </w:pPr>
            <w:r w:rsidRPr="00920CBB">
              <w:rPr>
                <w:rFonts w:cs="Arial"/>
                <w:sz w:val="18"/>
                <w:szCs w:val="18"/>
                <w:lang w:val="en-US"/>
              </w:rPr>
              <w:t>Avoid outdoor physical activity if you develop symptoms like cough or shortness of breath.</w:t>
            </w:r>
          </w:p>
          <w:p w14:paraId="7DCDBF02" w14:textId="2E0C5AED" w:rsidR="007C685E" w:rsidRPr="00920CBB" w:rsidRDefault="007C685E" w:rsidP="00C41074">
            <w:pPr>
              <w:spacing w:before="60" w:after="120" w:line="240" w:lineRule="auto"/>
              <w:rPr>
                <w:rFonts w:cs="Arial"/>
                <w:sz w:val="18"/>
                <w:szCs w:val="18"/>
                <w:lang w:val="en-US"/>
              </w:rPr>
            </w:pPr>
            <w:r w:rsidRPr="00920CBB">
              <w:rPr>
                <w:rFonts w:cs="Arial"/>
                <w:sz w:val="18"/>
                <w:szCs w:val="18"/>
                <w:lang w:val="en-US"/>
              </w:rPr>
              <w:t>When indoors, close windows and doors until outdoor air quality is better.</w:t>
            </w:r>
          </w:p>
          <w:p w14:paraId="12FB3051" w14:textId="283C27F2" w:rsidR="007C685E" w:rsidRPr="00920CBB" w:rsidRDefault="007C685E" w:rsidP="00C41074">
            <w:pPr>
              <w:spacing w:before="60" w:after="120" w:line="240" w:lineRule="auto"/>
              <w:rPr>
                <w:rFonts w:cs="Arial"/>
                <w:sz w:val="18"/>
                <w:szCs w:val="18"/>
                <w:lang w:val="en-US"/>
              </w:rPr>
            </w:pPr>
            <w:r w:rsidRPr="00920CBB">
              <w:rPr>
                <w:rFonts w:cs="Arial"/>
                <w:sz w:val="18"/>
                <w:szCs w:val="18"/>
                <w:lang w:val="en-US"/>
              </w:rPr>
              <w:t>Follow the treatment plan recommended by your doctor.</w:t>
            </w:r>
          </w:p>
          <w:p w14:paraId="507BD13B" w14:textId="35D9E5B8"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 xml:space="preserve">If you are concerned about symptoms call </w:t>
            </w:r>
            <w:hyperlink r:id="rId35" w:history="1">
              <w:r w:rsidR="00CC7FCD" w:rsidRPr="00805221">
                <w:rPr>
                  <w:rFonts w:eastAsia="Calibri"/>
                  <w:color w:val="0563C1"/>
                  <w:sz w:val="18"/>
                  <w:szCs w:val="18"/>
                  <w:lang w:eastAsia="en-US"/>
                </w:rPr>
                <w:t>Nurse on Call</w:t>
              </w:r>
            </w:hyperlink>
            <w:r>
              <w:rPr>
                <w:rFonts w:eastAsia="Calibri"/>
                <w:color w:val="0563C1"/>
                <w:sz w:val="18"/>
                <w:szCs w:val="18"/>
                <w:lang w:eastAsia="en-US"/>
              </w:rPr>
              <w:t xml:space="preserve"> </w:t>
            </w:r>
            <w:r w:rsidR="003D3869" w:rsidRPr="00C41074">
              <w:rPr>
                <w:rFonts w:eastAsia="Calibri" w:cs="Arial"/>
                <w:sz w:val="18"/>
                <w:szCs w:val="18"/>
                <w:lang w:val="en-US"/>
              </w:rPr>
              <w:t>on 1300 60</w:t>
            </w:r>
            <w:r w:rsidR="003D3869">
              <w:rPr>
                <w:rFonts w:eastAsia="Calibri" w:cs="Arial"/>
                <w:sz w:val="18"/>
                <w:szCs w:val="18"/>
                <w:lang w:val="en-US"/>
              </w:rPr>
              <w:t xml:space="preserve"> </w:t>
            </w:r>
            <w:r w:rsidR="003D3869" w:rsidRPr="00C41074">
              <w:rPr>
                <w:rFonts w:eastAsia="Calibri" w:cs="Arial"/>
                <w:sz w:val="18"/>
                <w:szCs w:val="18"/>
                <w:lang w:val="en-US"/>
              </w:rPr>
              <w:t>6</w:t>
            </w:r>
            <w:r w:rsidR="003D3869">
              <w:rPr>
                <w:rFonts w:eastAsia="Calibri" w:cs="Arial"/>
                <w:sz w:val="18"/>
                <w:szCs w:val="18"/>
                <w:lang w:val="en-US"/>
              </w:rPr>
              <w:t xml:space="preserve">0 </w:t>
            </w:r>
            <w:r w:rsidR="003D3869" w:rsidRPr="00C41074">
              <w:rPr>
                <w:rFonts w:eastAsia="Calibri" w:cs="Arial"/>
                <w:sz w:val="18"/>
                <w:szCs w:val="18"/>
                <w:lang w:val="en-US"/>
              </w:rPr>
              <w:t>24</w:t>
            </w:r>
            <w:r w:rsidR="003D3869" w:rsidRPr="00C41074">
              <w:rPr>
                <w:rFonts w:cs="Arial"/>
                <w:sz w:val="18"/>
                <w:szCs w:val="18"/>
                <w:lang w:val="en-US"/>
              </w:rPr>
              <w:t xml:space="preserve"> </w:t>
            </w:r>
            <w:r w:rsidRPr="00C41074">
              <w:rPr>
                <w:rFonts w:cs="Arial"/>
                <w:sz w:val="18"/>
                <w:szCs w:val="18"/>
                <w:lang w:val="en-US"/>
              </w:rPr>
              <w:t>or see your doctor.</w:t>
            </w:r>
          </w:p>
          <w:p w14:paraId="3916A3BE" w14:textId="5148E599" w:rsidR="005A2A8C" w:rsidRPr="00920CBB" w:rsidRDefault="007C685E" w:rsidP="00C41074">
            <w:pPr>
              <w:spacing w:before="60" w:after="120" w:line="240" w:lineRule="auto"/>
              <w:rPr>
                <w:rFonts w:cs="Arial"/>
                <w:sz w:val="18"/>
                <w:szCs w:val="18"/>
                <w:lang w:val="en-US"/>
              </w:rPr>
            </w:pPr>
            <w:r w:rsidRPr="00C41074">
              <w:rPr>
                <w:rFonts w:cs="Arial"/>
                <w:sz w:val="18"/>
                <w:szCs w:val="18"/>
                <w:lang w:val="en-US"/>
              </w:rPr>
              <w:t>If you or anyone in your care has trouble breathing or tightness in the chest, call 000 for an ambulance.</w:t>
            </w:r>
          </w:p>
        </w:tc>
        <w:tc>
          <w:tcPr>
            <w:tcW w:w="5954" w:type="dxa"/>
            <w:shd w:val="clear" w:color="auto" w:fill="auto"/>
            <w:vAlign w:val="center"/>
          </w:tcPr>
          <w:p w14:paraId="41BEB1DA" w14:textId="49E0DABE" w:rsidR="007C685E" w:rsidRPr="00920CBB" w:rsidRDefault="007C685E" w:rsidP="00C41074">
            <w:pPr>
              <w:spacing w:before="60" w:after="120" w:line="240" w:lineRule="auto"/>
              <w:rPr>
                <w:rFonts w:cs="Arial"/>
                <w:sz w:val="18"/>
                <w:szCs w:val="18"/>
                <w:lang w:val="en-US"/>
              </w:rPr>
            </w:pPr>
            <w:r w:rsidRPr="00920CBB">
              <w:rPr>
                <w:rFonts w:cs="Arial"/>
                <w:sz w:val="18"/>
                <w:szCs w:val="18"/>
                <w:lang w:val="en-US"/>
              </w:rPr>
              <w:t xml:space="preserve">Reduce outdoor physical activity if you develop symptoms like cough or shortness of breath. </w:t>
            </w:r>
          </w:p>
        </w:tc>
      </w:tr>
      <w:tr w:rsidR="00ED76A5" w:rsidRPr="002A04B6" w14:paraId="4322F1AA" w14:textId="77777777" w:rsidTr="001C3FA0">
        <w:trPr>
          <w:trHeight w:val="3837"/>
          <w:jc w:val="center"/>
        </w:trPr>
        <w:tc>
          <w:tcPr>
            <w:tcW w:w="1413" w:type="dxa"/>
            <w:shd w:val="clear" w:color="auto" w:fill="BA0029"/>
            <w:vAlign w:val="center"/>
          </w:tcPr>
          <w:p w14:paraId="351719C9" w14:textId="77777777" w:rsidR="007C685E" w:rsidRPr="003E4449" w:rsidRDefault="007C685E" w:rsidP="00C95DF5">
            <w:pPr>
              <w:rPr>
                <w:rFonts w:cs="Arial"/>
                <w:b/>
                <w:bCs/>
                <w:color w:val="FFFFFF" w:themeColor="background1"/>
                <w:sz w:val="18"/>
                <w:szCs w:val="18"/>
                <w:lang w:val="en-US"/>
              </w:rPr>
            </w:pPr>
            <w:r w:rsidRPr="003E4449">
              <w:rPr>
                <w:rFonts w:cs="Arial"/>
                <w:b/>
                <w:bCs/>
                <w:color w:val="FFFFFF" w:themeColor="background1"/>
                <w:sz w:val="18"/>
                <w:szCs w:val="18"/>
                <w:lang w:val="en-US"/>
              </w:rPr>
              <w:lastRenderedPageBreak/>
              <w:t>Very poor</w:t>
            </w:r>
          </w:p>
        </w:tc>
        <w:tc>
          <w:tcPr>
            <w:tcW w:w="1134" w:type="dxa"/>
            <w:shd w:val="clear" w:color="auto" w:fill="BA0029"/>
            <w:vAlign w:val="center"/>
          </w:tcPr>
          <w:p w14:paraId="5244F7FB" w14:textId="77777777" w:rsidR="007C685E" w:rsidRPr="003E4449" w:rsidRDefault="007C685E" w:rsidP="00C95DF5">
            <w:pPr>
              <w:rPr>
                <w:rFonts w:cs="Arial"/>
                <w:color w:val="FFFFFF" w:themeColor="background1"/>
                <w:sz w:val="18"/>
                <w:szCs w:val="18"/>
                <w:lang w:val="en-US"/>
              </w:rPr>
            </w:pPr>
            <w:r w:rsidRPr="003E4449">
              <w:rPr>
                <w:rFonts w:cs="Arial"/>
                <w:color w:val="FFFFFF" w:themeColor="background1"/>
                <w:sz w:val="18"/>
                <w:szCs w:val="18"/>
                <w:lang w:val="en-US"/>
              </w:rPr>
              <w:t>100-300</w:t>
            </w:r>
          </w:p>
          <w:p w14:paraId="5DA2E5B0" w14:textId="53B3FBC4" w:rsidR="007C685E" w:rsidRPr="003E4449" w:rsidRDefault="007C685E" w:rsidP="00C95DF5">
            <w:pPr>
              <w:rPr>
                <w:rFonts w:cs="Arial"/>
                <w:color w:val="FFFFFF" w:themeColor="background1"/>
                <w:sz w:val="18"/>
                <w:szCs w:val="18"/>
                <w:lang w:val="en-US"/>
              </w:rPr>
            </w:pPr>
            <w:r w:rsidRPr="003E4449">
              <w:rPr>
                <w:rFonts w:cs="Arial"/>
                <w:color w:val="FFFFFF" w:themeColor="background1"/>
                <w:sz w:val="18"/>
                <w:szCs w:val="18"/>
                <w:lang w:val="en-US"/>
              </w:rPr>
              <w:t>The air is very dusty or smoky</w:t>
            </w:r>
          </w:p>
        </w:tc>
        <w:tc>
          <w:tcPr>
            <w:tcW w:w="7087" w:type="dxa"/>
            <w:shd w:val="clear" w:color="auto" w:fill="auto"/>
            <w:vAlign w:val="center"/>
          </w:tcPr>
          <w:p w14:paraId="705B08FE" w14:textId="6A2E82CA"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Stay indoors as much as possible with windows and doors closed until outdoor air quality is better.</w:t>
            </w:r>
          </w:p>
          <w:p w14:paraId="74FFF6FB" w14:textId="6F47539F" w:rsidR="007C685E" w:rsidRPr="00C41074" w:rsidRDefault="007C685E" w:rsidP="00C41074">
            <w:pPr>
              <w:spacing w:before="60" w:after="120" w:line="240" w:lineRule="auto"/>
              <w:rPr>
                <w:rFonts w:cs="Arial"/>
                <w:color w:val="FF0000"/>
                <w:sz w:val="18"/>
                <w:szCs w:val="18"/>
                <w:lang w:val="en-US"/>
              </w:rPr>
            </w:pPr>
            <w:r w:rsidRPr="00C41074">
              <w:rPr>
                <w:rFonts w:cs="Arial"/>
                <w:color w:val="FF0000"/>
                <w:sz w:val="18"/>
                <w:szCs w:val="18"/>
                <w:lang w:val="en-US"/>
              </w:rPr>
              <w:t xml:space="preserve">If you feel that the air in your home is uncomfortable, consider going to a place with cleaner air (such as an air-conditioned building like a library or shopping </w:t>
            </w:r>
            <w:proofErr w:type="spellStart"/>
            <w:r w:rsidRPr="00C41074">
              <w:rPr>
                <w:rFonts w:cs="Arial"/>
                <w:color w:val="FF0000"/>
                <w:sz w:val="18"/>
                <w:szCs w:val="18"/>
                <w:lang w:val="en-US"/>
              </w:rPr>
              <w:t>centre</w:t>
            </w:r>
            <w:proofErr w:type="spellEnd"/>
            <w:r w:rsidRPr="00C41074">
              <w:rPr>
                <w:rFonts w:cs="Arial"/>
                <w:color w:val="FF0000"/>
                <w:sz w:val="18"/>
                <w:szCs w:val="18"/>
                <w:lang w:val="en-US"/>
              </w:rPr>
              <w:t>) if it is safe to do so.</w:t>
            </w:r>
          </w:p>
          <w:p w14:paraId="5B18C81D" w14:textId="51FA0F79" w:rsidR="007C685E" w:rsidRPr="003E4449" w:rsidRDefault="007C685E" w:rsidP="00C41074">
            <w:pPr>
              <w:spacing w:before="60" w:after="120" w:line="240" w:lineRule="auto"/>
              <w:rPr>
                <w:rFonts w:cs="Arial"/>
                <w:sz w:val="18"/>
                <w:szCs w:val="18"/>
                <w:lang w:val="en-US"/>
              </w:rPr>
            </w:pPr>
            <w:r w:rsidRPr="00C41074">
              <w:rPr>
                <w:rFonts w:cs="Arial"/>
                <w:sz w:val="18"/>
                <w:szCs w:val="18"/>
                <w:lang w:val="en-US"/>
              </w:rPr>
              <w:t>Actively monitor symptoms and follow any treatment plan recommended by your doctor.</w:t>
            </w:r>
          </w:p>
          <w:p w14:paraId="091138F9" w14:textId="4FF41BC3"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 xml:space="preserve">If you are concerned about symptoms call </w:t>
            </w:r>
            <w:hyperlink r:id="rId36" w:history="1">
              <w:r w:rsidR="00E17536" w:rsidRPr="00805221">
                <w:rPr>
                  <w:rFonts w:eastAsia="Calibri"/>
                  <w:color w:val="0563C1"/>
                  <w:sz w:val="18"/>
                  <w:szCs w:val="18"/>
                  <w:lang w:eastAsia="en-US"/>
                </w:rPr>
                <w:t>Nurse on Call</w:t>
              </w:r>
            </w:hyperlink>
            <w:r w:rsidR="00E17536" w:rsidRPr="00C41074">
              <w:rPr>
                <w:rFonts w:eastAsia="Calibri" w:cs="Arial"/>
                <w:sz w:val="18"/>
                <w:szCs w:val="18"/>
                <w:lang w:val="en-US"/>
              </w:rPr>
              <w:t xml:space="preserve"> on 1300 60</w:t>
            </w:r>
            <w:r w:rsidR="00A46623">
              <w:rPr>
                <w:rFonts w:eastAsia="Calibri" w:cs="Arial"/>
                <w:sz w:val="18"/>
                <w:szCs w:val="18"/>
                <w:lang w:val="en-US"/>
              </w:rPr>
              <w:t xml:space="preserve"> </w:t>
            </w:r>
            <w:r w:rsidR="00E17536" w:rsidRPr="00C41074">
              <w:rPr>
                <w:rFonts w:eastAsia="Calibri" w:cs="Arial"/>
                <w:sz w:val="18"/>
                <w:szCs w:val="18"/>
                <w:lang w:val="en-US"/>
              </w:rPr>
              <w:t>6</w:t>
            </w:r>
            <w:r w:rsidR="00A46623">
              <w:rPr>
                <w:rFonts w:eastAsia="Calibri" w:cs="Arial"/>
                <w:sz w:val="18"/>
                <w:szCs w:val="18"/>
                <w:lang w:val="en-US"/>
              </w:rPr>
              <w:t xml:space="preserve">0 </w:t>
            </w:r>
            <w:r w:rsidR="00E17536" w:rsidRPr="00C41074">
              <w:rPr>
                <w:rFonts w:eastAsia="Calibri" w:cs="Arial"/>
                <w:sz w:val="18"/>
                <w:szCs w:val="18"/>
                <w:lang w:val="en-US"/>
              </w:rPr>
              <w:t>24</w:t>
            </w:r>
            <w:r w:rsidR="00E17536" w:rsidRPr="00C41074">
              <w:rPr>
                <w:rFonts w:cs="Arial"/>
                <w:sz w:val="18"/>
                <w:szCs w:val="18"/>
                <w:lang w:val="en-US"/>
              </w:rPr>
              <w:t xml:space="preserve"> </w:t>
            </w:r>
            <w:r w:rsidRPr="00C41074">
              <w:rPr>
                <w:rFonts w:cs="Arial"/>
                <w:sz w:val="18"/>
                <w:szCs w:val="18"/>
                <w:lang w:val="en-US"/>
              </w:rPr>
              <w:t>or see your doctor.</w:t>
            </w:r>
          </w:p>
          <w:p w14:paraId="0FDE7ED3" w14:textId="4BB1522B" w:rsidR="00452C85" w:rsidRPr="00C41074" w:rsidRDefault="007C685E" w:rsidP="00C41074">
            <w:pPr>
              <w:spacing w:before="60" w:after="120" w:line="240" w:lineRule="auto"/>
              <w:rPr>
                <w:rFonts w:cs="Arial"/>
                <w:sz w:val="18"/>
                <w:szCs w:val="18"/>
                <w:lang w:val="en-US"/>
              </w:rPr>
            </w:pPr>
            <w:r w:rsidRPr="00C41074">
              <w:rPr>
                <w:rFonts w:cs="Arial"/>
                <w:sz w:val="18"/>
                <w:szCs w:val="18"/>
                <w:lang w:val="en-US"/>
              </w:rPr>
              <w:t>If you or anyone in your care has trouble breathing or tightness in the chest, call 000 for an ambulance.</w:t>
            </w:r>
          </w:p>
          <w:p w14:paraId="74C350C4" w14:textId="69E5D92D" w:rsidR="005A2A8C" w:rsidRPr="00C54F3A" w:rsidRDefault="00452C85" w:rsidP="00C41074">
            <w:pPr>
              <w:spacing w:before="60" w:after="120" w:line="240" w:lineRule="auto"/>
              <w:rPr>
                <w:rFonts w:eastAsia="Calibri" w:cs="Arial"/>
                <w:sz w:val="18"/>
                <w:szCs w:val="18"/>
                <w:lang w:val="en-US"/>
              </w:rPr>
            </w:pPr>
            <w:r w:rsidRPr="00C41074">
              <w:rPr>
                <w:rFonts w:eastAsia="Calibri" w:cs="Arial"/>
                <w:sz w:val="18"/>
                <w:szCs w:val="18"/>
                <w:lang w:val="en-US"/>
              </w:rPr>
              <w:t xml:space="preserve">Listen to your local </w:t>
            </w:r>
            <w:hyperlink r:id="rId37" w:history="1">
              <w:r w:rsidRPr="00FB327B">
                <w:rPr>
                  <w:rFonts w:eastAsia="Calibri" w:cs="Arial"/>
                  <w:color w:val="0070C0"/>
                  <w:sz w:val="18"/>
                  <w:szCs w:val="18"/>
                  <w:lang w:val="en-US"/>
                </w:rPr>
                <w:t>emergency radio station</w:t>
              </w:r>
            </w:hyperlink>
            <w:r w:rsidRPr="00C41074">
              <w:rPr>
                <w:rFonts w:eastAsia="Calibri" w:cs="Arial"/>
                <w:sz w:val="18"/>
                <w:szCs w:val="18"/>
                <w:lang w:val="en-US"/>
              </w:rPr>
              <w:t xml:space="preserve"> or visit </w:t>
            </w:r>
            <w:hyperlink r:id="rId38" w:history="1">
              <w:r w:rsidRPr="00FB327B">
                <w:rPr>
                  <w:rFonts w:eastAsia="Calibri" w:cs="Arial"/>
                  <w:color w:val="0070C0"/>
                  <w:sz w:val="18"/>
                  <w:szCs w:val="18"/>
                  <w:lang w:val="en-US"/>
                </w:rPr>
                <w:t>Emergency Vic</w:t>
              </w:r>
            </w:hyperlink>
            <w:r w:rsidRPr="00C41074">
              <w:rPr>
                <w:rFonts w:eastAsia="Calibri" w:cs="Arial"/>
                <w:sz w:val="18"/>
                <w:szCs w:val="18"/>
                <w:lang w:val="en-US"/>
              </w:rPr>
              <w:t xml:space="preserve"> for advice</w:t>
            </w:r>
          </w:p>
        </w:tc>
        <w:tc>
          <w:tcPr>
            <w:tcW w:w="5954" w:type="dxa"/>
            <w:shd w:val="clear" w:color="auto" w:fill="auto"/>
            <w:vAlign w:val="center"/>
          </w:tcPr>
          <w:p w14:paraId="516C8CE4" w14:textId="617961C8" w:rsidR="007C685E" w:rsidRPr="00C41074" w:rsidRDefault="007C685E" w:rsidP="00C41074">
            <w:pPr>
              <w:spacing w:before="60" w:after="120" w:line="240" w:lineRule="auto"/>
              <w:rPr>
                <w:rFonts w:cs="Arial"/>
                <w:sz w:val="18"/>
                <w:szCs w:val="18"/>
                <w:lang w:val="en-US"/>
              </w:rPr>
            </w:pPr>
            <w:r w:rsidRPr="002A04B6">
              <w:rPr>
                <w:rFonts w:cs="Arial"/>
                <w:sz w:val="18"/>
                <w:szCs w:val="18"/>
                <w:lang w:val="en-US"/>
              </w:rPr>
              <w:t>Avoid outdoor physical activity if you develop symptoms like cough or shortness of breath.</w:t>
            </w:r>
          </w:p>
          <w:p w14:paraId="7DD895BA" w14:textId="0C73CC6D"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When indoors, close windows and doors until outdoor air quality is better</w:t>
            </w:r>
          </w:p>
          <w:p w14:paraId="647E5436" w14:textId="24AC721C"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 xml:space="preserve">If you are concerned about symptoms call </w:t>
            </w:r>
            <w:hyperlink r:id="rId39" w:history="1">
              <w:r w:rsidR="004F169E" w:rsidRPr="00805221">
                <w:rPr>
                  <w:rFonts w:eastAsia="Calibri"/>
                  <w:color w:val="0563C1"/>
                  <w:sz w:val="18"/>
                  <w:szCs w:val="18"/>
                  <w:lang w:eastAsia="en-US"/>
                </w:rPr>
                <w:t>Nurse on Call</w:t>
              </w:r>
            </w:hyperlink>
            <w:r w:rsidR="004F169E" w:rsidRPr="00C41074">
              <w:rPr>
                <w:rFonts w:eastAsia="Calibri" w:cs="Arial"/>
                <w:sz w:val="18"/>
                <w:szCs w:val="18"/>
                <w:lang w:val="en-US"/>
              </w:rPr>
              <w:t xml:space="preserve"> on 1300 60</w:t>
            </w:r>
            <w:r w:rsidR="00A46623">
              <w:rPr>
                <w:rFonts w:eastAsia="Calibri" w:cs="Arial"/>
                <w:sz w:val="18"/>
                <w:szCs w:val="18"/>
                <w:lang w:val="en-US"/>
              </w:rPr>
              <w:t xml:space="preserve"> </w:t>
            </w:r>
            <w:r w:rsidR="004F169E" w:rsidRPr="00C41074">
              <w:rPr>
                <w:rFonts w:eastAsia="Calibri" w:cs="Arial"/>
                <w:sz w:val="18"/>
                <w:szCs w:val="18"/>
                <w:lang w:val="en-US"/>
              </w:rPr>
              <w:t>60</w:t>
            </w:r>
            <w:r w:rsidR="00A46623">
              <w:rPr>
                <w:rFonts w:eastAsia="Calibri" w:cs="Arial"/>
                <w:sz w:val="18"/>
                <w:szCs w:val="18"/>
                <w:lang w:val="en-US"/>
              </w:rPr>
              <w:t xml:space="preserve"> </w:t>
            </w:r>
            <w:r w:rsidR="004F169E" w:rsidRPr="00C41074">
              <w:rPr>
                <w:rFonts w:eastAsia="Calibri" w:cs="Arial"/>
                <w:sz w:val="18"/>
                <w:szCs w:val="18"/>
                <w:lang w:val="en-US"/>
              </w:rPr>
              <w:t>24</w:t>
            </w:r>
            <w:r w:rsidR="004F169E" w:rsidRPr="00C41074">
              <w:rPr>
                <w:rFonts w:cs="Arial"/>
                <w:sz w:val="18"/>
                <w:szCs w:val="18"/>
                <w:lang w:val="en-US"/>
              </w:rPr>
              <w:t xml:space="preserve"> </w:t>
            </w:r>
            <w:r w:rsidRPr="00C41074">
              <w:rPr>
                <w:rFonts w:cs="Arial"/>
                <w:sz w:val="18"/>
                <w:szCs w:val="18"/>
                <w:lang w:val="en-US"/>
              </w:rPr>
              <w:t>or see your doctor.</w:t>
            </w:r>
          </w:p>
          <w:p w14:paraId="20F17C95" w14:textId="550F8C2D" w:rsidR="00452C85" w:rsidRPr="00C41074" w:rsidRDefault="007C685E" w:rsidP="00C41074">
            <w:pPr>
              <w:spacing w:before="60" w:after="120" w:line="240" w:lineRule="auto"/>
              <w:rPr>
                <w:rFonts w:cs="Arial"/>
                <w:sz w:val="18"/>
                <w:szCs w:val="18"/>
                <w:lang w:val="en-US"/>
              </w:rPr>
            </w:pPr>
            <w:r w:rsidRPr="00C41074">
              <w:rPr>
                <w:rFonts w:cs="Arial"/>
                <w:sz w:val="18"/>
                <w:szCs w:val="18"/>
                <w:lang w:val="en-US"/>
              </w:rPr>
              <w:t>If you or anyone in your care has trouble breathing or tightness in the chest, call 000 for an ambulance.</w:t>
            </w:r>
          </w:p>
          <w:p w14:paraId="0E21D632" w14:textId="6B453193" w:rsidR="00452C85" w:rsidRPr="002A04B6" w:rsidRDefault="00452C85" w:rsidP="00C41074">
            <w:pPr>
              <w:spacing w:before="60" w:after="120" w:line="240" w:lineRule="auto"/>
              <w:rPr>
                <w:rFonts w:cs="Arial"/>
                <w:sz w:val="18"/>
                <w:szCs w:val="18"/>
                <w:lang w:val="en-US"/>
              </w:rPr>
            </w:pPr>
            <w:r w:rsidRPr="00C41074">
              <w:rPr>
                <w:rFonts w:eastAsia="Calibri" w:cs="Arial"/>
                <w:sz w:val="18"/>
                <w:szCs w:val="18"/>
                <w:lang w:val="en-US"/>
              </w:rPr>
              <w:t xml:space="preserve">Listen to your local </w:t>
            </w:r>
            <w:hyperlink r:id="rId40" w:history="1">
              <w:r w:rsidRPr="005A70FF">
                <w:rPr>
                  <w:rFonts w:eastAsia="Calibri" w:cs="Arial"/>
                  <w:color w:val="0070C0"/>
                  <w:sz w:val="18"/>
                  <w:szCs w:val="18"/>
                  <w:lang w:val="en-US"/>
                </w:rPr>
                <w:t>emergency radio station</w:t>
              </w:r>
            </w:hyperlink>
            <w:r w:rsidRPr="00C41074">
              <w:rPr>
                <w:rFonts w:eastAsia="Calibri" w:cs="Arial"/>
                <w:sz w:val="18"/>
                <w:szCs w:val="18"/>
                <w:lang w:val="en-US"/>
              </w:rPr>
              <w:t xml:space="preserve"> or visit </w:t>
            </w:r>
            <w:hyperlink r:id="rId41" w:history="1">
              <w:r w:rsidRPr="005A70FF">
                <w:rPr>
                  <w:rFonts w:eastAsia="Calibri" w:cs="Arial"/>
                  <w:color w:val="0070C0"/>
                  <w:sz w:val="18"/>
                  <w:szCs w:val="18"/>
                  <w:lang w:val="en-US"/>
                </w:rPr>
                <w:t>Emergency Vic</w:t>
              </w:r>
            </w:hyperlink>
            <w:r w:rsidRPr="00C41074">
              <w:rPr>
                <w:rFonts w:eastAsia="Calibri" w:cs="Arial"/>
                <w:sz w:val="18"/>
                <w:szCs w:val="18"/>
                <w:lang w:val="en-US"/>
              </w:rPr>
              <w:t xml:space="preserve"> for advice</w:t>
            </w:r>
          </w:p>
        </w:tc>
      </w:tr>
      <w:tr w:rsidR="00ED76A5" w:rsidRPr="00F9394D" w14:paraId="2932933D" w14:textId="77777777" w:rsidTr="001C3FA0">
        <w:trPr>
          <w:trHeight w:val="3537"/>
          <w:jc w:val="center"/>
        </w:trPr>
        <w:tc>
          <w:tcPr>
            <w:tcW w:w="1413" w:type="dxa"/>
            <w:shd w:val="clear" w:color="auto" w:fill="590019"/>
            <w:vAlign w:val="center"/>
          </w:tcPr>
          <w:p w14:paraId="2E9DD4C2" w14:textId="77777777" w:rsidR="007C685E" w:rsidRPr="002A04B6" w:rsidRDefault="007C685E" w:rsidP="00C95DF5">
            <w:pPr>
              <w:rPr>
                <w:rFonts w:cs="Arial"/>
                <w:b/>
                <w:bCs/>
                <w:sz w:val="18"/>
                <w:szCs w:val="18"/>
                <w:lang w:val="en-US"/>
              </w:rPr>
            </w:pPr>
            <w:r w:rsidRPr="002A04B6">
              <w:rPr>
                <w:rFonts w:cs="Arial"/>
                <w:b/>
                <w:bCs/>
                <w:sz w:val="18"/>
                <w:szCs w:val="18"/>
                <w:lang w:val="en-US"/>
              </w:rPr>
              <w:t>Extremely poor</w:t>
            </w:r>
          </w:p>
        </w:tc>
        <w:tc>
          <w:tcPr>
            <w:tcW w:w="1134" w:type="dxa"/>
            <w:shd w:val="clear" w:color="auto" w:fill="590019"/>
            <w:vAlign w:val="center"/>
          </w:tcPr>
          <w:p w14:paraId="77F7F3AF" w14:textId="77777777" w:rsidR="007C685E" w:rsidRPr="002A04B6" w:rsidRDefault="007C685E" w:rsidP="00C95DF5">
            <w:pPr>
              <w:rPr>
                <w:rFonts w:cs="Arial"/>
                <w:sz w:val="18"/>
                <w:szCs w:val="18"/>
                <w:lang w:val="en-US"/>
              </w:rPr>
            </w:pPr>
            <w:r w:rsidRPr="002A04B6">
              <w:rPr>
                <w:rFonts w:cs="Arial"/>
                <w:sz w:val="18"/>
                <w:szCs w:val="18"/>
                <w:lang w:val="en-US"/>
              </w:rPr>
              <w:t>&gt; 300</w:t>
            </w:r>
          </w:p>
          <w:p w14:paraId="7E4C7F46" w14:textId="77777777" w:rsidR="007C685E" w:rsidRPr="002A04B6" w:rsidRDefault="007C685E" w:rsidP="00C95DF5">
            <w:pPr>
              <w:rPr>
                <w:rFonts w:cs="Arial"/>
                <w:sz w:val="18"/>
                <w:szCs w:val="18"/>
                <w:lang w:val="en-US"/>
              </w:rPr>
            </w:pPr>
            <w:r w:rsidRPr="002A04B6">
              <w:rPr>
                <w:rFonts w:cs="Arial"/>
                <w:sz w:val="18"/>
                <w:szCs w:val="18"/>
                <w:lang w:val="en-US"/>
              </w:rPr>
              <w:t>The air is very dusty or smoky</w:t>
            </w:r>
          </w:p>
        </w:tc>
        <w:tc>
          <w:tcPr>
            <w:tcW w:w="7087" w:type="dxa"/>
            <w:shd w:val="clear" w:color="auto" w:fill="auto"/>
            <w:vAlign w:val="center"/>
          </w:tcPr>
          <w:p w14:paraId="54F42E40" w14:textId="0C730227"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 xml:space="preserve">Stay indoors with windows and doors closed until outdoor air quality is better and reduce indoor activity. </w:t>
            </w:r>
          </w:p>
          <w:p w14:paraId="15FB68E1" w14:textId="190B5944" w:rsidR="007C685E" w:rsidRPr="00C41074" w:rsidRDefault="007C685E" w:rsidP="00C41074">
            <w:pPr>
              <w:spacing w:before="60" w:after="120" w:line="240" w:lineRule="auto"/>
              <w:rPr>
                <w:rFonts w:cs="Arial"/>
                <w:color w:val="FF0000"/>
                <w:sz w:val="18"/>
                <w:szCs w:val="18"/>
                <w:lang w:val="en-US"/>
              </w:rPr>
            </w:pPr>
            <w:r w:rsidRPr="002A04B6">
              <w:rPr>
                <w:rFonts w:cs="Arial"/>
                <w:color w:val="FF0000"/>
                <w:sz w:val="18"/>
                <w:szCs w:val="18"/>
                <w:lang w:val="en-US"/>
              </w:rPr>
              <w:t xml:space="preserve">If you feel that the air in your home is uncomfortable, consider going to </w:t>
            </w:r>
            <w:r w:rsidRPr="00C41074">
              <w:rPr>
                <w:rFonts w:cs="Arial"/>
                <w:color w:val="FF0000"/>
                <w:sz w:val="18"/>
                <w:szCs w:val="18"/>
                <w:lang w:val="en-US"/>
              </w:rPr>
              <w:t xml:space="preserve">a place with cleaner air (such as </w:t>
            </w:r>
            <w:r w:rsidRPr="002A04B6">
              <w:rPr>
                <w:rFonts w:cs="Arial"/>
                <w:color w:val="FF0000"/>
                <w:sz w:val="18"/>
                <w:szCs w:val="18"/>
                <w:lang w:val="en-US"/>
              </w:rPr>
              <w:t xml:space="preserve">an air-conditioned building like a library or shopping </w:t>
            </w:r>
            <w:proofErr w:type="spellStart"/>
            <w:r w:rsidRPr="002A04B6">
              <w:rPr>
                <w:rFonts w:cs="Arial"/>
                <w:color w:val="FF0000"/>
                <w:sz w:val="18"/>
                <w:szCs w:val="18"/>
                <w:lang w:val="en-US"/>
              </w:rPr>
              <w:t>centre</w:t>
            </w:r>
            <w:proofErr w:type="spellEnd"/>
            <w:r w:rsidRPr="002A04B6">
              <w:rPr>
                <w:rFonts w:cs="Arial"/>
                <w:color w:val="FF0000"/>
                <w:sz w:val="18"/>
                <w:szCs w:val="18"/>
                <w:lang w:val="en-US"/>
              </w:rPr>
              <w:t>) if it is safe to do so.</w:t>
            </w:r>
          </w:p>
          <w:p w14:paraId="56B862DD" w14:textId="00915B2C" w:rsidR="007C685E" w:rsidRPr="002A04B6" w:rsidRDefault="007C685E" w:rsidP="00C41074">
            <w:pPr>
              <w:spacing w:before="60" w:after="120" w:line="240" w:lineRule="auto"/>
              <w:rPr>
                <w:rFonts w:cs="Arial"/>
                <w:sz w:val="18"/>
                <w:szCs w:val="18"/>
                <w:lang w:val="en-US"/>
              </w:rPr>
            </w:pPr>
            <w:r w:rsidRPr="002A04B6">
              <w:rPr>
                <w:rFonts w:cs="Arial"/>
                <w:sz w:val="18"/>
                <w:szCs w:val="18"/>
                <w:lang w:val="en-US"/>
              </w:rPr>
              <w:t>Actively monitor symptoms and follow the treatment plan recommended by your doctor.</w:t>
            </w:r>
          </w:p>
          <w:p w14:paraId="25E122B3" w14:textId="1E88EC15"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 xml:space="preserve">If you are concerned about symptoms call </w:t>
            </w:r>
            <w:hyperlink r:id="rId42" w:history="1">
              <w:r w:rsidR="00E17536" w:rsidRPr="00805221">
                <w:rPr>
                  <w:rFonts w:eastAsia="Calibri"/>
                  <w:color w:val="0563C1"/>
                  <w:sz w:val="18"/>
                  <w:szCs w:val="18"/>
                  <w:lang w:eastAsia="en-US"/>
                </w:rPr>
                <w:t>Nurse on Call</w:t>
              </w:r>
            </w:hyperlink>
            <w:r w:rsidR="00E17536" w:rsidRPr="00C41074">
              <w:rPr>
                <w:rFonts w:eastAsia="Calibri" w:cs="Arial"/>
                <w:sz w:val="18"/>
                <w:szCs w:val="18"/>
                <w:lang w:val="en-US"/>
              </w:rPr>
              <w:t xml:space="preserve"> on 1300 60</w:t>
            </w:r>
            <w:r w:rsidR="00ED4DAE">
              <w:rPr>
                <w:rFonts w:eastAsia="Calibri" w:cs="Arial"/>
                <w:sz w:val="18"/>
                <w:szCs w:val="18"/>
                <w:lang w:val="en-US"/>
              </w:rPr>
              <w:t xml:space="preserve"> </w:t>
            </w:r>
            <w:r w:rsidR="00E17536" w:rsidRPr="00C41074">
              <w:rPr>
                <w:rFonts w:eastAsia="Calibri" w:cs="Arial"/>
                <w:sz w:val="18"/>
                <w:szCs w:val="18"/>
                <w:lang w:val="en-US"/>
              </w:rPr>
              <w:t>60</w:t>
            </w:r>
            <w:r w:rsidR="00ED4DAE">
              <w:rPr>
                <w:rFonts w:eastAsia="Calibri" w:cs="Arial"/>
                <w:sz w:val="18"/>
                <w:szCs w:val="18"/>
                <w:lang w:val="en-US"/>
              </w:rPr>
              <w:t xml:space="preserve"> </w:t>
            </w:r>
            <w:r w:rsidR="00E17536" w:rsidRPr="00C41074">
              <w:rPr>
                <w:rFonts w:eastAsia="Calibri" w:cs="Arial"/>
                <w:sz w:val="18"/>
                <w:szCs w:val="18"/>
                <w:lang w:val="en-US"/>
              </w:rPr>
              <w:t>24</w:t>
            </w:r>
            <w:r w:rsidR="00E17536" w:rsidRPr="00C41074">
              <w:rPr>
                <w:rFonts w:cs="Arial"/>
                <w:sz w:val="18"/>
                <w:szCs w:val="18"/>
                <w:lang w:val="en-US"/>
              </w:rPr>
              <w:t xml:space="preserve"> </w:t>
            </w:r>
            <w:r w:rsidRPr="00C41074">
              <w:rPr>
                <w:rFonts w:cs="Arial"/>
                <w:sz w:val="18"/>
                <w:szCs w:val="18"/>
                <w:lang w:val="en-US"/>
              </w:rPr>
              <w:t>or see your doctor.</w:t>
            </w:r>
          </w:p>
          <w:p w14:paraId="05B5BDAD" w14:textId="79700B03" w:rsidR="00650FF6" w:rsidRPr="00C41074" w:rsidRDefault="007C685E" w:rsidP="00C41074">
            <w:pPr>
              <w:spacing w:before="60" w:after="120" w:line="240" w:lineRule="auto"/>
              <w:rPr>
                <w:rFonts w:cs="Arial"/>
                <w:sz w:val="18"/>
                <w:szCs w:val="18"/>
                <w:lang w:val="en-US"/>
              </w:rPr>
            </w:pPr>
            <w:r w:rsidRPr="00C41074">
              <w:rPr>
                <w:rFonts w:cs="Arial"/>
                <w:sz w:val="18"/>
                <w:szCs w:val="18"/>
                <w:lang w:val="en-US"/>
              </w:rPr>
              <w:t>If you or anyone in your care has trouble breathing or tightness in the chest, call 000 for an ambulance.</w:t>
            </w:r>
          </w:p>
          <w:p w14:paraId="48FCF722" w14:textId="1AE31376" w:rsidR="001876CC" w:rsidRPr="00C54F3A" w:rsidRDefault="00650FF6" w:rsidP="00C41074">
            <w:pPr>
              <w:spacing w:before="60" w:after="120" w:line="240" w:lineRule="auto"/>
              <w:rPr>
                <w:rFonts w:eastAsia="Calibri" w:cs="Arial"/>
                <w:sz w:val="18"/>
                <w:szCs w:val="18"/>
                <w:lang w:val="en-US"/>
              </w:rPr>
            </w:pPr>
            <w:r w:rsidRPr="00C41074">
              <w:rPr>
                <w:rFonts w:eastAsia="Calibri" w:cs="Arial"/>
                <w:sz w:val="18"/>
                <w:szCs w:val="18"/>
                <w:lang w:val="en-US"/>
              </w:rPr>
              <w:t xml:space="preserve">Listen to your local </w:t>
            </w:r>
            <w:hyperlink r:id="rId43" w:history="1">
              <w:r w:rsidRPr="005A70FF">
                <w:rPr>
                  <w:rFonts w:eastAsia="Calibri" w:cs="Arial"/>
                  <w:color w:val="0070C0"/>
                  <w:sz w:val="18"/>
                  <w:szCs w:val="18"/>
                  <w:lang w:val="en-US"/>
                </w:rPr>
                <w:t>emergency radio station</w:t>
              </w:r>
            </w:hyperlink>
            <w:r w:rsidRPr="00C41074">
              <w:rPr>
                <w:rFonts w:eastAsia="Calibri" w:cs="Arial"/>
                <w:sz w:val="18"/>
                <w:szCs w:val="18"/>
                <w:lang w:val="en-US"/>
              </w:rPr>
              <w:t xml:space="preserve"> or visit </w:t>
            </w:r>
            <w:hyperlink r:id="rId44" w:history="1">
              <w:r w:rsidRPr="005A70FF">
                <w:rPr>
                  <w:rFonts w:eastAsia="Calibri" w:cs="Arial"/>
                  <w:color w:val="0070C0"/>
                  <w:sz w:val="18"/>
                  <w:szCs w:val="18"/>
                  <w:lang w:val="en-US"/>
                </w:rPr>
                <w:t>Emergency Vic</w:t>
              </w:r>
            </w:hyperlink>
            <w:r w:rsidRPr="00C41074">
              <w:rPr>
                <w:rFonts w:eastAsia="Calibri" w:cs="Arial"/>
                <w:sz w:val="18"/>
                <w:szCs w:val="18"/>
                <w:lang w:val="en-US"/>
              </w:rPr>
              <w:t xml:space="preserve"> for advice</w:t>
            </w:r>
          </w:p>
        </w:tc>
        <w:tc>
          <w:tcPr>
            <w:tcW w:w="5954" w:type="dxa"/>
            <w:shd w:val="clear" w:color="auto" w:fill="auto"/>
            <w:vAlign w:val="center"/>
          </w:tcPr>
          <w:p w14:paraId="726FFA23" w14:textId="494CE818"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Stay indoors as much as possible with windows and doors closed until outdoor air quality is better.</w:t>
            </w:r>
          </w:p>
          <w:p w14:paraId="2F79909A" w14:textId="7CDC2A75" w:rsidR="007C685E" w:rsidRPr="00C41074" w:rsidRDefault="007C685E" w:rsidP="00C41074">
            <w:pPr>
              <w:spacing w:before="60" w:after="120" w:line="240" w:lineRule="auto"/>
              <w:rPr>
                <w:rFonts w:cs="Arial"/>
                <w:color w:val="FF0000"/>
                <w:sz w:val="18"/>
                <w:szCs w:val="18"/>
                <w:lang w:val="en-US"/>
              </w:rPr>
            </w:pPr>
            <w:r w:rsidRPr="00C41074">
              <w:rPr>
                <w:rFonts w:cs="Arial"/>
                <w:color w:val="FF0000"/>
                <w:sz w:val="18"/>
                <w:szCs w:val="18"/>
                <w:lang w:val="en-US"/>
              </w:rPr>
              <w:t xml:space="preserve">If you feel that the air in your home is uncomfortable, consider going to a place with cleaner air (such as an air-conditioned building like a library or shopping </w:t>
            </w:r>
            <w:proofErr w:type="spellStart"/>
            <w:r w:rsidRPr="00C41074">
              <w:rPr>
                <w:rFonts w:cs="Arial"/>
                <w:color w:val="FF0000"/>
                <w:sz w:val="18"/>
                <w:szCs w:val="18"/>
                <w:lang w:val="en-US"/>
              </w:rPr>
              <w:t>centre</w:t>
            </w:r>
            <w:proofErr w:type="spellEnd"/>
            <w:r w:rsidRPr="00C41074">
              <w:rPr>
                <w:rFonts w:cs="Arial"/>
                <w:color w:val="FF0000"/>
                <w:sz w:val="18"/>
                <w:szCs w:val="18"/>
                <w:lang w:val="en-US"/>
              </w:rPr>
              <w:t>) if it is safe to do so.</w:t>
            </w:r>
          </w:p>
          <w:p w14:paraId="40FA4745" w14:textId="45CFD62C" w:rsidR="007C685E" w:rsidRPr="00C41074" w:rsidRDefault="007C685E" w:rsidP="00C41074">
            <w:pPr>
              <w:spacing w:before="60" w:after="120" w:line="240" w:lineRule="auto"/>
              <w:rPr>
                <w:rFonts w:cs="Arial"/>
                <w:sz w:val="18"/>
                <w:szCs w:val="18"/>
                <w:lang w:val="en-US"/>
              </w:rPr>
            </w:pPr>
            <w:r w:rsidRPr="00C41074">
              <w:rPr>
                <w:rFonts w:cs="Arial"/>
                <w:sz w:val="18"/>
                <w:szCs w:val="18"/>
                <w:lang w:val="en-US"/>
              </w:rPr>
              <w:t xml:space="preserve">If you are concerned about symptoms call </w:t>
            </w:r>
            <w:hyperlink r:id="rId45" w:history="1">
              <w:r w:rsidR="004F169E" w:rsidRPr="00805221">
                <w:rPr>
                  <w:rFonts w:eastAsia="Calibri"/>
                  <w:color w:val="0563C1"/>
                  <w:sz w:val="18"/>
                  <w:szCs w:val="18"/>
                  <w:lang w:eastAsia="en-US"/>
                </w:rPr>
                <w:t>Nurse on Call</w:t>
              </w:r>
            </w:hyperlink>
            <w:r w:rsidR="004F169E" w:rsidRPr="00C41074">
              <w:rPr>
                <w:rFonts w:eastAsia="Calibri" w:cs="Arial"/>
                <w:sz w:val="18"/>
                <w:szCs w:val="18"/>
                <w:lang w:val="en-US"/>
              </w:rPr>
              <w:t xml:space="preserve"> on 1300 60</w:t>
            </w:r>
            <w:r w:rsidR="00ED4DAE">
              <w:rPr>
                <w:rFonts w:eastAsia="Calibri" w:cs="Arial"/>
                <w:sz w:val="18"/>
                <w:szCs w:val="18"/>
                <w:lang w:val="en-US"/>
              </w:rPr>
              <w:t xml:space="preserve"> </w:t>
            </w:r>
            <w:r w:rsidR="004F169E" w:rsidRPr="00C41074">
              <w:rPr>
                <w:rFonts w:eastAsia="Calibri" w:cs="Arial"/>
                <w:sz w:val="18"/>
                <w:szCs w:val="18"/>
                <w:lang w:val="en-US"/>
              </w:rPr>
              <w:t>60</w:t>
            </w:r>
            <w:r w:rsidR="00ED4DAE">
              <w:rPr>
                <w:rFonts w:eastAsia="Calibri" w:cs="Arial"/>
                <w:sz w:val="18"/>
                <w:szCs w:val="18"/>
                <w:lang w:val="en-US"/>
              </w:rPr>
              <w:t xml:space="preserve"> </w:t>
            </w:r>
            <w:r w:rsidR="004F169E" w:rsidRPr="00C41074">
              <w:rPr>
                <w:rFonts w:eastAsia="Calibri" w:cs="Arial"/>
                <w:sz w:val="18"/>
                <w:szCs w:val="18"/>
                <w:lang w:val="en-US"/>
              </w:rPr>
              <w:t>24</w:t>
            </w:r>
            <w:r w:rsidR="004F169E" w:rsidRPr="00C41074">
              <w:rPr>
                <w:rFonts w:cs="Arial"/>
                <w:sz w:val="18"/>
                <w:szCs w:val="18"/>
                <w:lang w:val="en-US"/>
              </w:rPr>
              <w:t xml:space="preserve"> </w:t>
            </w:r>
            <w:r w:rsidRPr="00C41074">
              <w:rPr>
                <w:rFonts w:cs="Arial"/>
                <w:sz w:val="18"/>
                <w:szCs w:val="18"/>
                <w:lang w:val="en-US"/>
              </w:rPr>
              <w:t>or see your doctor.</w:t>
            </w:r>
          </w:p>
          <w:p w14:paraId="5CA36346" w14:textId="297B87B9" w:rsidR="00650FF6" w:rsidRPr="00C41074" w:rsidRDefault="007C685E" w:rsidP="00C41074">
            <w:pPr>
              <w:spacing w:before="60" w:after="120" w:line="240" w:lineRule="auto"/>
              <w:rPr>
                <w:rFonts w:cs="Arial"/>
                <w:sz w:val="18"/>
                <w:szCs w:val="18"/>
                <w:lang w:val="en-US"/>
              </w:rPr>
            </w:pPr>
            <w:r w:rsidRPr="00C41074">
              <w:rPr>
                <w:rFonts w:cs="Arial"/>
                <w:sz w:val="18"/>
                <w:szCs w:val="18"/>
                <w:lang w:val="en-US"/>
              </w:rPr>
              <w:t>If you or anyone in your care has trouble breathing or tightness in the chest, call 000 for an ambulance.</w:t>
            </w:r>
          </w:p>
          <w:p w14:paraId="5C8D062B" w14:textId="11DD3567" w:rsidR="00650FF6" w:rsidRPr="00F9394D" w:rsidRDefault="00650FF6" w:rsidP="00C41074">
            <w:pPr>
              <w:spacing w:before="60" w:after="120" w:line="240" w:lineRule="auto"/>
              <w:rPr>
                <w:rFonts w:cs="Arial"/>
                <w:sz w:val="18"/>
                <w:szCs w:val="18"/>
                <w:lang w:val="en-US"/>
              </w:rPr>
            </w:pPr>
            <w:r w:rsidRPr="00C41074">
              <w:rPr>
                <w:rFonts w:eastAsia="Calibri" w:cs="Arial"/>
                <w:sz w:val="18"/>
                <w:szCs w:val="18"/>
                <w:lang w:val="en-US"/>
              </w:rPr>
              <w:t xml:space="preserve">Listen to your local </w:t>
            </w:r>
            <w:hyperlink r:id="rId46" w:history="1">
              <w:r w:rsidRPr="005A70FF">
                <w:rPr>
                  <w:rFonts w:eastAsia="Calibri" w:cs="Arial"/>
                  <w:color w:val="0070C0"/>
                  <w:sz w:val="18"/>
                  <w:szCs w:val="18"/>
                  <w:lang w:val="en-US"/>
                </w:rPr>
                <w:t>emergency radio station</w:t>
              </w:r>
            </w:hyperlink>
            <w:r w:rsidRPr="00C41074">
              <w:rPr>
                <w:rFonts w:eastAsia="Calibri" w:cs="Arial"/>
                <w:sz w:val="18"/>
                <w:szCs w:val="18"/>
                <w:lang w:val="en-US"/>
              </w:rPr>
              <w:t xml:space="preserve"> or visit </w:t>
            </w:r>
            <w:hyperlink r:id="rId47" w:history="1">
              <w:r w:rsidRPr="005A70FF">
                <w:rPr>
                  <w:rFonts w:eastAsia="Calibri" w:cs="Arial"/>
                  <w:color w:val="0070C0"/>
                  <w:sz w:val="18"/>
                  <w:szCs w:val="18"/>
                  <w:lang w:val="en-US"/>
                </w:rPr>
                <w:t>Emergency Vic</w:t>
              </w:r>
            </w:hyperlink>
            <w:r w:rsidRPr="00C41074">
              <w:rPr>
                <w:rFonts w:eastAsia="Calibri" w:cs="Arial"/>
                <w:sz w:val="18"/>
                <w:szCs w:val="18"/>
                <w:lang w:val="en-US"/>
              </w:rPr>
              <w:t xml:space="preserve"> for advice</w:t>
            </w:r>
          </w:p>
        </w:tc>
      </w:tr>
    </w:tbl>
    <w:p w14:paraId="67DCC719" w14:textId="3E3B2745" w:rsidR="00EA30B4" w:rsidRPr="002A04B6" w:rsidRDefault="008446C8" w:rsidP="00F11515">
      <w:pPr>
        <w:ind w:left="0"/>
        <w:rPr>
          <w:rFonts w:cs="Arial"/>
          <w:sz w:val="18"/>
          <w:szCs w:val="18"/>
        </w:rPr>
      </w:pPr>
      <w:r w:rsidRPr="00F11515">
        <w:rPr>
          <w:rFonts w:cs="Arial"/>
          <w:sz w:val="18"/>
          <w:szCs w:val="18"/>
        </w:rPr>
        <w:tab/>
      </w:r>
      <w:r w:rsidRPr="002A04B6">
        <w:rPr>
          <w:rFonts w:cs="Arial"/>
          <w:sz w:val="18"/>
          <w:szCs w:val="18"/>
        </w:rPr>
        <w:t>* The messaging in red font may need to be excluded or adjusted</w:t>
      </w:r>
      <w:r w:rsidR="00A31755">
        <w:rPr>
          <w:rFonts w:cs="Arial"/>
          <w:sz w:val="18"/>
          <w:szCs w:val="18"/>
        </w:rPr>
        <w:t xml:space="preserve"> based on</w:t>
      </w:r>
      <w:r w:rsidRPr="002A04B6">
        <w:rPr>
          <w:rFonts w:cs="Arial"/>
          <w:sz w:val="18"/>
          <w:szCs w:val="18"/>
        </w:rPr>
        <w:t xml:space="preserve"> COVID-19 advice.</w:t>
      </w:r>
    </w:p>
    <w:p w14:paraId="7F9D0F11" w14:textId="77777777" w:rsidR="00841612" w:rsidRDefault="00841612">
      <w:pPr>
        <w:spacing w:before="0" w:after="0" w:line="240" w:lineRule="auto"/>
        <w:ind w:left="0"/>
        <w:rPr>
          <w:rFonts w:ascii="Cambria" w:hAnsi="Cambria" w:cs="Arial"/>
          <w:b/>
          <w:bCs/>
          <w:szCs w:val="24"/>
          <w:lang w:eastAsia="en-US"/>
        </w:rPr>
      </w:pPr>
      <w:r>
        <w:rPr>
          <w:rFonts w:cs="Arial"/>
          <w:szCs w:val="24"/>
          <w:lang w:eastAsia="en-US"/>
        </w:rPr>
        <w:br w:type="page"/>
      </w:r>
    </w:p>
    <w:p w14:paraId="35F7E829" w14:textId="235B1CCE" w:rsidR="004A07AB" w:rsidRPr="00257D6F" w:rsidRDefault="00F8265D" w:rsidP="00257D6F">
      <w:pPr>
        <w:pStyle w:val="Heading1"/>
        <w:spacing w:after="180"/>
        <w:ind w:left="0"/>
        <w:rPr>
          <w:rFonts w:ascii="Arial" w:hAnsi="Arial"/>
          <w:b w:val="0"/>
          <w:color w:val="201547"/>
          <w:sz w:val="44"/>
          <w:szCs w:val="44"/>
          <w:lang w:eastAsia="en-US"/>
        </w:rPr>
      </w:pPr>
      <w:bookmarkStart w:id="42" w:name="_Toc61354334"/>
      <w:r w:rsidRPr="00257D6F">
        <w:rPr>
          <w:rFonts w:ascii="Arial" w:hAnsi="Arial"/>
          <w:b w:val="0"/>
          <w:color w:val="201547"/>
          <w:sz w:val="44"/>
          <w:szCs w:val="44"/>
          <w:lang w:eastAsia="en-US"/>
        </w:rPr>
        <w:lastRenderedPageBreak/>
        <w:t xml:space="preserve">Appendix </w:t>
      </w:r>
      <w:r w:rsidR="00DB6B04" w:rsidRPr="00257D6F">
        <w:rPr>
          <w:rFonts w:ascii="Arial" w:hAnsi="Arial"/>
          <w:b w:val="0"/>
          <w:color w:val="201547"/>
          <w:sz w:val="44"/>
          <w:szCs w:val="44"/>
          <w:lang w:eastAsia="en-US"/>
        </w:rPr>
        <w:t>3</w:t>
      </w:r>
      <w:r w:rsidRPr="00257D6F">
        <w:rPr>
          <w:rFonts w:ascii="Arial" w:hAnsi="Arial"/>
          <w:b w:val="0"/>
          <w:color w:val="201547"/>
          <w:sz w:val="44"/>
          <w:szCs w:val="44"/>
          <w:lang w:eastAsia="en-US"/>
        </w:rPr>
        <w:t xml:space="preserve"> – </w:t>
      </w:r>
      <w:r w:rsidR="006B60D2" w:rsidRPr="00257D6F">
        <w:rPr>
          <w:rFonts w:ascii="Arial" w:hAnsi="Arial"/>
          <w:b w:val="0"/>
          <w:color w:val="201547"/>
          <w:sz w:val="44"/>
          <w:szCs w:val="44"/>
          <w:lang w:eastAsia="en-US"/>
        </w:rPr>
        <w:t>24</w:t>
      </w:r>
      <w:r w:rsidR="0000628D" w:rsidRPr="00257D6F">
        <w:rPr>
          <w:rFonts w:ascii="Arial" w:hAnsi="Arial"/>
          <w:b w:val="0"/>
          <w:color w:val="201547"/>
          <w:sz w:val="44"/>
          <w:szCs w:val="44"/>
          <w:lang w:eastAsia="en-US"/>
        </w:rPr>
        <w:t>-</w:t>
      </w:r>
      <w:r w:rsidR="006B60D2" w:rsidRPr="00257D6F">
        <w:rPr>
          <w:rFonts w:ascii="Arial" w:hAnsi="Arial"/>
          <w:b w:val="0"/>
          <w:color w:val="201547"/>
          <w:sz w:val="44"/>
          <w:szCs w:val="44"/>
          <w:lang w:eastAsia="en-US"/>
        </w:rPr>
        <w:t>hour PM</w:t>
      </w:r>
      <w:r w:rsidR="006B60D2" w:rsidRPr="00257D6F">
        <w:rPr>
          <w:rFonts w:ascii="Arial" w:hAnsi="Arial"/>
          <w:b w:val="0"/>
          <w:color w:val="201547"/>
          <w:sz w:val="44"/>
          <w:szCs w:val="44"/>
          <w:vertAlign w:val="subscript"/>
          <w:lang w:eastAsia="en-US"/>
        </w:rPr>
        <w:t>2.5</w:t>
      </w:r>
      <w:r w:rsidR="006B60D2" w:rsidRPr="00257D6F">
        <w:rPr>
          <w:rFonts w:ascii="Arial" w:hAnsi="Arial"/>
          <w:b w:val="0"/>
          <w:color w:val="201547"/>
          <w:sz w:val="44"/>
          <w:szCs w:val="44"/>
          <w:lang w:eastAsia="en-US"/>
        </w:rPr>
        <w:t xml:space="preserve"> </w:t>
      </w:r>
      <w:r w:rsidR="008E01A8" w:rsidRPr="00257D6F">
        <w:rPr>
          <w:rFonts w:ascii="Arial" w:hAnsi="Arial"/>
          <w:b w:val="0"/>
          <w:color w:val="201547"/>
          <w:sz w:val="44"/>
          <w:szCs w:val="44"/>
          <w:lang w:eastAsia="en-US"/>
        </w:rPr>
        <w:t>forecast categories and messaging</w:t>
      </w:r>
      <w:bookmarkEnd w:id="42"/>
    </w:p>
    <w:p w14:paraId="0DB0FD48" w14:textId="77777777" w:rsidR="00BD02B3" w:rsidRPr="00655120" w:rsidRDefault="00BD02B3" w:rsidP="00BD02B3">
      <w:r w:rsidRPr="003A779D">
        <w:rPr>
          <w:b/>
          <w:bCs/>
        </w:rPr>
        <w:t>Standard message</w:t>
      </w:r>
      <w:r>
        <w:t xml:space="preserve">: </w:t>
      </w:r>
      <w:r w:rsidRPr="00941629">
        <w:rPr>
          <w:sz w:val="20"/>
          <w:szCs w:val="20"/>
        </w:rPr>
        <w:t>Follow directions from emergency services and advice from your doctor at all times.</w:t>
      </w:r>
    </w:p>
    <w:p w14:paraId="31D99CC9" w14:textId="77777777" w:rsidR="007F64EA" w:rsidRPr="007F64EA" w:rsidRDefault="00E953CC" w:rsidP="007F64EA">
      <w:pPr>
        <w:spacing w:after="0" w:line="240" w:lineRule="auto"/>
        <w:rPr>
          <w:rFonts w:cs="Calibri"/>
          <w:sz w:val="20"/>
          <w:szCs w:val="20"/>
        </w:rPr>
      </w:pPr>
      <w:r w:rsidRPr="003A779D">
        <w:rPr>
          <w:b/>
          <w:bCs/>
        </w:rPr>
        <w:t xml:space="preserve">Optional messaging: </w:t>
      </w:r>
      <w:r w:rsidR="007F64EA" w:rsidRPr="007F64EA">
        <w:rPr>
          <w:rFonts w:cs="Calibri"/>
          <w:sz w:val="20"/>
          <w:szCs w:val="20"/>
        </w:rPr>
        <w:t>(to be displayed on a day that is forecast to be poor or worse):</w:t>
      </w:r>
    </w:p>
    <w:p w14:paraId="046094AE" w14:textId="1BB840F5" w:rsidR="007F64EA" w:rsidRPr="007F64EA" w:rsidRDefault="007F64EA" w:rsidP="007F64EA">
      <w:pPr>
        <w:spacing w:after="0" w:line="240" w:lineRule="auto"/>
        <w:rPr>
          <w:rFonts w:cs="Calibri"/>
          <w:sz w:val="20"/>
          <w:szCs w:val="20"/>
        </w:rPr>
      </w:pPr>
      <w:r w:rsidRPr="007F64EA">
        <w:rPr>
          <w:rFonts w:cs="Calibri"/>
          <w:sz w:val="20"/>
          <w:szCs w:val="20"/>
        </w:rPr>
        <w:t xml:space="preserve">If you are concerned about symptoms </w:t>
      </w:r>
      <w:r w:rsidR="00222E7C" w:rsidRPr="00805221">
        <w:rPr>
          <w:rFonts w:eastAsia="Calibri"/>
          <w:sz w:val="18"/>
          <w:szCs w:val="18"/>
          <w:lang w:eastAsia="en-US"/>
        </w:rPr>
        <w:t xml:space="preserve">call </w:t>
      </w:r>
      <w:hyperlink r:id="rId48" w:history="1">
        <w:r w:rsidR="00222E7C" w:rsidRPr="00805221">
          <w:rPr>
            <w:rFonts w:eastAsia="Calibri"/>
            <w:color w:val="0563C1"/>
            <w:sz w:val="18"/>
            <w:szCs w:val="18"/>
            <w:lang w:eastAsia="en-US"/>
          </w:rPr>
          <w:t>Nurse on Call</w:t>
        </w:r>
      </w:hyperlink>
      <w:r w:rsidR="00222E7C" w:rsidRPr="00805221">
        <w:rPr>
          <w:rFonts w:eastAsia="Calibri"/>
          <w:sz w:val="18"/>
          <w:szCs w:val="18"/>
          <w:lang w:eastAsia="en-US"/>
        </w:rPr>
        <w:t xml:space="preserve"> on 1300 60</w:t>
      </w:r>
      <w:r w:rsidR="00756827">
        <w:rPr>
          <w:rFonts w:eastAsia="Calibri"/>
          <w:sz w:val="18"/>
          <w:szCs w:val="18"/>
          <w:lang w:eastAsia="en-US"/>
        </w:rPr>
        <w:t xml:space="preserve"> </w:t>
      </w:r>
      <w:r w:rsidR="00222E7C" w:rsidRPr="00805221">
        <w:rPr>
          <w:rFonts w:eastAsia="Calibri"/>
          <w:sz w:val="18"/>
          <w:szCs w:val="18"/>
          <w:lang w:eastAsia="en-US"/>
        </w:rPr>
        <w:t>60</w:t>
      </w:r>
      <w:r w:rsidR="00756827">
        <w:rPr>
          <w:rFonts w:eastAsia="Calibri"/>
          <w:sz w:val="18"/>
          <w:szCs w:val="18"/>
          <w:lang w:eastAsia="en-US"/>
        </w:rPr>
        <w:t xml:space="preserve"> </w:t>
      </w:r>
      <w:r w:rsidR="00222E7C" w:rsidRPr="00805221">
        <w:rPr>
          <w:rFonts w:eastAsia="Calibri"/>
          <w:sz w:val="18"/>
          <w:szCs w:val="18"/>
          <w:lang w:eastAsia="en-US"/>
        </w:rPr>
        <w:t>24</w:t>
      </w:r>
      <w:r w:rsidR="00222E7C">
        <w:rPr>
          <w:rFonts w:cs="Calibri"/>
          <w:sz w:val="20"/>
          <w:szCs w:val="20"/>
        </w:rPr>
        <w:t xml:space="preserve"> </w:t>
      </w:r>
      <w:r w:rsidRPr="007F64EA">
        <w:rPr>
          <w:rFonts w:cs="Calibri"/>
          <w:sz w:val="20"/>
          <w:szCs w:val="20"/>
        </w:rPr>
        <w:t xml:space="preserve"> or see your doctor.</w:t>
      </w:r>
    </w:p>
    <w:p w14:paraId="08347988" w14:textId="77777777" w:rsidR="007F64EA" w:rsidRPr="007F64EA" w:rsidRDefault="007F64EA" w:rsidP="007F64EA">
      <w:pPr>
        <w:spacing w:after="0" w:line="240" w:lineRule="auto"/>
        <w:rPr>
          <w:rFonts w:cs="Calibri"/>
          <w:sz w:val="20"/>
          <w:szCs w:val="20"/>
        </w:rPr>
      </w:pPr>
      <w:r w:rsidRPr="007F64EA">
        <w:rPr>
          <w:rFonts w:cs="Calibri"/>
          <w:sz w:val="20"/>
          <w:szCs w:val="20"/>
        </w:rPr>
        <w:t>If you or anyone in your care has trouble breathing or tightness in the chest, call 000 for an ambulance.</w:t>
      </w:r>
    </w:p>
    <w:p w14:paraId="5A7A76F7" w14:textId="60271139" w:rsidR="002B0CF1" w:rsidRPr="00E953CC" w:rsidRDefault="002B0CF1" w:rsidP="003A779D"/>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196"/>
        <w:gridCol w:w="7128"/>
        <w:gridCol w:w="5874"/>
      </w:tblGrid>
      <w:tr w:rsidR="00302D22" w:rsidRPr="00302D22" w14:paraId="0E571EF1" w14:textId="77777777" w:rsidTr="00416858">
        <w:trPr>
          <w:trHeight w:val="567"/>
          <w:jc w:val="center"/>
        </w:trPr>
        <w:tc>
          <w:tcPr>
            <w:tcW w:w="1271" w:type="dxa"/>
            <w:shd w:val="clear" w:color="auto" w:fill="B4C6E7" w:themeFill="accent1" w:themeFillTint="66"/>
          </w:tcPr>
          <w:p w14:paraId="1E61D8CF" w14:textId="77777777" w:rsidR="00414F4A" w:rsidRPr="006215A8" w:rsidRDefault="00414F4A" w:rsidP="006215A8">
            <w:pPr>
              <w:spacing w:line="240" w:lineRule="auto"/>
              <w:ind w:left="0"/>
              <w:jc w:val="center"/>
              <w:rPr>
                <w:b/>
                <w:color w:val="201547"/>
                <w:sz w:val="20"/>
                <w:szCs w:val="20"/>
                <w:lang w:eastAsia="en-US"/>
              </w:rPr>
            </w:pPr>
            <w:r w:rsidRPr="006215A8">
              <w:rPr>
                <w:b/>
                <w:color w:val="201547"/>
                <w:sz w:val="20"/>
                <w:szCs w:val="20"/>
                <w:lang w:eastAsia="en-US"/>
              </w:rPr>
              <w:t>Category</w:t>
            </w:r>
          </w:p>
        </w:tc>
        <w:tc>
          <w:tcPr>
            <w:tcW w:w="1199" w:type="dxa"/>
            <w:shd w:val="clear" w:color="auto" w:fill="B4C6E7" w:themeFill="accent1" w:themeFillTint="66"/>
          </w:tcPr>
          <w:p w14:paraId="2AC7467B" w14:textId="77777777" w:rsidR="00414F4A" w:rsidRPr="00137C5D" w:rsidRDefault="00414F4A" w:rsidP="006215A8">
            <w:pPr>
              <w:spacing w:line="240" w:lineRule="auto"/>
              <w:ind w:left="0"/>
              <w:jc w:val="center"/>
              <w:rPr>
                <w:b/>
                <w:color w:val="201547"/>
                <w:sz w:val="20"/>
                <w:szCs w:val="20"/>
                <w:vertAlign w:val="subscript"/>
                <w:lang w:eastAsia="en-US"/>
              </w:rPr>
            </w:pPr>
            <w:r w:rsidRPr="006215A8">
              <w:rPr>
                <w:b/>
                <w:color w:val="201547"/>
                <w:sz w:val="20"/>
                <w:szCs w:val="20"/>
                <w:lang w:eastAsia="en-US"/>
              </w:rPr>
              <w:t>PM</w:t>
            </w:r>
            <w:r w:rsidRPr="00137C5D">
              <w:rPr>
                <w:b/>
                <w:color w:val="201547"/>
                <w:sz w:val="20"/>
                <w:szCs w:val="20"/>
                <w:vertAlign w:val="subscript"/>
                <w:lang w:eastAsia="en-US"/>
              </w:rPr>
              <w:t>2.5</w:t>
            </w:r>
          </w:p>
          <w:p w14:paraId="39E7A8E3" w14:textId="77777777" w:rsidR="00414F4A" w:rsidRPr="006215A8" w:rsidRDefault="00414F4A" w:rsidP="006215A8">
            <w:pPr>
              <w:spacing w:line="240" w:lineRule="auto"/>
              <w:ind w:left="0"/>
              <w:jc w:val="center"/>
              <w:rPr>
                <w:b/>
                <w:color w:val="201547"/>
                <w:sz w:val="20"/>
                <w:szCs w:val="20"/>
                <w:lang w:eastAsia="en-US"/>
              </w:rPr>
            </w:pPr>
            <w:r w:rsidRPr="006215A8">
              <w:rPr>
                <w:b/>
                <w:color w:val="201547"/>
                <w:sz w:val="20"/>
                <w:szCs w:val="20"/>
                <w:lang w:eastAsia="en-US"/>
              </w:rPr>
              <w:t>24-hour average (µg/m3)</w:t>
            </w:r>
          </w:p>
        </w:tc>
        <w:tc>
          <w:tcPr>
            <w:tcW w:w="7179" w:type="dxa"/>
            <w:shd w:val="clear" w:color="auto" w:fill="B4C6E7" w:themeFill="accent1" w:themeFillTint="66"/>
          </w:tcPr>
          <w:p w14:paraId="0746DBE5" w14:textId="0FC932AF" w:rsidR="00414F4A" w:rsidRPr="006215A8" w:rsidRDefault="00284A51" w:rsidP="006215A8">
            <w:pPr>
              <w:spacing w:line="240" w:lineRule="auto"/>
              <w:ind w:left="0"/>
              <w:jc w:val="center"/>
              <w:rPr>
                <w:b/>
                <w:color w:val="201547"/>
                <w:sz w:val="20"/>
                <w:szCs w:val="20"/>
                <w:lang w:eastAsia="en-US"/>
              </w:rPr>
            </w:pPr>
            <w:hyperlink r:id="rId49" w:history="1">
              <w:r w:rsidR="00414F4A" w:rsidRPr="006215A8">
                <w:rPr>
                  <w:b/>
                  <w:color w:val="201547"/>
                  <w:sz w:val="20"/>
                  <w:szCs w:val="20"/>
                  <w:lang w:eastAsia="en-US"/>
                </w:rPr>
                <w:t>Sensitive groups</w:t>
              </w:r>
            </w:hyperlink>
          </w:p>
          <w:p w14:paraId="446E81FC" w14:textId="2099EE30" w:rsidR="00414F4A" w:rsidRPr="006215A8" w:rsidRDefault="00414F4A" w:rsidP="00DB3458">
            <w:pPr>
              <w:rPr>
                <w:b/>
                <w:color w:val="201547"/>
                <w:sz w:val="20"/>
                <w:szCs w:val="20"/>
                <w:lang w:eastAsia="en-US"/>
              </w:rPr>
            </w:pPr>
            <w:r w:rsidRPr="006215A8">
              <w:rPr>
                <w:rFonts w:cs="Arial"/>
                <w:sz w:val="18"/>
                <w:szCs w:val="18"/>
                <w:lang w:val="en-US"/>
              </w:rPr>
              <w:t>People with a heart or lung condition, including asthma; people over the age of 65; infants and children</w:t>
            </w:r>
            <w:r w:rsidR="00F93412">
              <w:rPr>
                <w:rFonts w:cs="Arial"/>
                <w:sz w:val="18"/>
                <w:szCs w:val="18"/>
                <w:lang w:val="en-US"/>
              </w:rPr>
              <w:t xml:space="preserve"> </w:t>
            </w:r>
            <w:r w:rsidR="00904C17">
              <w:rPr>
                <w:rFonts w:cs="Arial"/>
                <w:sz w:val="18"/>
                <w:szCs w:val="18"/>
                <w:lang w:val="en-US"/>
              </w:rPr>
              <w:t>14 years and younger</w:t>
            </w:r>
            <w:r w:rsidRPr="006215A8">
              <w:rPr>
                <w:rFonts w:cs="Arial"/>
                <w:sz w:val="18"/>
                <w:szCs w:val="18"/>
                <w:lang w:val="en-US"/>
              </w:rPr>
              <w:t>; pregnant women</w:t>
            </w:r>
          </w:p>
        </w:tc>
        <w:tc>
          <w:tcPr>
            <w:tcW w:w="5910" w:type="dxa"/>
            <w:shd w:val="clear" w:color="auto" w:fill="B4C6E7" w:themeFill="accent1" w:themeFillTint="66"/>
          </w:tcPr>
          <w:p w14:paraId="5E7D7750" w14:textId="77777777" w:rsidR="00414F4A" w:rsidRPr="006215A8" w:rsidRDefault="00414F4A" w:rsidP="006215A8">
            <w:pPr>
              <w:spacing w:line="240" w:lineRule="auto"/>
              <w:ind w:left="0"/>
              <w:jc w:val="center"/>
              <w:rPr>
                <w:b/>
                <w:color w:val="201547"/>
                <w:sz w:val="20"/>
                <w:szCs w:val="20"/>
                <w:lang w:eastAsia="en-US"/>
              </w:rPr>
            </w:pPr>
            <w:r w:rsidRPr="006215A8">
              <w:rPr>
                <w:b/>
                <w:color w:val="201547"/>
                <w:sz w:val="20"/>
                <w:szCs w:val="20"/>
                <w:lang w:eastAsia="en-US"/>
              </w:rPr>
              <w:t>Everyone else</w:t>
            </w:r>
          </w:p>
        </w:tc>
      </w:tr>
      <w:tr w:rsidR="00302D22" w:rsidRPr="00302D22" w14:paraId="59FFF28D" w14:textId="77777777" w:rsidTr="00416858">
        <w:trPr>
          <w:trHeight w:val="504"/>
          <w:jc w:val="center"/>
        </w:trPr>
        <w:tc>
          <w:tcPr>
            <w:tcW w:w="1271" w:type="dxa"/>
            <w:shd w:val="clear" w:color="auto" w:fill="92D050"/>
          </w:tcPr>
          <w:p w14:paraId="3F4AC616" w14:textId="77777777" w:rsidR="00414F4A" w:rsidRPr="00302D22" w:rsidRDefault="00414F4A" w:rsidP="00D10F30">
            <w:pPr>
              <w:spacing w:before="120"/>
              <w:rPr>
                <w:rFonts w:cs="Calibri"/>
                <w:b/>
                <w:bCs/>
                <w:sz w:val="18"/>
                <w:szCs w:val="18"/>
                <w:lang w:val="en-US"/>
              </w:rPr>
            </w:pPr>
            <w:r w:rsidRPr="00302D22">
              <w:rPr>
                <w:rFonts w:cs="Calibri"/>
                <w:b/>
                <w:bCs/>
                <w:sz w:val="18"/>
                <w:szCs w:val="18"/>
                <w:lang w:val="en-US"/>
              </w:rPr>
              <w:t>Good</w:t>
            </w:r>
          </w:p>
        </w:tc>
        <w:tc>
          <w:tcPr>
            <w:tcW w:w="1199" w:type="dxa"/>
            <w:shd w:val="clear" w:color="auto" w:fill="92D050"/>
          </w:tcPr>
          <w:p w14:paraId="329E1F39" w14:textId="71EC8F96" w:rsidR="00414F4A" w:rsidRPr="00302D22" w:rsidRDefault="00196332" w:rsidP="00196332">
            <w:pPr>
              <w:spacing w:before="120"/>
              <w:ind w:left="0"/>
              <w:rPr>
                <w:rFonts w:cs="Calibri"/>
                <w:sz w:val="18"/>
                <w:szCs w:val="18"/>
                <w:lang w:val="en-US"/>
              </w:rPr>
            </w:pPr>
            <w:r>
              <w:rPr>
                <w:rFonts w:cs="Calibri"/>
                <w:sz w:val="18"/>
                <w:szCs w:val="18"/>
                <w:lang w:val="en-US"/>
              </w:rPr>
              <w:t xml:space="preserve">   </w:t>
            </w:r>
            <w:r w:rsidR="000E223E">
              <w:rPr>
                <w:rFonts w:cs="Calibri"/>
                <w:sz w:val="18"/>
                <w:szCs w:val="18"/>
                <w:lang w:val="en-US"/>
              </w:rPr>
              <w:t xml:space="preserve"> </w:t>
            </w:r>
            <w:r w:rsidR="00414F4A" w:rsidRPr="00302D22">
              <w:rPr>
                <w:rFonts w:cs="Calibri"/>
                <w:sz w:val="18"/>
                <w:szCs w:val="18"/>
                <w:lang w:val="en-US"/>
              </w:rPr>
              <w:t>0</w:t>
            </w:r>
            <w:r w:rsidR="00CE383F">
              <w:rPr>
                <w:rFonts w:cs="Calibri"/>
                <w:sz w:val="18"/>
                <w:szCs w:val="18"/>
                <w:lang w:val="en-US"/>
              </w:rPr>
              <w:t xml:space="preserve"> </w:t>
            </w:r>
            <w:r w:rsidR="00414F4A" w:rsidRPr="00302D22">
              <w:rPr>
                <w:rFonts w:cs="Calibri"/>
                <w:sz w:val="18"/>
                <w:szCs w:val="18"/>
                <w:lang w:val="en-US"/>
              </w:rPr>
              <w:t>-</w:t>
            </w:r>
            <w:r w:rsidR="00CE383F">
              <w:rPr>
                <w:rFonts w:cs="Calibri"/>
                <w:sz w:val="18"/>
                <w:szCs w:val="18"/>
                <w:lang w:val="en-US"/>
              </w:rPr>
              <w:t xml:space="preserve"> </w:t>
            </w:r>
            <w:r w:rsidR="00414F4A" w:rsidRPr="00302D22">
              <w:rPr>
                <w:rFonts w:cs="Calibri"/>
                <w:sz w:val="18"/>
                <w:szCs w:val="18"/>
                <w:lang w:val="en-US"/>
              </w:rPr>
              <w:t>12.5</w:t>
            </w:r>
          </w:p>
        </w:tc>
        <w:tc>
          <w:tcPr>
            <w:tcW w:w="7179" w:type="dxa"/>
            <w:shd w:val="clear" w:color="auto" w:fill="auto"/>
            <w:vAlign w:val="center"/>
          </w:tcPr>
          <w:p w14:paraId="37503F7E" w14:textId="43E85E49" w:rsidR="005A2A8C" w:rsidRPr="00302D22" w:rsidRDefault="00414F4A" w:rsidP="00DB3458">
            <w:pPr>
              <w:rPr>
                <w:rFonts w:cs="Calibri"/>
                <w:sz w:val="18"/>
                <w:szCs w:val="18"/>
                <w:lang w:val="en-US"/>
              </w:rPr>
            </w:pPr>
            <w:r w:rsidRPr="002A04B6">
              <w:rPr>
                <w:rFonts w:cs="Arial"/>
                <w:sz w:val="18"/>
                <w:szCs w:val="18"/>
                <w:lang w:val="en-US"/>
              </w:rPr>
              <w:t xml:space="preserve">No </w:t>
            </w:r>
            <w:r>
              <w:rPr>
                <w:rFonts w:cs="Arial"/>
                <w:sz w:val="18"/>
                <w:szCs w:val="18"/>
                <w:lang w:val="en-US"/>
              </w:rPr>
              <w:t>need to change your plans</w:t>
            </w:r>
            <w:r w:rsidRPr="002A04B6">
              <w:rPr>
                <w:rFonts w:cs="Arial"/>
                <w:sz w:val="18"/>
                <w:szCs w:val="18"/>
                <w:lang w:val="en-US"/>
              </w:rPr>
              <w:t>.</w:t>
            </w:r>
          </w:p>
        </w:tc>
        <w:tc>
          <w:tcPr>
            <w:tcW w:w="5910" w:type="dxa"/>
            <w:shd w:val="clear" w:color="auto" w:fill="auto"/>
            <w:vAlign w:val="center"/>
          </w:tcPr>
          <w:p w14:paraId="1CA0A5A8" w14:textId="77777777" w:rsidR="00414F4A" w:rsidRPr="00302D22" w:rsidRDefault="00414F4A" w:rsidP="00DB3458">
            <w:pPr>
              <w:rPr>
                <w:rFonts w:cs="Calibri"/>
                <w:sz w:val="18"/>
                <w:szCs w:val="18"/>
                <w:lang w:val="en-US"/>
              </w:rPr>
            </w:pPr>
            <w:r w:rsidRPr="00302D22">
              <w:rPr>
                <w:rFonts w:cs="Calibri"/>
                <w:sz w:val="18"/>
                <w:szCs w:val="18"/>
                <w:lang w:val="en-US"/>
              </w:rPr>
              <w:t xml:space="preserve">No need to change your plans. </w:t>
            </w:r>
          </w:p>
        </w:tc>
      </w:tr>
      <w:tr w:rsidR="00302D22" w:rsidRPr="00302D22" w14:paraId="0E945E29" w14:textId="77777777" w:rsidTr="00416858">
        <w:trPr>
          <w:jc w:val="center"/>
        </w:trPr>
        <w:tc>
          <w:tcPr>
            <w:tcW w:w="1271" w:type="dxa"/>
            <w:shd w:val="clear" w:color="auto" w:fill="EEC900"/>
          </w:tcPr>
          <w:p w14:paraId="4B08E0DE" w14:textId="0ED7A136" w:rsidR="00414F4A" w:rsidRPr="00302D22" w:rsidRDefault="00414F4A" w:rsidP="00DB3458">
            <w:pPr>
              <w:rPr>
                <w:rFonts w:cs="Calibri"/>
                <w:b/>
                <w:bCs/>
                <w:sz w:val="18"/>
                <w:szCs w:val="18"/>
                <w:lang w:val="en-US"/>
              </w:rPr>
            </w:pPr>
            <w:r w:rsidRPr="00302D22">
              <w:rPr>
                <w:rFonts w:cs="Calibri"/>
                <w:b/>
                <w:bCs/>
                <w:sz w:val="18"/>
                <w:szCs w:val="18"/>
                <w:lang w:val="en-US"/>
              </w:rPr>
              <w:t>Fair</w:t>
            </w:r>
          </w:p>
        </w:tc>
        <w:tc>
          <w:tcPr>
            <w:tcW w:w="1199" w:type="dxa"/>
            <w:shd w:val="clear" w:color="auto" w:fill="EEC900"/>
          </w:tcPr>
          <w:p w14:paraId="2EA76FBA" w14:textId="1CF20A1B" w:rsidR="00414F4A" w:rsidRPr="00302D22" w:rsidRDefault="00196332" w:rsidP="00196332">
            <w:pPr>
              <w:ind w:left="0"/>
              <w:rPr>
                <w:rFonts w:cs="Calibri"/>
                <w:sz w:val="18"/>
                <w:szCs w:val="18"/>
                <w:lang w:val="en-US"/>
              </w:rPr>
            </w:pPr>
            <w:r>
              <w:rPr>
                <w:rFonts w:cs="Calibri"/>
                <w:sz w:val="18"/>
                <w:szCs w:val="18"/>
                <w:lang w:val="en-US"/>
              </w:rPr>
              <w:t xml:space="preserve">  </w:t>
            </w:r>
            <w:r w:rsidR="007D7083">
              <w:rPr>
                <w:rFonts w:cs="Calibri"/>
                <w:sz w:val="18"/>
                <w:szCs w:val="18"/>
                <w:lang w:val="en-US"/>
              </w:rPr>
              <w:t xml:space="preserve"> </w:t>
            </w:r>
            <w:r w:rsidR="00414F4A" w:rsidRPr="00302D22">
              <w:rPr>
                <w:rFonts w:cs="Calibri"/>
                <w:sz w:val="18"/>
                <w:szCs w:val="18"/>
                <w:lang w:val="en-US"/>
              </w:rPr>
              <w:t>12.5</w:t>
            </w:r>
            <w:r w:rsidR="00CE383F">
              <w:rPr>
                <w:rFonts w:cs="Calibri"/>
                <w:sz w:val="18"/>
                <w:szCs w:val="18"/>
                <w:lang w:val="en-US"/>
              </w:rPr>
              <w:t xml:space="preserve"> </w:t>
            </w:r>
            <w:r w:rsidR="00503635">
              <w:rPr>
                <w:rFonts w:cs="Calibri"/>
                <w:sz w:val="18"/>
                <w:szCs w:val="18"/>
                <w:lang w:val="en-US"/>
              </w:rPr>
              <w:t>-</w:t>
            </w:r>
            <w:r w:rsidR="00CE383F">
              <w:rPr>
                <w:rFonts w:cs="Calibri"/>
                <w:sz w:val="18"/>
                <w:szCs w:val="18"/>
                <w:lang w:val="en-US"/>
              </w:rPr>
              <w:t xml:space="preserve"> </w:t>
            </w:r>
            <w:r w:rsidR="00414F4A" w:rsidRPr="00302D22">
              <w:rPr>
                <w:rFonts w:cs="Calibri"/>
                <w:sz w:val="18"/>
                <w:szCs w:val="18"/>
                <w:lang w:val="en-US"/>
              </w:rPr>
              <w:t>25</w:t>
            </w:r>
          </w:p>
        </w:tc>
        <w:tc>
          <w:tcPr>
            <w:tcW w:w="7179" w:type="dxa"/>
            <w:shd w:val="clear" w:color="auto" w:fill="auto"/>
            <w:vAlign w:val="center"/>
          </w:tcPr>
          <w:p w14:paraId="13CCA990" w14:textId="4B6DCCC3" w:rsidR="00A80F93" w:rsidRPr="0001289E" w:rsidRDefault="00414F4A" w:rsidP="0001289E">
            <w:pPr>
              <w:rPr>
                <w:rFonts w:cs="Calibri"/>
                <w:sz w:val="18"/>
                <w:szCs w:val="18"/>
                <w:lang w:val="en-US"/>
              </w:rPr>
            </w:pPr>
            <w:r w:rsidRPr="00302D22">
              <w:rPr>
                <w:rFonts w:cs="Calibri"/>
                <w:sz w:val="18"/>
                <w:szCs w:val="18"/>
                <w:lang w:val="en-US"/>
              </w:rPr>
              <w:t xml:space="preserve">There may be periods when air quality is worse in your area. Check </w:t>
            </w:r>
            <w:hyperlink r:id="rId50" w:history="1">
              <w:r w:rsidR="00285D96" w:rsidRPr="00100FAD">
                <w:rPr>
                  <w:rStyle w:val="Hyperlink"/>
                  <w:sz w:val="18"/>
                  <w:szCs w:val="18"/>
                </w:rPr>
                <w:t>https://www.epa.vic.gov.au/for-community/environmental-information/air-quality/smoke</w:t>
              </w:r>
            </w:hyperlink>
            <w:r w:rsidRPr="004E50EB">
              <w:rPr>
                <w:rFonts w:cs="Arial"/>
                <w:i/>
                <w:iCs/>
                <w:sz w:val="18"/>
                <w:szCs w:val="18"/>
                <w:lang w:val="en-US"/>
              </w:rPr>
              <w:t xml:space="preserve"> </w:t>
            </w:r>
            <w:r w:rsidRPr="00302D22">
              <w:rPr>
                <w:rFonts w:cs="Calibri"/>
                <w:sz w:val="18"/>
                <w:szCs w:val="18"/>
                <w:lang w:val="en-US"/>
              </w:rPr>
              <w:t>for changes to air quality throughout the day and follow the advice provided.</w:t>
            </w:r>
          </w:p>
        </w:tc>
        <w:tc>
          <w:tcPr>
            <w:tcW w:w="5910" w:type="dxa"/>
            <w:shd w:val="clear" w:color="auto" w:fill="auto"/>
            <w:vAlign w:val="center"/>
          </w:tcPr>
          <w:p w14:paraId="2D91A419" w14:textId="77777777" w:rsidR="00414F4A" w:rsidRPr="00302D22" w:rsidRDefault="00414F4A" w:rsidP="00DB3458">
            <w:pPr>
              <w:rPr>
                <w:rFonts w:cs="Calibri"/>
                <w:sz w:val="18"/>
                <w:szCs w:val="18"/>
                <w:lang w:val="en-US"/>
              </w:rPr>
            </w:pPr>
            <w:r w:rsidRPr="00302D22">
              <w:rPr>
                <w:rFonts w:cs="Calibri"/>
                <w:sz w:val="18"/>
                <w:szCs w:val="18"/>
                <w:lang w:val="en-US"/>
              </w:rPr>
              <w:t xml:space="preserve">No need to change your plans. </w:t>
            </w:r>
          </w:p>
          <w:p w14:paraId="4751220E" w14:textId="77777777" w:rsidR="00414F4A" w:rsidRPr="00302D22" w:rsidRDefault="00414F4A" w:rsidP="00DB3458">
            <w:pPr>
              <w:rPr>
                <w:rFonts w:cs="Calibri"/>
                <w:sz w:val="18"/>
                <w:szCs w:val="18"/>
                <w:lang w:val="en-US"/>
              </w:rPr>
            </w:pPr>
          </w:p>
        </w:tc>
      </w:tr>
      <w:tr w:rsidR="00302D22" w:rsidRPr="00302D22" w14:paraId="51294208" w14:textId="77777777" w:rsidTr="00416858">
        <w:trPr>
          <w:jc w:val="center"/>
        </w:trPr>
        <w:tc>
          <w:tcPr>
            <w:tcW w:w="1271" w:type="dxa"/>
            <w:shd w:val="clear" w:color="auto" w:fill="E47400"/>
          </w:tcPr>
          <w:p w14:paraId="6CED1406" w14:textId="77777777" w:rsidR="00414F4A" w:rsidRPr="00302D22" w:rsidRDefault="00414F4A" w:rsidP="00DB3458">
            <w:pPr>
              <w:rPr>
                <w:rFonts w:cs="Calibri"/>
                <w:b/>
                <w:bCs/>
                <w:sz w:val="18"/>
                <w:szCs w:val="18"/>
                <w:lang w:val="en-US"/>
              </w:rPr>
            </w:pPr>
            <w:r w:rsidRPr="00302D22">
              <w:rPr>
                <w:rFonts w:cs="Calibri"/>
                <w:b/>
                <w:bCs/>
                <w:sz w:val="18"/>
                <w:szCs w:val="18"/>
                <w:lang w:val="en-US"/>
              </w:rPr>
              <w:t>Poor</w:t>
            </w:r>
          </w:p>
        </w:tc>
        <w:tc>
          <w:tcPr>
            <w:tcW w:w="1199" w:type="dxa"/>
            <w:shd w:val="clear" w:color="auto" w:fill="E47400"/>
          </w:tcPr>
          <w:p w14:paraId="5E260ECF" w14:textId="6D3A5570" w:rsidR="00414F4A" w:rsidRPr="00302D22" w:rsidRDefault="00196332" w:rsidP="00196332">
            <w:pPr>
              <w:ind w:left="0"/>
              <w:rPr>
                <w:rFonts w:cs="Calibri"/>
                <w:sz w:val="18"/>
                <w:szCs w:val="18"/>
                <w:lang w:val="en-US"/>
              </w:rPr>
            </w:pPr>
            <w:r>
              <w:rPr>
                <w:rFonts w:cs="Calibri"/>
                <w:sz w:val="18"/>
                <w:szCs w:val="18"/>
                <w:lang w:val="en-US"/>
              </w:rPr>
              <w:t xml:space="preserve">    </w:t>
            </w:r>
            <w:r w:rsidR="00414F4A" w:rsidRPr="00302D22">
              <w:rPr>
                <w:rFonts w:cs="Calibri"/>
                <w:sz w:val="18"/>
                <w:szCs w:val="18"/>
                <w:lang w:val="en-US"/>
              </w:rPr>
              <w:t>25</w:t>
            </w:r>
            <w:r w:rsidR="000E223E">
              <w:rPr>
                <w:rFonts w:cs="Calibri"/>
                <w:sz w:val="18"/>
                <w:szCs w:val="18"/>
                <w:lang w:val="en-US"/>
              </w:rPr>
              <w:t xml:space="preserve"> </w:t>
            </w:r>
            <w:r w:rsidR="00414F4A" w:rsidRPr="00302D22">
              <w:rPr>
                <w:rFonts w:cs="Calibri"/>
                <w:sz w:val="18"/>
                <w:szCs w:val="18"/>
                <w:lang w:val="en-US"/>
              </w:rPr>
              <w:t>-</w:t>
            </w:r>
            <w:r w:rsidR="000E223E">
              <w:rPr>
                <w:rFonts w:cs="Calibri"/>
                <w:sz w:val="18"/>
                <w:szCs w:val="18"/>
                <w:lang w:val="en-US"/>
              </w:rPr>
              <w:t xml:space="preserve"> </w:t>
            </w:r>
            <w:r w:rsidR="00414F4A" w:rsidRPr="00302D22">
              <w:rPr>
                <w:rFonts w:cs="Calibri"/>
                <w:sz w:val="18"/>
                <w:szCs w:val="18"/>
                <w:lang w:val="en-US"/>
              </w:rPr>
              <w:t>50</w:t>
            </w:r>
          </w:p>
        </w:tc>
        <w:tc>
          <w:tcPr>
            <w:tcW w:w="7179" w:type="dxa"/>
            <w:shd w:val="clear" w:color="auto" w:fill="auto"/>
            <w:vAlign w:val="center"/>
          </w:tcPr>
          <w:p w14:paraId="7512F2F0" w14:textId="77777777" w:rsidR="00414F4A" w:rsidRPr="00302D22" w:rsidRDefault="00414F4A" w:rsidP="00DB3458">
            <w:pPr>
              <w:rPr>
                <w:rFonts w:cs="Calibri"/>
                <w:sz w:val="18"/>
                <w:szCs w:val="18"/>
                <w:lang w:val="en-US"/>
              </w:rPr>
            </w:pPr>
            <w:r w:rsidRPr="00302D22">
              <w:rPr>
                <w:rFonts w:cs="Calibri"/>
                <w:sz w:val="18"/>
                <w:szCs w:val="18"/>
                <w:lang w:val="en-US"/>
              </w:rPr>
              <w:t>Air quality is forecast to be poor.</w:t>
            </w:r>
          </w:p>
          <w:p w14:paraId="3561BEF0" w14:textId="4F50D6AB" w:rsidR="00414F4A" w:rsidRPr="00302D22" w:rsidRDefault="00414F4A" w:rsidP="0070049F">
            <w:pPr>
              <w:spacing w:before="120"/>
              <w:rPr>
                <w:rFonts w:cs="Calibri"/>
                <w:sz w:val="18"/>
                <w:szCs w:val="18"/>
                <w:lang w:val="en-US"/>
              </w:rPr>
            </w:pPr>
            <w:r w:rsidRPr="004E50EB">
              <w:rPr>
                <w:rFonts w:cs="Arial"/>
                <w:sz w:val="18"/>
                <w:szCs w:val="18"/>
                <w:lang w:val="en-US"/>
              </w:rPr>
              <w:t xml:space="preserve">Check </w:t>
            </w:r>
            <w:hyperlink r:id="rId51" w:history="1">
              <w:r w:rsidR="00014E8A" w:rsidRPr="00100FAD">
                <w:rPr>
                  <w:rStyle w:val="Hyperlink"/>
                  <w:sz w:val="18"/>
                  <w:szCs w:val="18"/>
                </w:rPr>
                <w:t>https://www.epa.vic.gov.au/for-community/environmental-information/air-quality/smoke</w:t>
              </w:r>
            </w:hyperlink>
            <w:r w:rsidRPr="00302D22">
              <w:rPr>
                <w:rFonts w:cs="Calibri"/>
                <w:i/>
                <w:iCs/>
                <w:sz w:val="18"/>
                <w:szCs w:val="18"/>
                <w:lang w:val="en-US"/>
              </w:rPr>
              <w:t xml:space="preserve"> </w:t>
            </w:r>
            <w:r w:rsidRPr="00302D22">
              <w:rPr>
                <w:rFonts w:cs="Calibri"/>
                <w:sz w:val="18"/>
                <w:szCs w:val="18"/>
                <w:lang w:val="en-US"/>
              </w:rPr>
              <w:t>for changes to air quality</w:t>
            </w:r>
            <w:r w:rsidRPr="00302D22">
              <w:rPr>
                <w:rFonts w:cs="Calibri"/>
                <w:i/>
                <w:iCs/>
                <w:sz w:val="18"/>
                <w:szCs w:val="18"/>
                <w:lang w:val="en-US"/>
              </w:rPr>
              <w:t xml:space="preserve"> </w:t>
            </w:r>
            <w:r w:rsidRPr="00302D22">
              <w:rPr>
                <w:rFonts w:cs="Calibri"/>
                <w:sz w:val="18"/>
                <w:szCs w:val="18"/>
                <w:lang w:val="en-US"/>
              </w:rPr>
              <w:t>throughout the day and follow the advice provided.</w:t>
            </w:r>
          </w:p>
          <w:p w14:paraId="0E9D872F" w14:textId="77777777" w:rsidR="00414F4A" w:rsidRPr="00302D22" w:rsidRDefault="00414F4A" w:rsidP="0070049F">
            <w:pPr>
              <w:spacing w:before="120"/>
              <w:rPr>
                <w:rFonts w:cs="Calibri"/>
                <w:sz w:val="18"/>
                <w:szCs w:val="18"/>
                <w:lang w:val="en-US"/>
              </w:rPr>
            </w:pPr>
            <w:r w:rsidRPr="00302D22">
              <w:rPr>
                <w:rFonts w:cs="Calibri"/>
                <w:sz w:val="18"/>
                <w:szCs w:val="18"/>
                <w:lang w:val="en-US"/>
              </w:rPr>
              <w:t>Consider actions to reduce your exposure:</w:t>
            </w:r>
          </w:p>
          <w:p w14:paraId="4C57E02E" w14:textId="77777777" w:rsidR="00414F4A" w:rsidRPr="00302D22" w:rsidRDefault="00414F4A" w:rsidP="00100FAD">
            <w:pPr>
              <w:pStyle w:val="ListParagraph"/>
              <w:numPr>
                <w:ilvl w:val="0"/>
                <w:numId w:val="54"/>
              </w:numPr>
              <w:spacing w:before="0" w:after="0" w:line="240" w:lineRule="auto"/>
              <w:ind w:left="673" w:hanging="313"/>
              <w:rPr>
                <w:rFonts w:cs="Calibri"/>
                <w:sz w:val="18"/>
                <w:szCs w:val="18"/>
                <w:lang w:val="en-US"/>
              </w:rPr>
            </w:pPr>
            <w:r w:rsidRPr="00302D22">
              <w:rPr>
                <w:rFonts w:cs="Calibri"/>
                <w:sz w:val="18"/>
                <w:szCs w:val="18"/>
                <w:lang w:val="en-US"/>
              </w:rPr>
              <w:t>reconsider planned outdoor activity.</w:t>
            </w:r>
          </w:p>
          <w:p w14:paraId="624027D7" w14:textId="4BBCD689" w:rsidR="00414F4A" w:rsidRPr="00302D22" w:rsidRDefault="00414F4A" w:rsidP="00100FAD">
            <w:pPr>
              <w:pStyle w:val="ListParagraph"/>
              <w:numPr>
                <w:ilvl w:val="0"/>
                <w:numId w:val="54"/>
              </w:numPr>
              <w:spacing w:before="0" w:after="0" w:line="240" w:lineRule="auto"/>
              <w:ind w:left="673" w:hanging="313"/>
              <w:rPr>
                <w:rFonts w:cs="Calibri"/>
                <w:sz w:val="18"/>
                <w:szCs w:val="18"/>
                <w:lang w:val="en-US"/>
              </w:rPr>
            </w:pPr>
            <w:r w:rsidRPr="00302D22">
              <w:rPr>
                <w:rFonts w:cs="Calibri"/>
                <w:sz w:val="18"/>
                <w:szCs w:val="18"/>
                <w:lang w:val="en-US"/>
              </w:rPr>
              <w:t>close windows and doors before air quality gets worse and open them when it</w:t>
            </w:r>
            <w:r w:rsidR="00814F1E">
              <w:rPr>
                <w:rFonts w:cs="Calibri"/>
                <w:sz w:val="18"/>
                <w:szCs w:val="18"/>
                <w:lang w:val="en-US"/>
              </w:rPr>
              <w:t xml:space="preserve"> </w:t>
            </w:r>
            <w:r w:rsidRPr="00302D22">
              <w:rPr>
                <w:rFonts w:cs="Calibri"/>
                <w:sz w:val="18"/>
                <w:szCs w:val="18"/>
                <w:lang w:val="en-US"/>
              </w:rPr>
              <w:t>improves.</w:t>
            </w:r>
          </w:p>
          <w:p w14:paraId="3C79D57F" w14:textId="6CF55595" w:rsidR="005A2A8C" w:rsidRPr="00302D22" w:rsidRDefault="00414F4A" w:rsidP="0001289E">
            <w:pPr>
              <w:spacing w:before="120"/>
              <w:rPr>
                <w:rFonts w:cs="Calibri"/>
                <w:sz w:val="18"/>
                <w:szCs w:val="18"/>
                <w:lang w:val="en-US"/>
              </w:rPr>
            </w:pPr>
            <w:r w:rsidRPr="00302D22">
              <w:rPr>
                <w:rFonts w:cs="Calibri"/>
                <w:sz w:val="18"/>
                <w:szCs w:val="18"/>
                <w:lang w:val="en-US"/>
              </w:rPr>
              <w:t>Follow your health management plan recommended by your doctor.</w:t>
            </w:r>
          </w:p>
        </w:tc>
        <w:tc>
          <w:tcPr>
            <w:tcW w:w="5910" w:type="dxa"/>
            <w:shd w:val="clear" w:color="auto" w:fill="auto"/>
            <w:vAlign w:val="center"/>
          </w:tcPr>
          <w:p w14:paraId="29004C91" w14:textId="77777777" w:rsidR="00414F4A" w:rsidRPr="00302D22" w:rsidRDefault="00414F4A" w:rsidP="00DB3458">
            <w:pPr>
              <w:rPr>
                <w:rFonts w:cs="Calibri"/>
                <w:sz w:val="18"/>
                <w:szCs w:val="18"/>
                <w:lang w:val="en-US"/>
              </w:rPr>
            </w:pPr>
            <w:r w:rsidRPr="00302D22">
              <w:rPr>
                <w:rFonts w:cs="Calibri"/>
                <w:sz w:val="18"/>
                <w:szCs w:val="18"/>
                <w:lang w:val="en-US"/>
              </w:rPr>
              <w:t>Air quality is forecast to be poor.</w:t>
            </w:r>
          </w:p>
          <w:p w14:paraId="3636A72B" w14:textId="286F835E" w:rsidR="00414F4A" w:rsidRPr="00302D22" w:rsidRDefault="00414F4A" w:rsidP="0070049F">
            <w:pPr>
              <w:spacing w:before="120"/>
              <w:rPr>
                <w:rFonts w:cs="Calibri"/>
                <w:sz w:val="18"/>
                <w:szCs w:val="18"/>
                <w:lang w:val="en-US"/>
              </w:rPr>
            </w:pPr>
            <w:r w:rsidRPr="004E50EB">
              <w:rPr>
                <w:rFonts w:cs="Arial"/>
                <w:sz w:val="18"/>
                <w:szCs w:val="18"/>
                <w:lang w:val="en-US"/>
              </w:rPr>
              <w:t>Check</w:t>
            </w:r>
            <w:r w:rsidR="00A9756C" w:rsidRPr="004E50EB">
              <w:rPr>
                <w:rFonts w:cs="Arial"/>
                <w:sz w:val="18"/>
                <w:szCs w:val="18"/>
                <w:lang w:val="en-US"/>
              </w:rPr>
              <w:t xml:space="preserve"> </w:t>
            </w:r>
            <w:hyperlink r:id="rId52" w:history="1">
              <w:r w:rsidR="000F76AB" w:rsidRPr="00100FAD">
                <w:rPr>
                  <w:rStyle w:val="Hyperlink"/>
                  <w:sz w:val="18"/>
                  <w:szCs w:val="18"/>
                </w:rPr>
                <w:t>https://www.epa.vic.gov.au/for-community/environmental-information/air-quality/smoke</w:t>
              </w:r>
            </w:hyperlink>
            <w:r w:rsidRPr="00302D22">
              <w:rPr>
                <w:rFonts w:cs="Calibri"/>
                <w:i/>
                <w:iCs/>
                <w:sz w:val="18"/>
                <w:szCs w:val="18"/>
                <w:lang w:val="en-US"/>
              </w:rPr>
              <w:t xml:space="preserve"> </w:t>
            </w:r>
            <w:r w:rsidRPr="00302D22">
              <w:rPr>
                <w:rFonts w:cs="Calibri"/>
                <w:sz w:val="18"/>
                <w:szCs w:val="18"/>
                <w:lang w:val="en-US"/>
              </w:rPr>
              <w:t>for changes to air quality</w:t>
            </w:r>
            <w:r w:rsidRPr="00302D22">
              <w:rPr>
                <w:rFonts w:cs="Calibri"/>
                <w:i/>
                <w:iCs/>
                <w:sz w:val="18"/>
                <w:szCs w:val="18"/>
                <w:lang w:val="en-US"/>
              </w:rPr>
              <w:t xml:space="preserve"> </w:t>
            </w:r>
            <w:r w:rsidRPr="00302D22">
              <w:rPr>
                <w:rFonts w:cs="Calibri"/>
                <w:sz w:val="18"/>
                <w:szCs w:val="18"/>
                <w:lang w:val="en-US"/>
              </w:rPr>
              <w:t>throughout the day and follow the advice provided.</w:t>
            </w:r>
          </w:p>
          <w:p w14:paraId="69B7F46F" w14:textId="77777777" w:rsidR="00414F4A" w:rsidRPr="00302D22" w:rsidRDefault="00414F4A" w:rsidP="00DB3458">
            <w:pPr>
              <w:rPr>
                <w:rFonts w:cs="Calibri"/>
                <w:sz w:val="18"/>
                <w:szCs w:val="18"/>
                <w:lang w:val="en-US"/>
              </w:rPr>
            </w:pPr>
          </w:p>
        </w:tc>
      </w:tr>
      <w:tr w:rsidR="00302D22" w:rsidRPr="00302D22" w14:paraId="55979E3E" w14:textId="77777777" w:rsidTr="00416858">
        <w:trPr>
          <w:jc w:val="center"/>
        </w:trPr>
        <w:tc>
          <w:tcPr>
            <w:tcW w:w="1271" w:type="dxa"/>
            <w:shd w:val="clear" w:color="auto" w:fill="BA0029"/>
          </w:tcPr>
          <w:p w14:paraId="36D7027A" w14:textId="77777777" w:rsidR="00414F4A" w:rsidRPr="00302D22" w:rsidRDefault="00414F4A" w:rsidP="00DB3458">
            <w:pPr>
              <w:rPr>
                <w:rFonts w:cs="Calibri"/>
                <w:b/>
                <w:bCs/>
                <w:color w:val="FFFFFF"/>
                <w:sz w:val="18"/>
                <w:szCs w:val="18"/>
                <w:lang w:val="en-US"/>
              </w:rPr>
            </w:pPr>
            <w:r w:rsidRPr="00302D22">
              <w:rPr>
                <w:rFonts w:cs="Calibri"/>
                <w:b/>
                <w:bCs/>
                <w:color w:val="FFFFFF"/>
                <w:sz w:val="18"/>
                <w:szCs w:val="18"/>
                <w:lang w:val="en-US"/>
              </w:rPr>
              <w:t>Very poor</w:t>
            </w:r>
          </w:p>
        </w:tc>
        <w:tc>
          <w:tcPr>
            <w:tcW w:w="1199" w:type="dxa"/>
            <w:shd w:val="clear" w:color="auto" w:fill="BA0029"/>
          </w:tcPr>
          <w:p w14:paraId="7186C66D" w14:textId="3E474120" w:rsidR="00414F4A" w:rsidRPr="00302D22" w:rsidRDefault="0091461C" w:rsidP="0091461C">
            <w:pPr>
              <w:ind w:left="0"/>
              <w:rPr>
                <w:rFonts w:cs="Calibri"/>
                <w:color w:val="FFFFFF"/>
                <w:sz w:val="18"/>
                <w:szCs w:val="18"/>
                <w:lang w:val="en-US"/>
              </w:rPr>
            </w:pPr>
            <w:r>
              <w:rPr>
                <w:rFonts w:cs="Calibri"/>
                <w:color w:val="FFFFFF"/>
                <w:sz w:val="18"/>
                <w:szCs w:val="18"/>
                <w:lang w:val="en-US"/>
              </w:rPr>
              <w:t xml:space="preserve">  </w:t>
            </w:r>
            <w:r w:rsidR="000E223E">
              <w:rPr>
                <w:rFonts w:cs="Calibri"/>
                <w:color w:val="FFFFFF"/>
                <w:sz w:val="18"/>
                <w:szCs w:val="18"/>
                <w:lang w:val="en-US"/>
              </w:rPr>
              <w:t xml:space="preserve"> </w:t>
            </w:r>
            <w:r w:rsidR="00414F4A" w:rsidRPr="00302D22">
              <w:rPr>
                <w:rFonts w:cs="Calibri"/>
                <w:color w:val="FFFFFF"/>
                <w:sz w:val="18"/>
                <w:szCs w:val="18"/>
                <w:lang w:val="en-US"/>
              </w:rPr>
              <w:t>50</w:t>
            </w:r>
            <w:r w:rsidR="000E223E">
              <w:rPr>
                <w:rFonts w:cs="Calibri"/>
                <w:color w:val="FFFFFF"/>
                <w:sz w:val="18"/>
                <w:szCs w:val="18"/>
                <w:lang w:val="en-US"/>
              </w:rPr>
              <w:t xml:space="preserve"> </w:t>
            </w:r>
            <w:r w:rsidR="00414F4A" w:rsidRPr="00302D22">
              <w:rPr>
                <w:rFonts w:cs="Calibri"/>
                <w:color w:val="FFFFFF"/>
                <w:sz w:val="18"/>
                <w:szCs w:val="18"/>
                <w:lang w:val="en-US"/>
              </w:rPr>
              <w:t>-</w:t>
            </w:r>
            <w:r w:rsidR="000E223E">
              <w:rPr>
                <w:rFonts w:cs="Calibri"/>
                <w:color w:val="FFFFFF"/>
                <w:sz w:val="18"/>
                <w:szCs w:val="18"/>
                <w:lang w:val="en-US"/>
              </w:rPr>
              <w:t xml:space="preserve"> </w:t>
            </w:r>
            <w:r w:rsidR="00414F4A" w:rsidRPr="00302D22">
              <w:rPr>
                <w:rFonts w:cs="Calibri"/>
                <w:color w:val="FFFFFF"/>
                <w:sz w:val="18"/>
                <w:szCs w:val="18"/>
                <w:lang w:val="en-US"/>
              </w:rPr>
              <w:t>150</w:t>
            </w:r>
          </w:p>
          <w:p w14:paraId="5A774812" w14:textId="77777777" w:rsidR="00414F4A" w:rsidRPr="00302D22" w:rsidRDefault="00414F4A" w:rsidP="00DB3458">
            <w:pPr>
              <w:rPr>
                <w:rFonts w:cs="Calibri"/>
                <w:color w:val="FFFFFF"/>
                <w:sz w:val="18"/>
                <w:szCs w:val="18"/>
                <w:lang w:val="en-US"/>
              </w:rPr>
            </w:pPr>
          </w:p>
        </w:tc>
        <w:tc>
          <w:tcPr>
            <w:tcW w:w="7179" w:type="dxa"/>
            <w:shd w:val="clear" w:color="auto" w:fill="auto"/>
            <w:vAlign w:val="center"/>
          </w:tcPr>
          <w:p w14:paraId="2D14B9C6" w14:textId="77777777" w:rsidR="00414F4A" w:rsidRPr="00302D22" w:rsidRDefault="00414F4A" w:rsidP="00DB3458">
            <w:pPr>
              <w:rPr>
                <w:rFonts w:cs="Calibri"/>
                <w:sz w:val="18"/>
                <w:szCs w:val="18"/>
              </w:rPr>
            </w:pPr>
            <w:r w:rsidRPr="00302D22">
              <w:rPr>
                <w:rFonts w:cs="Calibri"/>
                <w:sz w:val="18"/>
                <w:szCs w:val="18"/>
              </w:rPr>
              <w:t>Air quality is forecast to be very poor.</w:t>
            </w:r>
          </w:p>
          <w:p w14:paraId="016E922A" w14:textId="67D004FF" w:rsidR="00414F4A" w:rsidRPr="00302D22" w:rsidRDefault="00414F4A" w:rsidP="0070049F">
            <w:pPr>
              <w:spacing w:before="120"/>
              <w:rPr>
                <w:rFonts w:cs="Calibri"/>
                <w:sz w:val="18"/>
                <w:szCs w:val="18"/>
                <w:lang w:val="en-US"/>
              </w:rPr>
            </w:pPr>
            <w:r w:rsidRPr="004E50EB">
              <w:rPr>
                <w:rFonts w:cs="Arial"/>
                <w:sz w:val="18"/>
                <w:szCs w:val="18"/>
                <w:lang w:val="en-US"/>
              </w:rPr>
              <w:lastRenderedPageBreak/>
              <w:t>Check</w:t>
            </w:r>
            <w:r w:rsidR="000F76AB" w:rsidRPr="004E50EB">
              <w:rPr>
                <w:rFonts w:cs="Arial"/>
                <w:sz w:val="18"/>
                <w:szCs w:val="18"/>
                <w:lang w:val="en-US"/>
              </w:rPr>
              <w:t xml:space="preserve"> </w:t>
            </w:r>
            <w:hyperlink r:id="rId53" w:history="1">
              <w:r w:rsidR="000F76AB" w:rsidRPr="00100FAD">
                <w:rPr>
                  <w:rStyle w:val="Hyperlink"/>
                  <w:sz w:val="18"/>
                  <w:szCs w:val="18"/>
                </w:rPr>
                <w:t>https://www.epa.vic.gov.au/for-community/environmental-information/air-quality/smoke</w:t>
              </w:r>
            </w:hyperlink>
            <w:r w:rsidRPr="00302D22">
              <w:rPr>
                <w:rFonts w:cs="Calibri"/>
                <w:i/>
                <w:iCs/>
                <w:sz w:val="18"/>
                <w:szCs w:val="18"/>
                <w:lang w:val="en-US"/>
              </w:rPr>
              <w:t xml:space="preserve"> </w:t>
            </w:r>
            <w:r w:rsidRPr="00302D22">
              <w:rPr>
                <w:rFonts w:cs="Calibri"/>
                <w:sz w:val="18"/>
                <w:szCs w:val="18"/>
                <w:lang w:val="en-US"/>
              </w:rPr>
              <w:t>for changes to air quality throughout the day and follow the advice provided.</w:t>
            </w:r>
          </w:p>
          <w:p w14:paraId="74AB2B75" w14:textId="77777777" w:rsidR="00414F4A" w:rsidRPr="00302D22" w:rsidRDefault="00414F4A" w:rsidP="0070049F">
            <w:pPr>
              <w:spacing w:before="120"/>
              <w:rPr>
                <w:rFonts w:cs="Calibri"/>
                <w:sz w:val="18"/>
                <w:szCs w:val="18"/>
                <w:lang w:val="en-US"/>
              </w:rPr>
            </w:pPr>
            <w:r w:rsidRPr="00302D22">
              <w:rPr>
                <w:rFonts w:cs="Calibri"/>
                <w:sz w:val="18"/>
                <w:szCs w:val="18"/>
                <w:lang w:val="en-US"/>
              </w:rPr>
              <w:t>Plan to take actions to reduce your exposure:</w:t>
            </w:r>
          </w:p>
          <w:p w14:paraId="65AF0B92" w14:textId="58841E9D" w:rsidR="00414F4A" w:rsidRPr="00302D22" w:rsidRDefault="00414F4A" w:rsidP="0011430F">
            <w:pPr>
              <w:pStyle w:val="ListParagraph"/>
              <w:numPr>
                <w:ilvl w:val="0"/>
                <w:numId w:val="54"/>
              </w:numPr>
              <w:spacing w:before="0" w:after="0" w:line="240" w:lineRule="auto"/>
              <w:ind w:left="673" w:hanging="313"/>
              <w:rPr>
                <w:rFonts w:cs="Calibri"/>
                <w:sz w:val="18"/>
                <w:szCs w:val="18"/>
                <w:lang w:val="en-US"/>
              </w:rPr>
            </w:pPr>
            <w:r w:rsidRPr="00302D22">
              <w:rPr>
                <w:rFonts w:cs="Calibri"/>
                <w:sz w:val="18"/>
                <w:szCs w:val="18"/>
                <w:lang w:val="en-US"/>
              </w:rPr>
              <w:t>Avoid outdoor activity.</w:t>
            </w:r>
          </w:p>
          <w:p w14:paraId="075BBD07" w14:textId="77777777" w:rsidR="00414F4A" w:rsidRPr="00302D22" w:rsidRDefault="00414F4A" w:rsidP="0011430F">
            <w:pPr>
              <w:pStyle w:val="ListParagraph"/>
              <w:numPr>
                <w:ilvl w:val="0"/>
                <w:numId w:val="54"/>
              </w:numPr>
              <w:spacing w:before="0" w:after="0" w:line="240" w:lineRule="auto"/>
              <w:ind w:left="673" w:hanging="313"/>
              <w:rPr>
                <w:rFonts w:cs="Calibri"/>
                <w:sz w:val="18"/>
                <w:szCs w:val="18"/>
                <w:lang w:val="en-US"/>
              </w:rPr>
            </w:pPr>
            <w:r w:rsidRPr="00302D22">
              <w:rPr>
                <w:rFonts w:cs="Calibri"/>
                <w:sz w:val="18"/>
                <w:szCs w:val="18"/>
                <w:lang w:val="en-US"/>
              </w:rPr>
              <w:t>Close windows and doors and open them when air quality improves.</w:t>
            </w:r>
          </w:p>
          <w:p w14:paraId="656F78FA" w14:textId="77777777" w:rsidR="00414F4A" w:rsidRPr="00AE7D73" w:rsidRDefault="00414F4A" w:rsidP="0011430F">
            <w:pPr>
              <w:pStyle w:val="ListParagraph"/>
              <w:numPr>
                <w:ilvl w:val="0"/>
                <w:numId w:val="54"/>
              </w:numPr>
              <w:spacing w:before="0" w:after="0" w:line="240" w:lineRule="auto"/>
              <w:ind w:left="673" w:hanging="313"/>
              <w:rPr>
                <w:rFonts w:cs="Calibri"/>
                <w:color w:val="FF0000"/>
                <w:sz w:val="18"/>
                <w:szCs w:val="18"/>
                <w:lang w:val="en-US"/>
              </w:rPr>
            </w:pPr>
            <w:r w:rsidRPr="00AE7D73">
              <w:rPr>
                <w:rFonts w:cs="Calibri"/>
                <w:color w:val="FF0000"/>
                <w:sz w:val="18"/>
                <w:szCs w:val="18"/>
                <w:lang w:val="en-US"/>
              </w:rPr>
              <w:t>Consider spending time in spaces where there is cleaner air (</w:t>
            </w:r>
            <w:r w:rsidRPr="00AE7D73">
              <w:rPr>
                <w:rFonts w:cs="Calibri"/>
                <w:color w:val="FF0000"/>
                <w:sz w:val="18"/>
                <w:szCs w:val="18"/>
              </w:rPr>
              <w:t>such as an air-conditioned building like a library or shopping centre).</w:t>
            </w:r>
          </w:p>
          <w:p w14:paraId="6503EBE3" w14:textId="65B58430" w:rsidR="005A2A8C" w:rsidRPr="00121E05" w:rsidRDefault="00414F4A" w:rsidP="0001289E">
            <w:pPr>
              <w:spacing w:before="120"/>
              <w:rPr>
                <w:rFonts w:cs="Calibri"/>
                <w:sz w:val="18"/>
                <w:szCs w:val="18"/>
              </w:rPr>
            </w:pPr>
            <w:r w:rsidRPr="00302D22">
              <w:rPr>
                <w:rFonts w:cs="Calibri"/>
                <w:sz w:val="18"/>
                <w:szCs w:val="18"/>
              </w:rPr>
              <w:t>Actively monitor symptoms and follow your health management plan recommended by your doctor.</w:t>
            </w:r>
          </w:p>
        </w:tc>
        <w:tc>
          <w:tcPr>
            <w:tcW w:w="5910" w:type="dxa"/>
            <w:shd w:val="clear" w:color="auto" w:fill="auto"/>
            <w:vAlign w:val="center"/>
          </w:tcPr>
          <w:p w14:paraId="627D4BFD" w14:textId="77777777" w:rsidR="00414F4A" w:rsidRPr="00302D22" w:rsidRDefault="00414F4A" w:rsidP="00DB3458">
            <w:pPr>
              <w:rPr>
                <w:rFonts w:cs="Calibri"/>
                <w:sz w:val="18"/>
                <w:szCs w:val="18"/>
              </w:rPr>
            </w:pPr>
            <w:r w:rsidRPr="00302D22">
              <w:rPr>
                <w:rFonts w:cs="Calibri"/>
                <w:sz w:val="18"/>
                <w:szCs w:val="18"/>
              </w:rPr>
              <w:lastRenderedPageBreak/>
              <w:t>Air quality is forecast to be very poor.</w:t>
            </w:r>
          </w:p>
          <w:p w14:paraId="518757AF" w14:textId="59A6F723" w:rsidR="00414F4A" w:rsidRPr="00302D22" w:rsidRDefault="00414F4A" w:rsidP="0070049F">
            <w:pPr>
              <w:spacing w:before="120"/>
              <w:rPr>
                <w:rFonts w:cs="Calibri"/>
                <w:sz w:val="18"/>
                <w:szCs w:val="18"/>
                <w:lang w:val="en-US"/>
              </w:rPr>
            </w:pPr>
            <w:r w:rsidRPr="00302D22">
              <w:rPr>
                <w:rFonts w:cs="Calibri"/>
                <w:sz w:val="18"/>
                <w:szCs w:val="18"/>
                <w:lang w:val="en-US"/>
              </w:rPr>
              <w:lastRenderedPageBreak/>
              <w:t xml:space="preserve">Check </w:t>
            </w:r>
            <w:hyperlink r:id="rId54" w:history="1">
              <w:r w:rsidR="000F76AB" w:rsidRPr="00100FAD">
                <w:rPr>
                  <w:rStyle w:val="Hyperlink"/>
                  <w:sz w:val="18"/>
                  <w:szCs w:val="18"/>
                </w:rPr>
                <w:t>https://www.epa.vic.gov.au/for-community/environmental-information/air-quality/smoke</w:t>
              </w:r>
            </w:hyperlink>
            <w:r w:rsidRPr="00302D22">
              <w:rPr>
                <w:rFonts w:cs="Calibri"/>
                <w:i/>
                <w:iCs/>
                <w:sz w:val="18"/>
                <w:szCs w:val="18"/>
                <w:lang w:val="en-US"/>
              </w:rPr>
              <w:t xml:space="preserve"> </w:t>
            </w:r>
            <w:r w:rsidRPr="00302D22">
              <w:rPr>
                <w:rFonts w:cs="Calibri"/>
                <w:sz w:val="18"/>
                <w:szCs w:val="18"/>
                <w:lang w:val="en-US"/>
              </w:rPr>
              <w:t>for changes to air quality throughout the day and follow the advice provided.</w:t>
            </w:r>
          </w:p>
          <w:p w14:paraId="20258193" w14:textId="77777777" w:rsidR="00414F4A" w:rsidRPr="00302D22" w:rsidRDefault="00414F4A" w:rsidP="0070049F">
            <w:pPr>
              <w:spacing w:before="120"/>
              <w:rPr>
                <w:rFonts w:cs="Calibri"/>
                <w:sz w:val="18"/>
                <w:szCs w:val="18"/>
                <w:lang w:val="en-US"/>
              </w:rPr>
            </w:pPr>
            <w:r w:rsidRPr="00302D22">
              <w:rPr>
                <w:rFonts w:cs="Calibri"/>
                <w:sz w:val="18"/>
                <w:szCs w:val="18"/>
                <w:lang w:val="en-US"/>
              </w:rPr>
              <w:t>Consider actions to reduce your exposure:</w:t>
            </w:r>
          </w:p>
          <w:p w14:paraId="59E8A1C4" w14:textId="77777777" w:rsidR="00414F4A" w:rsidRPr="00302D22" w:rsidRDefault="00414F4A" w:rsidP="0011430F">
            <w:pPr>
              <w:pStyle w:val="ListParagraph"/>
              <w:numPr>
                <w:ilvl w:val="0"/>
                <w:numId w:val="54"/>
              </w:numPr>
              <w:spacing w:before="0" w:after="0" w:line="240" w:lineRule="auto"/>
              <w:ind w:left="666" w:hanging="306"/>
              <w:rPr>
                <w:rFonts w:cs="Calibri"/>
                <w:sz w:val="18"/>
                <w:szCs w:val="18"/>
                <w:lang w:val="en-US"/>
              </w:rPr>
            </w:pPr>
            <w:r w:rsidRPr="00302D22">
              <w:rPr>
                <w:rFonts w:cs="Calibri"/>
                <w:sz w:val="18"/>
                <w:szCs w:val="18"/>
                <w:lang w:val="en-US"/>
              </w:rPr>
              <w:t>Reconsider planned outdoor activity</w:t>
            </w:r>
          </w:p>
          <w:p w14:paraId="4C92D357" w14:textId="77777777" w:rsidR="00414F4A" w:rsidRPr="00302D22" w:rsidRDefault="00414F4A" w:rsidP="0011430F">
            <w:pPr>
              <w:pStyle w:val="ListParagraph"/>
              <w:numPr>
                <w:ilvl w:val="0"/>
                <w:numId w:val="54"/>
              </w:numPr>
              <w:spacing w:before="0" w:after="0" w:line="240" w:lineRule="auto"/>
              <w:ind w:left="666" w:hanging="306"/>
              <w:rPr>
                <w:rFonts w:cs="Calibri"/>
                <w:sz w:val="18"/>
                <w:szCs w:val="18"/>
                <w:lang w:val="en-US"/>
              </w:rPr>
            </w:pPr>
            <w:r w:rsidRPr="00302D22">
              <w:rPr>
                <w:rFonts w:cs="Calibri"/>
                <w:sz w:val="18"/>
                <w:szCs w:val="18"/>
                <w:lang w:val="en-US"/>
              </w:rPr>
              <w:t>Close windows and doors and open them when air quality improves.</w:t>
            </w:r>
          </w:p>
          <w:p w14:paraId="37C2831A" w14:textId="77777777" w:rsidR="00414F4A" w:rsidRPr="00302D22" w:rsidRDefault="00414F4A" w:rsidP="00DB3458">
            <w:pPr>
              <w:rPr>
                <w:rFonts w:cs="Calibri"/>
                <w:sz w:val="18"/>
                <w:szCs w:val="18"/>
              </w:rPr>
            </w:pPr>
          </w:p>
          <w:p w14:paraId="1988C19C" w14:textId="77777777" w:rsidR="00414F4A" w:rsidRPr="00302D22" w:rsidRDefault="00414F4A" w:rsidP="00121E05">
            <w:pPr>
              <w:ind w:left="0"/>
              <w:rPr>
                <w:rFonts w:cs="Calibri"/>
                <w:sz w:val="18"/>
                <w:szCs w:val="18"/>
                <w:lang w:val="en-US"/>
              </w:rPr>
            </w:pPr>
          </w:p>
          <w:p w14:paraId="2E783BB7" w14:textId="77777777" w:rsidR="00414F4A" w:rsidRPr="00302D22" w:rsidRDefault="00414F4A" w:rsidP="00DB3458">
            <w:pPr>
              <w:rPr>
                <w:rFonts w:cs="Calibri"/>
                <w:sz w:val="18"/>
                <w:szCs w:val="18"/>
                <w:lang w:val="en-US"/>
              </w:rPr>
            </w:pPr>
          </w:p>
        </w:tc>
      </w:tr>
      <w:tr w:rsidR="00302D22" w:rsidRPr="00302D22" w14:paraId="5E6D887D" w14:textId="77777777" w:rsidTr="00416858">
        <w:trPr>
          <w:jc w:val="center"/>
        </w:trPr>
        <w:tc>
          <w:tcPr>
            <w:tcW w:w="1271" w:type="dxa"/>
            <w:shd w:val="clear" w:color="auto" w:fill="590019"/>
          </w:tcPr>
          <w:p w14:paraId="349E844B" w14:textId="77777777" w:rsidR="00414F4A" w:rsidRPr="00302D22" w:rsidRDefault="00414F4A" w:rsidP="00DB3458">
            <w:pPr>
              <w:rPr>
                <w:rFonts w:cs="Calibri"/>
                <w:b/>
                <w:bCs/>
                <w:sz w:val="18"/>
                <w:szCs w:val="18"/>
                <w:lang w:val="en-US"/>
              </w:rPr>
            </w:pPr>
            <w:r w:rsidRPr="00302D22">
              <w:rPr>
                <w:rFonts w:cs="Calibri"/>
                <w:b/>
                <w:bCs/>
                <w:sz w:val="18"/>
                <w:szCs w:val="18"/>
                <w:lang w:val="en-US"/>
              </w:rPr>
              <w:lastRenderedPageBreak/>
              <w:t>Extremely poor</w:t>
            </w:r>
          </w:p>
        </w:tc>
        <w:tc>
          <w:tcPr>
            <w:tcW w:w="1199" w:type="dxa"/>
            <w:shd w:val="clear" w:color="auto" w:fill="590019"/>
          </w:tcPr>
          <w:p w14:paraId="40460DEF" w14:textId="05154274" w:rsidR="00414F4A" w:rsidRPr="00302D22" w:rsidRDefault="00853D7A" w:rsidP="00853D7A">
            <w:pPr>
              <w:ind w:left="0"/>
              <w:rPr>
                <w:rFonts w:cs="Calibri"/>
                <w:sz w:val="18"/>
                <w:szCs w:val="18"/>
                <w:lang w:val="en-US"/>
              </w:rPr>
            </w:pPr>
            <w:r>
              <w:rPr>
                <w:rFonts w:cs="Calibri"/>
                <w:sz w:val="18"/>
                <w:szCs w:val="18"/>
                <w:lang w:val="en-US"/>
              </w:rPr>
              <w:t xml:space="preserve">    </w:t>
            </w:r>
            <w:r w:rsidR="00414F4A" w:rsidRPr="00302D22">
              <w:rPr>
                <w:rFonts w:cs="Calibri"/>
                <w:sz w:val="18"/>
                <w:szCs w:val="18"/>
                <w:lang w:val="en-US"/>
              </w:rPr>
              <w:t>&gt; 150</w:t>
            </w:r>
          </w:p>
        </w:tc>
        <w:tc>
          <w:tcPr>
            <w:tcW w:w="7179" w:type="dxa"/>
            <w:shd w:val="clear" w:color="auto" w:fill="auto"/>
            <w:vAlign w:val="center"/>
          </w:tcPr>
          <w:p w14:paraId="5A9157C0" w14:textId="77777777" w:rsidR="00414F4A" w:rsidRPr="00302D22" w:rsidRDefault="00414F4A" w:rsidP="00DB3458">
            <w:pPr>
              <w:rPr>
                <w:rFonts w:cs="Calibri"/>
                <w:sz w:val="18"/>
                <w:szCs w:val="18"/>
              </w:rPr>
            </w:pPr>
            <w:r w:rsidRPr="00302D22">
              <w:rPr>
                <w:rFonts w:cs="Calibri"/>
                <w:sz w:val="18"/>
                <w:szCs w:val="18"/>
              </w:rPr>
              <w:t>Air quality is forecast to be extremely poor.</w:t>
            </w:r>
          </w:p>
          <w:p w14:paraId="78AA8ABB" w14:textId="2A78D1B4" w:rsidR="00414F4A" w:rsidRPr="00302D22" w:rsidRDefault="00414F4A" w:rsidP="0070049F">
            <w:pPr>
              <w:spacing w:before="120"/>
              <w:rPr>
                <w:rFonts w:cs="Calibri"/>
                <w:sz w:val="18"/>
                <w:szCs w:val="18"/>
                <w:lang w:val="en-US"/>
              </w:rPr>
            </w:pPr>
            <w:r w:rsidRPr="00302D22">
              <w:rPr>
                <w:rFonts w:cs="Calibri"/>
                <w:sz w:val="18"/>
                <w:szCs w:val="18"/>
                <w:lang w:val="en-US"/>
              </w:rPr>
              <w:t xml:space="preserve">Check </w:t>
            </w:r>
            <w:hyperlink r:id="rId55" w:history="1">
              <w:r w:rsidR="000F76AB" w:rsidRPr="0011430F">
                <w:rPr>
                  <w:rStyle w:val="Hyperlink"/>
                  <w:sz w:val="18"/>
                  <w:szCs w:val="18"/>
                </w:rPr>
                <w:t>https://www.epa.vic.gov.au/for-community/environmental-information/air-quality/smoke</w:t>
              </w:r>
            </w:hyperlink>
            <w:r w:rsidRPr="004E50EB">
              <w:rPr>
                <w:rFonts w:cs="Arial"/>
                <w:sz w:val="18"/>
                <w:szCs w:val="18"/>
                <w:lang w:val="en-US"/>
              </w:rPr>
              <w:t xml:space="preserve"> f</w:t>
            </w:r>
            <w:r w:rsidRPr="00302D22">
              <w:rPr>
                <w:rFonts w:cs="Calibri"/>
                <w:sz w:val="18"/>
                <w:szCs w:val="18"/>
                <w:lang w:val="en-US"/>
              </w:rPr>
              <w:t>or changes to air quality throughout the day and follow the advice provided.</w:t>
            </w:r>
          </w:p>
          <w:p w14:paraId="2C7A4EE5" w14:textId="77777777" w:rsidR="00414F4A" w:rsidRPr="00302D22" w:rsidRDefault="00414F4A" w:rsidP="0070049F">
            <w:pPr>
              <w:spacing w:before="120"/>
              <w:rPr>
                <w:rFonts w:cs="Calibri"/>
                <w:sz w:val="18"/>
                <w:szCs w:val="18"/>
                <w:lang w:val="en-US"/>
              </w:rPr>
            </w:pPr>
            <w:r w:rsidRPr="00302D22">
              <w:rPr>
                <w:rFonts w:cs="Calibri"/>
                <w:sz w:val="18"/>
                <w:szCs w:val="18"/>
                <w:lang w:val="en-US"/>
              </w:rPr>
              <w:t>Plan to take actions to reduce your exposure:</w:t>
            </w:r>
          </w:p>
          <w:p w14:paraId="6B316322" w14:textId="77777777" w:rsidR="00414F4A" w:rsidRPr="00302D22" w:rsidRDefault="00414F4A" w:rsidP="0011430F">
            <w:pPr>
              <w:pStyle w:val="ListParagraph"/>
              <w:numPr>
                <w:ilvl w:val="0"/>
                <w:numId w:val="54"/>
              </w:numPr>
              <w:spacing w:before="0" w:after="0" w:line="240" w:lineRule="auto"/>
              <w:ind w:left="673" w:hanging="313"/>
              <w:rPr>
                <w:rFonts w:cs="Calibri"/>
                <w:sz w:val="18"/>
                <w:szCs w:val="18"/>
                <w:lang w:val="en-US"/>
              </w:rPr>
            </w:pPr>
            <w:r w:rsidRPr="00302D22">
              <w:rPr>
                <w:rFonts w:cs="Calibri"/>
                <w:sz w:val="18"/>
                <w:szCs w:val="18"/>
                <w:lang w:val="en-US"/>
              </w:rPr>
              <w:t>Stay indoors.</w:t>
            </w:r>
          </w:p>
          <w:p w14:paraId="60B4F52D" w14:textId="77777777" w:rsidR="00414F4A" w:rsidRPr="00302D22" w:rsidRDefault="00414F4A" w:rsidP="0011430F">
            <w:pPr>
              <w:pStyle w:val="ListParagraph"/>
              <w:numPr>
                <w:ilvl w:val="0"/>
                <w:numId w:val="54"/>
              </w:numPr>
              <w:spacing w:before="0" w:after="0" w:line="240" w:lineRule="auto"/>
              <w:ind w:left="673" w:hanging="313"/>
              <w:rPr>
                <w:rFonts w:cs="Calibri"/>
                <w:sz w:val="18"/>
                <w:szCs w:val="18"/>
                <w:lang w:val="en-US"/>
              </w:rPr>
            </w:pPr>
            <w:r w:rsidRPr="00302D22">
              <w:rPr>
                <w:rFonts w:cs="Calibri"/>
                <w:sz w:val="18"/>
                <w:szCs w:val="18"/>
                <w:lang w:val="en-US"/>
              </w:rPr>
              <w:t>Close windows and doors and open them when air quality improves.</w:t>
            </w:r>
          </w:p>
          <w:p w14:paraId="192EB9DC" w14:textId="77777777" w:rsidR="00414F4A" w:rsidRPr="00AE7D73" w:rsidRDefault="00414F4A" w:rsidP="0011430F">
            <w:pPr>
              <w:pStyle w:val="ListParagraph"/>
              <w:numPr>
                <w:ilvl w:val="0"/>
                <w:numId w:val="54"/>
              </w:numPr>
              <w:spacing w:before="0" w:after="0" w:line="240" w:lineRule="auto"/>
              <w:ind w:left="673" w:hanging="313"/>
              <w:rPr>
                <w:rFonts w:cs="Calibri"/>
                <w:color w:val="FF0000"/>
                <w:sz w:val="18"/>
                <w:szCs w:val="18"/>
                <w:lang w:val="en-US"/>
              </w:rPr>
            </w:pPr>
            <w:r w:rsidRPr="00AE7D73">
              <w:rPr>
                <w:rFonts w:cs="Calibri"/>
                <w:color w:val="FF0000"/>
                <w:sz w:val="18"/>
                <w:szCs w:val="18"/>
                <w:lang w:val="en-US"/>
              </w:rPr>
              <w:t>Consider spending time in spaces where there is cleaner air (</w:t>
            </w:r>
            <w:r w:rsidRPr="00AE7D73">
              <w:rPr>
                <w:rFonts w:cs="Calibri"/>
                <w:color w:val="FF0000"/>
                <w:sz w:val="18"/>
                <w:szCs w:val="18"/>
              </w:rPr>
              <w:t>such as an air-conditioned building like a library or shopping centre).</w:t>
            </w:r>
          </w:p>
          <w:p w14:paraId="309CDFB9" w14:textId="77777777" w:rsidR="00414F4A" w:rsidRPr="00302D22" w:rsidRDefault="00414F4A" w:rsidP="0011430F">
            <w:pPr>
              <w:pStyle w:val="ListParagraph"/>
              <w:numPr>
                <w:ilvl w:val="0"/>
                <w:numId w:val="54"/>
              </w:numPr>
              <w:spacing w:before="0" w:after="0" w:line="240" w:lineRule="auto"/>
              <w:ind w:left="673" w:hanging="313"/>
              <w:rPr>
                <w:rFonts w:cs="Calibri"/>
                <w:sz w:val="18"/>
                <w:szCs w:val="18"/>
              </w:rPr>
            </w:pPr>
            <w:r w:rsidRPr="00302D22">
              <w:rPr>
                <w:rFonts w:cs="Calibri"/>
                <w:sz w:val="18"/>
                <w:szCs w:val="18"/>
                <w:lang w:val="en-US"/>
              </w:rPr>
              <w:t>If practical, consider temporarily going to areas where the air quality is forecast to be better.</w:t>
            </w:r>
          </w:p>
          <w:p w14:paraId="76F07BC4" w14:textId="23D1FF18" w:rsidR="005A2A8C" w:rsidRPr="00302D22" w:rsidRDefault="00414F4A" w:rsidP="0001289E">
            <w:pPr>
              <w:spacing w:before="120"/>
              <w:rPr>
                <w:rFonts w:cs="Calibri"/>
                <w:sz w:val="18"/>
                <w:szCs w:val="18"/>
                <w:lang w:val="en-US"/>
              </w:rPr>
            </w:pPr>
            <w:r w:rsidRPr="00302D22">
              <w:rPr>
                <w:rFonts w:cs="Calibri"/>
                <w:sz w:val="18"/>
                <w:szCs w:val="18"/>
                <w:lang w:val="en-US"/>
              </w:rPr>
              <w:t>Actively monitor symptoms and follow your health management plan recommended by your doctor</w:t>
            </w:r>
            <w:r w:rsidR="007C4E9A" w:rsidRPr="00302D22">
              <w:rPr>
                <w:rFonts w:cs="Calibri"/>
                <w:sz w:val="18"/>
                <w:szCs w:val="18"/>
                <w:lang w:val="en-US"/>
              </w:rPr>
              <w:t>.</w:t>
            </w:r>
          </w:p>
        </w:tc>
        <w:tc>
          <w:tcPr>
            <w:tcW w:w="5910" w:type="dxa"/>
            <w:shd w:val="clear" w:color="auto" w:fill="auto"/>
            <w:vAlign w:val="center"/>
          </w:tcPr>
          <w:p w14:paraId="02C8F9A8" w14:textId="77777777" w:rsidR="00414F4A" w:rsidRPr="00302D22" w:rsidRDefault="00414F4A" w:rsidP="00DB3458">
            <w:pPr>
              <w:rPr>
                <w:rFonts w:cs="Calibri"/>
                <w:sz w:val="18"/>
                <w:szCs w:val="18"/>
              </w:rPr>
            </w:pPr>
            <w:r w:rsidRPr="00302D22">
              <w:rPr>
                <w:rFonts w:cs="Calibri"/>
                <w:sz w:val="18"/>
                <w:szCs w:val="18"/>
              </w:rPr>
              <w:t>Air quality is forecast to be extremely poor.</w:t>
            </w:r>
          </w:p>
          <w:p w14:paraId="6AC0D08F" w14:textId="27533BC1" w:rsidR="00414F4A" w:rsidRPr="00302D22" w:rsidRDefault="00414F4A" w:rsidP="0070049F">
            <w:pPr>
              <w:spacing w:before="120"/>
              <w:rPr>
                <w:rFonts w:cs="Calibri"/>
                <w:sz w:val="18"/>
                <w:szCs w:val="18"/>
                <w:lang w:val="en-US"/>
              </w:rPr>
            </w:pPr>
            <w:r w:rsidRPr="00302D22">
              <w:rPr>
                <w:rFonts w:cs="Calibri"/>
                <w:sz w:val="18"/>
                <w:szCs w:val="18"/>
                <w:lang w:val="en-US"/>
              </w:rPr>
              <w:t xml:space="preserve">Check </w:t>
            </w:r>
            <w:hyperlink r:id="rId56" w:history="1">
              <w:r w:rsidR="00597948" w:rsidRPr="0011430F">
                <w:rPr>
                  <w:rStyle w:val="Hyperlink"/>
                  <w:sz w:val="18"/>
                  <w:szCs w:val="18"/>
                </w:rPr>
                <w:t>https://www.epa.vic.gov.au/for-community/environmental-information/air-quality/smoke</w:t>
              </w:r>
            </w:hyperlink>
            <w:r w:rsidRPr="004E50EB">
              <w:rPr>
                <w:rFonts w:cs="Arial"/>
                <w:i/>
                <w:iCs/>
                <w:sz w:val="18"/>
                <w:szCs w:val="18"/>
                <w:lang w:val="en-US"/>
              </w:rPr>
              <w:t xml:space="preserve"> </w:t>
            </w:r>
            <w:r w:rsidRPr="00302D22">
              <w:rPr>
                <w:rFonts w:cs="Calibri"/>
                <w:sz w:val="18"/>
                <w:szCs w:val="18"/>
                <w:lang w:val="en-US"/>
              </w:rPr>
              <w:t>for changes to air quality</w:t>
            </w:r>
            <w:r w:rsidRPr="00302D22">
              <w:rPr>
                <w:rFonts w:cs="Calibri"/>
                <w:i/>
                <w:iCs/>
                <w:sz w:val="18"/>
                <w:szCs w:val="18"/>
                <w:lang w:val="en-US"/>
              </w:rPr>
              <w:t xml:space="preserve"> </w:t>
            </w:r>
            <w:r w:rsidRPr="00302D22">
              <w:rPr>
                <w:rFonts w:cs="Calibri"/>
                <w:sz w:val="18"/>
                <w:szCs w:val="18"/>
                <w:lang w:val="en-US"/>
              </w:rPr>
              <w:t>throughout the day and follow the advice provided.</w:t>
            </w:r>
          </w:p>
          <w:p w14:paraId="6A49D8F7" w14:textId="77777777" w:rsidR="00414F4A" w:rsidRPr="00302D22" w:rsidRDefault="00414F4A" w:rsidP="0070049F">
            <w:pPr>
              <w:spacing w:before="120"/>
              <w:rPr>
                <w:rFonts w:cs="Calibri"/>
                <w:sz w:val="18"/>
                <w:szCs w:val="18"/>
                <w:lang w:val="en-US"/>
              </w:rPr>
            </w:pPr>
            <w:r w:rsidRPr="00302D22">
              <w:rPr>
                <w:rFonts w:cs="Calibri"/>
                <w:sz w:val="18"/>
                <w:szCs w:val="18"/>
                <w:lang w:val="en-US"/>
              </w:rPr>
              <w:t>Plan to take actions to reduce your exposure:</w:t>
            </w:r>
          </w:p>
          <w:p w14:paraId="2E155B45" w14:textId="77777777" w:rsidR="00414F4A" w:rsidRPr="00302D22" w:rsidRDefault="00414F4A" w:rsidP="0011430F">
            <w:pPr>
              <w:pStyle w:val="ListParagraph"/>
              <w:numPr>
                <w:ilvl w:val="0"/>
                <w:numId w:val="54"/>
              </w:numPr>
              <w:spacing w:before="0" w:after="0" w:line="240" w:lineRule="auto"/>
              <w:ind w:left="666" w:hanging="306"/>
              <w:rPr>
                <w:rFonts w:cs="Calibri"/>
                <w:sz w:val="18"/>
                <w:szCs w:val="18"/>
                <w:lang w:val="en-US"/>
              </w:rPr>
            </w:pPr>
            <w:r w:rsidRPr="00302D22">
              <w:rPr>
                <w:rFonts w:cs="Calibri"/>
                <w:sz w:val="18"/>
                <w:szCs w:val="18"/>
                <w:lang w:val="en-US"/>
              </w:rPr>
              <w:t>Stay indoors as much as practicable.</w:t>
            </w:r>
          </w:p>
          <w:p w14:paraId="045B20E4" w14:textId="77777777" w:rsidR="00414F4A" w:rsidRPr="00302D22" w:rsidRDefault="00414F4A" w:rsidP="0011430F">
            <w:pPr>
              <w:pStyle w:val="ListParagraph"/>
              <w:numPr>
                <w:ilvl w:val="0"/>
                <w:numId w:val="54"/>
              </w:numPr>
              <w:spacing w:before="0" w:after="0" w:line="240" w:lineRule="auto"/>
              <w:ind w:left="666" w:hanging="306"/>
              <w:rPr>
                <w:rFonts w:cs="Calibri"/>
                <w:sz w:val="18"/>
                <w:szCs w:val="18"/>
                <w:lang w:val="en-US"/>
              </w:rPr>
            </w:pPr>
            <w:r w:rsidRPr="00302D22">
              <w:rPr>
                <w:rFonts w:cs="Calibri"/>
                <w:sz w:val="18"/>
                <w:szCs w:val="18"/>
                <w:lang w:val="en-US"/>
              </w:rPr>
              <w:t>Close windows and doors and open them when air quality improves.</w:t>
            </w:r>
          </w:p>
          <w:p w14:paraId="37096E7F" w14:textId="77777777" w:rsidR="00414F4A" w:rsidRPr="00AE7D73" w:rsidRDefault="00414F4A" w:rsidP="0011430F">
            <w:pPr>
              <w:pStyle w:val="ListParagraph"/>
              <w:numPr>
                <w:ilvl w:val="0"/>
                <w:numId w:val="54"/>
              </w:numPr>
              <w:spacing w:before="0" w:after="0" w:line="240" w:lineRule="auto"/>
              <w:ind w:left="666" w:hanging="306"/>
              <w:rPr>
                <w:rFonts w:cs="Calibri"/>
                <w:color w:val="FF0000"/>
                <w:sz w:val="18"/>
                <w:szCs w:val="18"/>
                <w:lang w:val="en-US"/>
              </w:rPr>
            </w:pPr>
            <w:r w:rsidRPr="00AE7D73">
              <w:rPr>
                <w:rFonts w:cs="Calibri"/>
                <w:color w:val="FF0000"/>
                <w:sz w:val="18"/>
                <w:szCs w:val="18"/>
                <w:lang w:val="en-US"/>
              </w:rPr>
              <w:t>Consider spending time in spaces where there is cleaner air (</w:t>
            </w:r>
            <w:r w:rsidRPr="00AE7D73">
              <w:rPr>
                <w:rFonts w:cs="Calibri"/>
                <w:color w:val="FF0000"/>
                <w:sz w:val="18"/>
                <w:szCs w:val="18"/>
              </w:rPr>
              <w:t>such as an air-conditioned building like a library or shopping centre).</w:t>
            </w:r>
          </w:p>
          <w:p w14:paraId="6CB1072F" w14:textId="77777777" w:rsidR="00414F4A" w:rsidRPr="00302D22" w:rsidRDefault="00414F4A" w:rsidP="00DB3458">
            <w:pPr>
              <w:rPr>
                <w:rFonts w:cs="Calibri"/>
                <w:sz w:val="18"/>
                <w:szCs w:val="18"/>
                <w:lang w:val="en-US"/>
              </w:rPr>
            </w:pPr>
          </w:p>
        </w:tc>
      </w:tr>
    </w:tbl>
    <w:p w14:paraId="3A2CAFD9" w14:textId="267F1D10" w:rsidR="00414A2F" w:rsidRPr="003A779D" w:rsidRDefault="00485D28" w:rsidP="00485D28">
      <w:pPr>
        <w:rPr>
          <w:rFonts w:cs="Calibri"/>
          <w:sz w:val="18"/>
          <w:szCs w:val="18"/>
        </w:rPr>
      </w:pPr>
      <w:r w:rsidRPr="003A779D">
        <w:rPr>
          <w:rFonts w:cs="Calibri"/>
          <w:sz w:val="18"/>
          <w:szCs w:val="18"/>
        </w:rPr>
        <w:t xml:space="preserve">* The messaging in red font may </w:t>
      </w:r>
      <w:r w:rsidR="00290E50">
        <w:rPr>
          <w:rFonts w:cs="Calibri"/>
          <w:sz w:val="18"/>
          <w:szCs w:val="18"/>
        </w:rPr>
        <w:t>need to be excluded or adjusted</w:t>
      </w:r>
      <w:r w:rsidR="009B7A7B">
        <w:rPr>
          <w:rFonts w:cs="Calibri"/>
          <w:sz w:val="18"/>
          <w:szCs w:val="18"/>
        </w:rPr>
        <w:t xml:space="preserve"> based on</w:t>
      </w:r>
      <w:r w:rsidR="00290E50">
        <w:rPr>
          <w:rFonts w:cs="Calibri"/>
          <w:sz w:val="18"/>
          <w:szCs w:val="18"/>
        </w:rPr>
        <w:t xml:space="preserve"> current </w:t>
      </w:r>
      <w:r w:rsidRPr="003A779D">
        <w:rPr>
          <w:rFonts w:cs="Calibri"/>
          <w:sz w:val="18"/>
          <w:szCs w:val="18"/>
        </w:rPr>
        <w:t>COVID-19 related advice</w:t>
      </w:r>
      <w:r w:rsidR="0050469C" w:rsidRPr="003A779D">
        <w:rPr>
          <w:rFonts w:cs="Calibri"/>
          <w:sz w:val="18"/>
          <w:szCs w:val="18"/>
        </w:rPr>
        <w:t>.</w:t>
      </w:r>
    </w:p>
    <w:p w14:paraId="32706967" w14:textId="77777777" w:rsidR="00F318F0" w:rsidRDefault="00F318F0">
      <w:pPr>
        <w:spacing w:before="0" w:after="0" w:line="240" w:lineRule="auto"/>
        <w:ind w:left="0"/>
        <w:rPr>
          <w:rFonts w:ascii="Cambria" w:hAnsi="Cambria"/>
          <w:b/>
          <w:bCs/>
          <w:color w:val="21798E"/>
          <w:sz w:val="28"/>
          <w:szCs w:val="28"/>
        </w:rPr>
      </w:pPr>
      <w:bookmarkStart w:id="43" w:name="_Appendix_43_–"/>
      <w:bookmarkStart w:id="44" w:name="_Appendix_4_–"/>
      <w:bookmarkEnd w:id="43"/>
      <w:bookmarkEnd w:id="44"/>
      <w:r>
        <w:br w:type="page"/>
      </w:r>
    </w:p>
    <w:p w14:paraId="4F42DB22" w14:textId="143389BA" w:rsidR="005604C3" w:rsidRDefault="00F8265D" w:rsidP="00BA03A8">
      <w:pPr>
        <w:pStyle w:val="Heading1"/>
        <w:spacing w:after="180"/>
        <w:ind w:left="0"/>
        <w:rPr>
          <w:rFonts w:ascii="Arial" w:hAnsi="Arial"/>
          <w:b w:val="0"/>
          <w:color w:val="201547"/>
          <w:sz w:val="44"/>
          <w:szCs w:val="44"/>
          <w:lang w:eastAsia="en-US"/>
        </w:rPr>
      </w:pPr>
      <w:bookmarkStart w:id="45" w:name="_Appendix_4_–_1"/>
      <w:bookmarkStart w:id="46" w:name="_Toc61354335"/>
      <w:bookmarkEnd w:id="45"/>
      <w:r w:rsidRPr="00581352">
        <w:rPr>
          <w:rFonts w:ascii="Arial" w:hAnsi="Arial"/>
          <w:b w:val="0"/>
          <w:color w:val="201547"/>
          <w:sz w:val="44"/>
          <w:szCs w:val="44"/>
          <w:lang w:eastAsia="en-US"/>
        </w:rPr>
        <w:lastRenderedPageBreak/>
        <w:t xml:space="preserve">Appendix </w:t>
      </w:r>
      <w:r w:rsidR="008E01A8" w:rsidRPr="00581352">
        <w:rPr>
          <w:rFonts w:ascii="Arial" w:hAnsi="Arial"/>
          <w:b w:val="0"/>
          <w:color w:val="201547"/>
          <w:sz w:val="44"/>
          <w:szCs w:val="44"/>
          <w:lang w:eastAsia="en-US"/>
        </w:rPr>
        <w:t>4</w:t>
      </w:r>
      <w:r w:rsidRPr="00581352">
        <w:rPr>
          <w:rFonts w:ascii="Arial" w:hAnsi="Arial"/>
          <w:b w:val="0"/>
          <w:color w:val="201547"/>
          <w:sz w:val="44"/>
          <w:szCs w:val="44"/>
          <w:lang w:eastAsia="en-US"/>
        </w:rPr>
        <w:t xml:space="preserve"> – </w:t>
      </w:r>
      <w:r w:rsidR="00BA668E" w:rsidRPr="00581352">
        <w:rPr>
          <w:rFonts w:ascii="Arial" w:hAnsi="Arial"/>
          <w:b w:val="0"/>
          <w:color w:val="201547"/>
          <w:sz w:val="44"/>
          <w:szCs w:val="44"/>
          <w:lang w:eastAsia="en-US"/>
        </w:rPr>
        <w:t xml:space="preserve">Cautionary health protection </w:t>
      </w:r>
      <w:r w:rsidR="00DB54E9" w:rsidRPr="00581352">
        <w:rPr>
          <w:rFonts w:ascii="Arial" w:hAnsi="Arial"/>
          <w:b w:val="0"/>
          <w:color w:val="201547"/>
          <w:sz w:val="44"/>
          <w:szCs w:val="44"/>
          <w:lang w:eastAsia="en-US"/>
        </w:rPr>
        <w:t xml:space="preserve">advice </w:t>
      </w:r>
      <w:r w:rsidR="005123E5" w:rsidRPr="00581352">
        <w:rPr>
          <w:rFonts w:ascii="Arial" w:hAnsi="Arial"/>
          <w:b w:val="0"/>
          <w:color w:val="201547"/>
          <w:sz w:val="44"/>
          <w:szCs w:val="44"/>
          <w:lang w:eastAsia="en-US"/>
        </w:rPr>
        <w:t xml:space="preserve">and </w:t>
      </w:r>
      <w:r w:rsidR="00BA668E" w:rsidRPr="00581352">
        <w:rPr>
          <w:rFonts w:ascii="Arial" w:hAnsi="Arial"/>
          <w:b w:val="0"/>
          <w:color w:val="201547"/>
          <w:sz w:val="44"/>
          <w:szCs w:val="44"/>
          <w:lang w:eastAsia="en-US"/>
        </w:rPr>
        <w:t xml:space="preserve">actions for prolonged </w:t>
      </w:r>
      <w:r w:rsidR="00892257">
        <w:rPr>
          <w:rFonts w:ascii="Arial" w:hAnsi="Arial"/>
          <w:b w:val="0"/>
          <w:color w:val="201547"/>
          <w:sz w:val="44"/>
          <w:szCs w:val="44"/>
          <w:lang w:eastAsia="en-US"/>
        </w:rPr>
        <w:t xml:space="preserve">smoke </w:t>
      </w:r>
      <w:r w:rsidR="00BA668E" w:rsidRPr="00581352">
        <w:rPr>
          <w:rFonts w:ascii="Arial" w:hAnsi="Arial"/>
          <w:b w:val="0"/>
          <w:color w:val="201547"/>
          <w:sz w:val="44"/>
          <w:szCs w:val="44"/>
          <w:lang w:eastAsia="en-US"/>
        </w:rPr>
        <w:t>events</w:t>
      </w:r>
      <w:r w:rsidR="001D269A" w:rsidRPr="00581352">
        <w:rPr>
          <w:rFonts w:ascii="Arial" w:hAnsi="Arial"/>
          <w:b w:val="0"/>
          <w:color w:val="201547"/>
          <w:sz w:val="44"/>
          <w:szCs w:val="44"/>
          <w:lang w:eastAsia="en-US"/>
        </w:rPr>
        <w:t xml:space="preserve"> </w:t>
      </w:r>
      <w:r w:rsidRPr="00581352">
        <w:rPr>
          <w:rFonts w:ascii="Arial" w:hAnsi="Arial"/>
          <w:b w:val="0"/>
          <w:color w:val="201547"/>
          <w:sz w:val="44"/>
          <w:szCs w:val="44"/>
          <w:lang w:eastAsia="en-US"/>
        </w:rPr>
        <w:t>for PM</w:t>
      </w:r>
      <w:r w:rsidRPr="00892257">
        <w:rPr>
          <w:rFonts w:ascii="Arial" w:hAnsi="Arial"/>
          <w:b w:val="0"/>
          <w:color w:val="201547"/>
          <w:sz w:val="44"/>
          <w:szCs w:val="44"/>
          <w:vertAlign w:val="subscript"/>
          <w:lang w:eastAsia="en-US"/>
        </w:rPr>
        <w:t>2.5</w:t>
      </w:r>
      <w:r w:rsidR="00194ED6" w:rsidRPr="004C262E">
        <w:rPr>
          <w:rFonts w:ascii="Arial" w:hAnsi="Arial" w:cs="Arial"/>
          <w:b w:val="0"/>
          <w:color w:val="201547"/>
          <w:sz w:val="44"/>
          <w:szCs w:val="44"/>
          <w:vertAlign w:val="superscript"/>
          <w:lang w:eastAsia="en-US"/>
        </w:rPr>
        <w:footnoteReference w:id="12"/>
      </w:r>
      <w:r w:rsidRPr="00356CAD">
        <w:rPr>
          <w:rFonts w:ascii="Arial" w:hAnsi="Arial"/>
          <w:b w:val="0"/>
          <w:color w:val="201547"/>
          <w:sz w:val="20"/>
          <w:szCs w:val="20"/>
          <w:lang w:eastAsia="en-US"/>
        </w:rPr>
        <w:t xml:space="preserve"> </w:t>
      </w:r>
      <w:r w:rsidRPr="00581352">
        <w:rPr>
          <w:rFonts w:ascii="Arial" w:hAnsi="Arial"/>
          <w:b w:val="0"/>
          <w:color w:val="201547"/>
          <w:sz w:val="44"/>
          <w:szCs w:val="44"/>
          <w:lang w:eastAsia="en-US"/>
        </w:rPr>
        <w:t>(rolling 24-hr)</w:t>
      </w:r>
      <w:bookmarkEnd w:id="46"/>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514"/>
        <w:gridCol w:w="1440"/>
        <w:gridCol w:w="3028"/>
        <w:gridCol w:w="8170"/>
      </w:tblGrid>
      <w:tr w:rsidR="003D5FF1" w:rsidRPr="00541B3B" w14:paraId="23787D5C" w14:textId="77777777" w:rsidTr="006D6EE8">
        <w:trPr>
          <w:trHeight w:val="1203"/>
          <w:tblHeader/>
        </w:trPr>
        <w:tc>
          <w:tcPr>
            <w:tcW w:w="1514"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7906303A" w14:textId="08E3BFC2" w:rsidR="00F8265D" w:rsidRPr="00B06EC7" w:rsidRDefault="00F8265D" w:rsidP="00D70C3E">
            <w:pPr>
              <w:spacing w:before="0" w:after="0" w:line="240" w:lineRule="auto"/>
              <w:ind w:left="155"/>
              <w:rPr>
                <w:b/>
                <w:sz w:val="19"/>
                <w:szCs w:val="19"/>
              </w:rPr>
            </w:pPr>
            <w:r w:rsidRPr="00B06EC7">
              <w:rPr>
                <w:b/>
                <w:sz w:val="19"/>
                <w:szCs w:val="19"/>
              </w:rPr>
              <w:t>Air Quality Categories</w:t>
            </w:r>
            <w:r w:rsidR="00FD7046">
              <w:rPr>
                <w:rStyle w:val="FootnoteReference"/>
                <w:b/>
                <w:szCs w:val="19"/>
              </w:rPr>
              <w:footnoteReference w:id="13"/>
            </w:r>
          </w:p>
        </w:tc>
        <w:tc>
          <w:tcPr>
            <w:tcW w:w="1440"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7D75077E" w14:textId="77777777" w:rsidR="00D7695E" w:rsidRPr="00B06EC7" w:rsidRDefault="00F8265D" w:rsidP="006566F7">
            <w:pPr>
              <w:spacing w:before="0" w:after="0" w:line="240" w:lineRule="auto"/>
              <w:rPr>
                <w:b/>
                <w:sz w:val="19"/>
                <w:szCs w:val="19"/>
                <w:vertAlign w:val="subscript"/>
              </w:rPr>
            </w:pPr>
            <w:r w:rsidRPr="00B06EC7">
              <w:rPr>
                <w:b/>
                <w:sz w:val="19"/>
                <w:szCs w:val="19"/>
              </w:rPr>
              <w:t>PM</w:t>
            </w:r>
            <w:r w:rsidRPr="00B06EC7">
              <w:rPr>
                <w:b/>
                <w:sz w:val="19"/>
                <w:szCs w:val="19"/>
                <w:vertAlign w:val="subscript"/>
              </w:rPr>
              <w:t xml:space="preserve">2.5 </w:t>
            </w:r>
          </w:p>
          <w:p w14:paraId="0DAD78AB" w14:textId="77777777" w:rsidR="00F8265D" w:rsidRPr="00BC2152" w:rsidRDefault="00F8265D" w:rsidP="006566F7">
            <w:pPr>
              <w:spacing w:before="0" w:after="0" w:line="240" w:lineRule="auto"/>
              <w:rPr>
                <w:b/>
                <w:sz w:val="18"/>
                <w:szCs w:val="18"/>
                <w:vertAlign w:val="superscript"/>
              </w:rPr>
            </w:pPr>
            <w:r w:rsidRPr="00BC2152">
              <w:rPr>
                <w:b/>
                <w:sz w:val="18"/>
                <w:szCs w:val="18"/>
              </w:rPr>
              <w:t>(24 hour) µg/m</w:t>
            </w:r>
            <w:r w:rsidRPr="00BC2152">
              <w:rPr>
                <w:b/>
                <w:sz w:val="18"/>
                <w:szCs w:val="18"/>
                <w:vertAlign w:val="superscript"/>
              </w:rPr>
              <w:t>3</w:t>
            </w:r>
          </w:p>
          <w:p w14:paraId="52FAF064" w14:textId="2290D461" w:rsidR="00F8265D" w:rsidRPr="00B06EC7" w:rsidRDefault="00F8265D" w:rsidP="006566F7">
            <w:pPr>
              <w:spacing w:before="0" w:after="0" w:line="240" w:lineRule="auto"/>
              <w:rPr>
                <w:b/>
                <w:sz w:val="19"/>
                <w:szCs w:val="19"/>
              </w:rPr>
            </w:pPr>
            <w:r w:rsidRPr="00BC2152">
              <w:rPr>
                <w:b/>
                <w:sz w:val="18"/>
                <w:szCs w:val="18"/>
              </w:rPr>
              <w:t>(rolling</w:t>
            </w:r>
            <w:r w:rsidR="003E684F">
              <w:rPr>
                <w:b/>
                <w:sz w:val="18"/>
                <w:szCs w:val="18"/>
              </w:rPr>
              <w:t xml:space="preserve"> </w:t>
            </w:r>
            <w:r w:rsidR="001E311B">
              <w:rPr>
                <w:b/>
                <w:sz w:val="18"/>
                <w:szCs w:val="18"/>
              </w:rPr>
              <w:t>average</w:t>
            </w:r>
            <w:r w:rsidRPr="00BC2152">
              <w:rPr>
                <w:b/>
                <w:sz w:val="18"/>
                <w:szCs w:val="18"/>
              </w:rPr>
              <w:t>)</w:t>
            </w:r>
          </w:p>
        </w:tc>
        <w:tc>
          <w:tcPr>
            <w:tcW w:w="3028"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40B9B446" w14:textId="5231429E" w:rsidR="00F8265D" w:rsidRPr="00B06EC7" w:rsidRDefault="00F8265D" w:rsidP="006566F7">
            <w:pPr>
              <w:spacing w:before="0" w:after="0" w:line="240" w:lineRule="auto"/>
              <w:rPr>
                <w:b/>
                <w:sz w:val="19"/>
                <w:szCs w:val="19"/>
              </w:rPr>
            </w:pPr>
            <w:r w:rsidRPr="00B06EC7">
              <w:rPr>
                <w:b/>
                <w:sz w:val="19"/>
                <w:szCs w:val="19"/>
              </w:rPr>
              <w:t>Potential health effects without following advice or actions</w:t>
            </w:r>
          </w:p>
        </w:tc>
        <w:tc>
          <w:tcPr>
            <w:tcW w:w="8170"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2F45CA8E" w14:textId="41BE2E51" w:rsidR="00D145B6" w:rsidRPr="0079149D" w:rsidRDefault="00F8265D" w:rsidP="006566F7">
            <w:pPr>
              <w:spacing w:before="0" w:after="0" w:line="240" w:lineRule="auto"/>
              <w:rPr>
                <w:b/>
                <w:sz w:val="19"/>
                <w:szCs w:val="19"/>
              </w:rPr>
            </w:pPr>
            <w:r w:rsidRPr="00B06EC7">
              <w:rPr>
                <w:b/>
                <w:sz w:val="19"/>
                <w:szCs w:val="19"/>
              </w:rPr>
              <w:t>Cautionary health protection advice</w:t>
            </w:r>
            <w:r w:rsidR="002922E6">
              <w:rPr>
                <w:b/>
                <w:sz w:val="19"/>
                <w:szCs w:val="19"/>
              </w:rPr>
              <w:t xml:space="preserve"> and </w:t>
            </w:r>
            <w:r w:rsidRPr="00B06EC7">
              <w:rPr>
                <w:b/>
                <w:sz w:val="19"/>
                <w:szCs w:val="19"/>
              </w:rPr>
              <w:t>actions</w:t>
            </w:r>
            <w:r w:rsidR="00194ED6">
              <w:rPr>
                <w:b/>
                <w:sz w:val="19"/>
                <w:szCs w:val="19"/>
              </w:rPr>
              <w:t xml:space="preserve"> based on 24-hr rolling </w:t>
            </w:r>
            <w:r w:rsidR="002922E6">
              <w:rPr>
                <w:b/>
                <w:sz w:val="19"/>
                <w:szCs w:val="19"/>
              </w:rPr>
              <w:t xml:space="preserve">average </w:t>
            </w:r>
            <w:r w:rsidR="00194ED6">
              <w:rPr>
                <w:b/>
                <w:sz w:val="19"/>
                <w:szCs w:val="19"/>
              </w:rPr>
              <w:t>PM</w:t>
            </w:r>
            <w:r w:rsidR="00194ED6" w:rsidRPr="00194ED6">
              <w:rPr>
                <w:b/>
                <w:sz w:val="19"/>
                <w:szCs w:val="19"/>
                <w:vertAlign w:val="subscript"/>
              </w:rPr>
              <w:t>2.5</w:t>
            </w:r>
            <w:r w:rsidR="0079149D">
              <w:rPr>
                <w:b/>
                <w:sz w:val="19"/>
                <w:szCs w:val="19"/>
                <w:vertAlign w:val="subscript"/>
              </w:rPr>
              <w:t xml:space="preserve"> </w:t>
            </w:r>
            <w:r w:rsidR="0079149D">
              <w:rPr>
                <w:b/>
                <w:sz w:val="19"/>
                <w:szCs w:val="19"/>
              </w:rPr>
              <w:t xml:space="preserve">for </w:t>
            </w:r>
            <w:r w:rsidR="00DA28FC">
              <w:rPr>
                <w:b/>
                <w:sz w:val="19"/>
                <w:szCs w:val="19"/>
              </w:rPr>
              <w:t>prolonged</w:t>
            </w:r>
            <w:r w:rsidR="00A5217E">
              <w:rPr>
                <w:b/>
                <w:sz w:val="19"/>
                <w:szCs w:val="19"/>
              </w:rPr>
              <w:t xml:space="preserve"> smoke events</w:t>
            </w:r>
          </w:p>
        </w:tc>
      </w:tr>
      <w:tr w:rsidR="003D5FF1" w:rsidRPr="00541B3B" w14:paraId="7A48C94B" w14:textId="77777777" w:rsidTr="006D6EE8">
        <w:trPr>
          <w:trHeight w:val="549"/>
        </w:trPr>
        <w:tc>
          <w:tcPr>
            <w:tcW w:w="1514" w:type="dxa"/>
            <w:tcBorders>
              <w:top w:val="single" w:sz="18" w:space="0" w:color="FFFFFF"/>
              <w:left w:val="single" w:sz="18" w:space="0" w:color="FFFFFF"/>
              <w:bottom w:val="single" w:sz="18" w:space="0" w:color="FFFFFF"/>
              <w:right w:val="single" w:sz="18" w:space="0" w:color="FFFFFF"/>
            </w:tcBorders>
            <w:shd w:val="clear" w:color="auto" w:fill="00AC00"/>
            <w:vAlign w:val="center"/>
          </w:tcPr>
          <w:p w14:paraId="606DE8BE" w14:textId="4ACF2D20" w:rsidR="00F8265D" w:rsidRPr="00B06EC7" w:rsidRDefault="00F8265D" w:rsidP="00526704">
            <w:pPr>
              <w:spacing w:before="200" w:after="40" w:line="20" w:lineRule="atLeast"/>
              <w:rPr>
                <w:b/>
                <w:color w:val="FFFFFF"/>
                <w:sz w:val="19"/>
                <w:szCs w:val="19"/>
              </w:rPr>
            </w:pPr>
            <w:r w:rsidRPr="00B06EC7">
              <w:rPr>
                <w:b/>
                <w:color w:val="FFFFFF"/>
                <w:sz w:val="19"/>
                <w:szCs w:val="19"/>
              </w:rPr>
              <w:t>Good</w:t>
            </w:r>
          </w:p>
          <w:p w14:paraId="7386B54F" w14:textId="77777777" w:rsidR="00F8265D" w:rsidRPr="00B06EC7" w:rsidRDefault="00F8265D" w:rsidP="006566F7">
            <w:pPr>
              <w:spacing w:before="0" w:line="20" w:lineRule="atLeast"/>
              <w:rPr>
                <w:b/>
                <w:color w:val="FFFFFF"/>
                <w:sz w:val="19"/>
                <w:szCs w:val="19"/>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E2EFD9"/>
            <w:vAlign w:val="center"/>
          </w:tcPr>
          <w:p w14:paraId="11E6944F" w14:textId="09030536" w:rsidR="00F8265D" w:rsidRPr="00B06EC7" w:rsidRDefault="00BD51D5" w:rsidP="006566F7">
            <w:pPr>
              <w:spacing w:before="0" w:after="0" w:line="20" w:lineRule="atLeast"/>
              <w:jc w:val="both"/>
              <w:rPr>
                <w:sz w:val="19"/>
                <w:szCs w:val="19"/>
              </w:rPr>
            </w:pPr>
            <w:r>
              <w:rPr>
                <w:sz w:val="19"/>
                <w:szCs w:val="19"/>
              </w:rPr>
              <w:t xml:space="preserve"> 0-12.5</w:t>
            </w:r>
          </w:p>
        </w:tc>
        <w:tc>
          <w:tcPr>
            <w:tcW w:w="3028" w:type="dxa"/>
            <w:tcBorders>
              <w:top w:val="single" w:sz="18" w:space="0" w:color="FFFFFF"/>
              <w:left w:val="single" w:sz="18" w:space="0" w:color="FFFFFF"/>
              <w:bottom w:val="single" w:sz="18" w:space="0" w:color="FFFFFF"/>
              <w:right w:val="single" w:sz="18" w:space="0" w:color="FFFFFF"/>
            </w:tcBorders>
            <w:shd w:val="clear" w:color="auto" w:fill="E2EFD9"/>
          </w:tcPr>
          <w:p w14:paraId="2DB70B45" w14:textId="77777777" w:rsidR="00F8265D" w:rsidRPr="00B06EC7" w:rsidRDefault="00F8265D" w:rsidP="006566F7">
            <w:pPr>
              <w:spacing w:before="0" w:after="0" w:line="20" w:lineRule="atLeast"/>
              <w:rPr>
                <w:sz w:val="19"/>
                <w:szCs w:val="19"/>
              </w:rPr>
            </w:pPr>
          </w:p>
        </w:tc>
        <w:tc>
          <w:tcPr>
            <w:tcW w:w="8170" w:type="dxa"/>
            <w:tcBorders>
              <w:top w:val="single" w:sz="18" w:space="0" w:color="FFFFFF"/>
              <w:left w:val="single" w:sz="18" w:space="0" w:color="FFFFFF"/>
              <w:bottom w:val="single" w:sz="18" w:space="0" w:color="FFFFFF"/>
              <w:right w:val="single" w:sz="18" w:space="0" w:color="FFFFFF"/>
            </w:tcBorders>
            <w:shd w:val="clear" w:color="auto" w:fill="E2EFD9"/>
          </w:tcPr>
          <w:p w14:paraId="623831C7" w14:textId="77777777" w:rsidR="00F72018" w:rsidRPr="00B06EC7" w:rsidRDefault="00F8265D" w:rsidP="00526704">
            <w:pPr>
              <w:spacing w:before="200" w:after="0" w:line="20" w:lineRule="atLeast"/>
              <w:rPr>
                <w:sz w:val="19"/>
                <w:szCs w:val="19"/>
              </w:rPr>
            </w:pPr>
            <w:r w:rsidRPr="00B06EC7">
              <w:rPr>
                <w:sz w:val="19"/>
                <w:szCs w:val="19"/>
              </w:rPr>
              <w:t>None</w:t>
            </w:r>
          </w:p>
          <w:p w14:paraId="20DA85B9" w14:textId="77777777" w:rsidR="00F8265D" w:rsidRPr="00B06EC7" w:rsidRDefault="00F8265D" w:rsidP="006566F7">
            <w:pPr>
              <w:spacing w:before="0" w:after="0" w:line="20" w:lineRule="atLeast"/>
              <w:rPr>
                <w:sz w:val="19"/>
                <w:szCs w:val="19"/>
              </w:rPr>
            </w:pPr>
          </w:p>
        </w:tc>
      </w:tr>
      <w:tr w:rsidR="003D5FF1" w:rsidRPr="00541B3B" w14:paraId="762C55CF" w14:textId="77777777" w:rsidTr="006D6EE8">
        <w:tc>
          <w:tcPr>
            <w:tcW w:w="1514" w:type="dxa"/>
            <w:tcBorders>
              <w:top w:val="single" w:sz="18" w:space="0" w:color="FFFFFF"/>
              <w:left w:val="single" w:sz="18" w:space="0" w:color="FFFFFF"/>
              <w:bottom w:val="single" w:sz="18" w:space="0" w:color="FFFFFF"/>
              <w:right w:val="single" w:sz="18" w:space="0" w:color="FFFFFF"/>
            </w:tcBorders>
            <w:shd w:val="clear" w:color="auto" w:fill="FFCC00"/>
            <w:vAlign w:val="center"/>
          </w:tcPr>
          <w:p w14:paraId="555F4033" w14:textId="3713A610" w:rsidR="00F8265D" w:rsidRPr="00B06EC7" w:rsidRDefault="00506F0E" w:rsidP="00D23C33">
            <w:pPr>
              <w:spacing w:before="200" w:after="40" w:line="20" w:lineRule="atLeast"/>
              <w:rPr>
                <w:b/>
                <w:color w:val="FFFFFF"/>
                <w:sz w:val="19"/>
                <w:szCs w:val="19"/>
              </w:rPr>
            </w:pPr>
            <w:r>
              <w:rPr>
                <w:b/>
                <w:color w:val="FFFFFF"/>
                <w:sz w:val="19"/>
                <w:szCs w:val="19"/>
              </w:rPr>
              <w:t>Fair</w:t>
            </w:r>
          </w:p>
          <w:p w14:paraId="422ECB67" w14:textId="77777777" w:rsidR="00F8265D" w:rsidRPr="00B06EC7" w:rsidRDefault="00F8265D" w:rsidP="006566F7">
            <w:pPr>
              <w:spacing w:before="0" w:line="20" w:lineRule="atLeast"/>
              <w:rPr>
                <w:b/>
                <w:color w:val="FFFFFF"/>
                <w:sz w:val="19"/>
                <w:szCs w:val="19"/>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FE3AB"/>
            <w:vAlign w:val="center"/>
          </w:tcPr>
          <w:p w14:paraId="183E1752" w14:textId="07D672C2" w:rsidR="00F8265D" w:rsidRPr="00B06EC7" w:rsidRDefault="00BD51D5" w:rsidP="006566F7">
            <w:pPr>
              <w:spacing w:before="0" w:after="0" w:line="20" w:lineRule="atLeast"/>
              <w:jc w:val="both"/>
              <w:rPr>
                <w:sz w:val="19"/>
                <w:szCs w:val="19"/>
              </w:rPr>
            </w:pPr>
            <w:r>
              <w:rPr>
                <w:sz w:val="19"/>
                <w:szCs w:val="19"/>
              </w:rPr>
              <w:t xml:space="preserve"> 12.5-25</w:t>
            </w:r>
          </w:p>
        </w:tc>
        <w:tc>
          <w:tcPr>
            <w:tcW w:w="3028" w:type="dxa"/>
            <w:tcBorders>
              <w:top w:val="single" w:sz="18" w:space="0" w:color="FFFFFF"/>
              <w:left w:val="single" w:sz="18" w:space="0" w:color="FFFFFF"/>
              <w:bottom w:val="single" w:sz="18" w:space="0" w:color="FFFFFF"/>
              <w:right w:val="single" w:sz="18" w:space="0" w:color="FFFFFF"/>
            </w:tcBorders>
            <w:shd w:val="clear" w:color="auto" w:fill="FFE3AB"/>
          </w:tcPr>
          <w:p w14:paraId="4327EDA5" w14:textId="77777777" w:rsidR="00F8265D" w:rsidRPr="00B06EC7" w:rsidRDefault="00F8265D" w:rsidP="006566F7">
            <w:pPr>
              <w:spacing w:before="0" w:after="0" w:line="20" w:lineRule="atLeast"/>
              <w:rPr>
                <w:sz w:val="19"/>
                <w:szCs w:val="19"/>
              </w:rPr>
            </w:pPr>
          </w:p>
        </w:tc>
        <w:tc>
          <w:tcPr>
            <w:tcW w:w="8170" w:type="dxa"/>
            <w:tcBorders>
              <w:top w:val="single" w:sz="18" w:space="0" w:color="FFFFFF"/>
              <w:left w:val="single" w:sz="18" w:space="0" w:color="FFFFFF"/>
              <w:bottom w:val="single" w:sz="18" w:space="0" w:color="FFFFFF"/>
              <w:right w:val="single" w:sz="18" w:space="0" w:color="FFFFFF"/>
            </w:tcBorders>
            <w:shd w:val="clear" w:color="auto" w:fill="FFE3AB"/>
          </w:tcPr>
          <w:p w14:paraId="6DD4B3BF" w14:textId="77777777" w:rsidR="00F72018" w:rsidRPr="00B06EC7" w:rsidRDefault="00F8265D" w:rsidP="006970A9">
            <w:pPr>
              <w:spacing w:before="200" w:after="0" w:line="20" w:lineRule="atLeast"/>
              <w:rPr>
                <w:sz w:val="19"/>
                <w:szCs w:val="19"/>
              </w:rPr>
            </w:pPr>
            <w:r w:rsidRPr="00B06EC7">
              <w:rPr>
                <w:sz w:val="19"/>
                <w:szCs w:val="19"/>
              </w:rPr>
              <w:t>None</w:t>
            </w:r>
          </w:p>
          <w:p w14:paraId="14009A4E" w14:textId="77777777" w:rsidR="00F8265D" w:rsidRPr="00B06EC7" w:rsidRDefault="00F8265D" w:rsidP="006566F7">
            <w:pPr>
              <w:spacing w:before="0" w:after="0" w:line="20" w:lineRule="atLeast"/>
              <w:rPr>
                <w:sz w:val="19"/>
                <w:szCs w:val="19"/>
              </w:rPr>
            </w:pPr>
          </w:p>
        </w:tc>
      </w:tr>
      <w:tr w:rsidR="003D5FF1" w:rsidRPr="00541B3B" w14:paraId="2B2390D3" w14:textId="77777777" w:rsidTr="006D6EE8">
        <w:tc>
          <w:tcPr>
            <w:tcW w:w="1514" w:type="dxa"/>
            <w:tcBorders>
              <w:top w:val="single" w:sz="18" w:space="0" w:color="FFFFFF"/>
              <w:left w:val="single" w:sz="18" w:space="0" w:color="FFFFFF"/>
              <w:bottom w:val="single" w:sz="18" w:space="0" w:color="FFFFFF"/>
              <w:right w:val="single" w:sz="18" w:space="0" w:color="FFFFFF"/>
            </w:tcBorders>
            <w:shd w:val="clear" w:color="auto" w:fill="FF6600"/>
            <w:vAlign w:val="center"/>
          </w:tcPr>
          <w:p w14:paraId="0D9F1F04" w14:textId="77777777" w:rsidR="00F8265D" w:rsidRPr="00B06EC7" w:rsidRDefault="00F8265D" w:rsidP="00D90EC3">
            <w:pPr>
              <w:spacing w:before="240" w:after="40" w:line="20" w:lineRule="atLeast"/>
              <w:rPr>
                <w:b/>
                <w:color w:val="FFFFFF"/>
                <w:sz w:val="19"/>
                <w:szCs w:val="19"/>
              </w:rPr>
            </w:pPr>
            <w:r w:rsidRPr="00B06EC7">
              <w:rPr>
                <w:b/>
                <w:color w:val="FFFFFF"/>
                <w:sz w:val="19"/>
                <w:szCs w:val="19"/>
              </w:rPr>
              <w:t>Poor</w:t>
            </w:r>
          </w:p>
          <w:p w14:paraId="2C758511" w14:textId="77777777" w:rsidR="00F8265D" w:rsidRPr="00B06EC7" w:rsidRDefault="00F8265D" w:rsidP="006566F7">
            <w:pPr>
              <w:spacing w:before="0" w:line="20" w:lineRule="atLeast"/>
              <w:rPr>
                <w:b/>
                <w:color w:val="FFFFFF"/>
                <w:sz w:val="19"/>
                <w:szCs w:val="19"/>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FCFAF"/>
            <w:vAlign w:val="center"/>
          </w:tcPr>
          <w:p w14:paraId="337EA1E3" w14:textId="48FD1FC4" w:rsidR="00F8265D" w:rsidRPr="00B06EC7" w:rsidRDefault="00BD51D5" w:rsidP="006566F7">
            <w:pPr>
              <w:spacing w:before="0" w:after="0" w:line="20" w:lineRule="atLeast"/>
              <w:jc w:val="both"/>
              <w:rPr>
                <w:sz w:val="19"/>
                <w:szCs w:val="19"/>
              </w:rPr>
            </w:pPr>
            <w:r>
              <w:rPr>
                <w:sz w:val="19"/>
                <w:szCs w:val="19"/>
              </w:rPr>
              <w:t xml:space="preserve"> 25-50</w:t>
            </w:r>
          </w:p>
        </w:tc>
        <w:tc>
          <w:tcPr>
            <w:tcW w:w="3028" w:type="dxa"/>
            <w:tcBorders>
              <w:top w:val="single" w:sz="18" w:space="0" w:color="FFFFFF"/>
              <w:left w:val="single" w:sz="18" w:space="0" w:color="FFFFFF"/>
              <w:bottom w:val="single" w:sz="18" w:space="0" w:color="FFFFFF"/>
              <w:right w:val="single" w:sz="18" w:space="0" w:color="FFFFFF"/>
            </w:tcBorders>
            <w:shd w:val="clear" w:color="auto" w:fill="FFCFAF"/>
          </w:tcPr>
          <w:p w14:paraId="3CDD9580" w14:textId="45C34516" w:rsidR="00F8265D" w:rsidRPr="00B06EC7" w:rsidRDefault="000E1557" w:rsidP="00795F6A">
            <w:pPr>
              <w:spacing w:before="120" w:after="0" w:line="20" w:lineRule="atLeast"/>
              <w:ind w:left="0"/>
              <w:rPr>
                <w:sz w:val="19"/>
                <w:szCs w:val="19"/>
              </w:rPr>
            </w:pPr>
            <w:r>
              <w:rPr>
                <w:b/>
                <w:sz w:val="19"/>
                <w:szCs w:val="19"/>
              </w:rPr>
              <w:t>Increasing l</w:t>
            </w:r>
            <w:r w:rsidR="00F8265D" w:rsidRPr="00B06EC7">
              <w:rPr>
                <w:b/>
                <w:sz w:val="19"/>
                <w:szCs w:val="19"/>
              </w:rPr>
              <w:t xml:space="preserve">ikelihood </w:t>
            </w:r>
            <w:r w:rsidR="00F8265D" w:rsidRPr="00B06EC7">
              <w:rPr>
                <w:sz w:val="19"/>
                <w:szCs w:val="19"/>
              </w:rPr>
              <w:t>of health effects in sensitive groups: People over 65, children 14 years and younger, pregnant women and those with existing heart or lung conditions.</w:t>
            </w:r>
          </w:p>
          <w:p w14:paraId="1BBD170F" w14:textId="620AD1E0" w:rsidR="001A3A81" w:rsidRPr="00B06EC7" w:rsidRDefault="00F8265D" w:rsidP="006566F7">
            <w:pPr>
              <w:spacing w:before="120" w:line="20" w:lineRule="atLeast"/>
              <w:ind w:left="0"/>
              <w:rPr>
                <w:sz w:val="19"/>
                <w:szCs w:val="19"/>
              </w:rPr>
            </w:pPr>
            <w:r w:rsidRPr="00B06EC7">
              <w:rPr>
                <w:sz w:val="19"/>
                <w:szCs w:val="19"/>
              </w:rPr>
              <w:t xml:space="preserve">Health effects </w:t>
            </w:r>
            <w:r w:rsidRPr="000E1557">
              <w:rPr>
                <w:b/>
                <w:sz w:val="19"/>
                <w:szCs w:val="19"/>
              </w:rPr>
              <w:t>may occur</w:t>
            </w:r>
            <w:r w:rsidRPr="00B06EC7">
              <w:rPr>
                <w:sz w:val="19"/>
                <w:szCs w:val="19"/>
              </w:rPr>
              <w:t xml:space="preserve"> </w:t>
            </w:r>
            <w:r w:rsidR="008F0C08">
              <w:rPr>
                <w:sz w:val="19"/>
                <w:szCs w:val="19"/>
              </w:rPr>
              <w:t>in some people not in sensitive groups</w:t>
            </w:r>
          </w:p>
        </w:tc>
        <w:tc>
          <w:tcPr>
            <w:tcW w:w="8170" w:type="dxa"/>
            <w:tcBorders>
              <w:top w:val="single" w:sz="18" w:space="0" w:color="FFFFFF"/>
              <w:left w:val="single" w:sz="18" w:space="0" w:color="FFFFFF"/>
              <w:bottom w:val="single" w:sz="18" w:space="0" w:color="FFFFFF"/>
              <w:right w:val="single" w:sz="18" w:space="0" w:color="FFFFFF"/>
            </w:tcBorders>
            <w:shd w:val="clear" w:color="auto" w:fill="FFCFAF"/>
          </w:tcPr>
          <w:p w14:paraId="402A5FD5" w14:textId="3C16D9F2" w:rsidR="00F8265D" w:rsidRPr="00B06EC7" w:rsidRDefault="00F8265D" w:rsidP="00795F6A">
            <w:pPr>
              <w:spacing w:before="120" w:after="0" w:line="20" w:lineRule="atLeast"/>
              <w:ind w:left="0"/>
              <w:rPr>
                <w:sz w:val="19"/>
                <w:szCs w:val="19"/>
              </w:rPr>
            </w:pPr>
            <w:r w:rsidRPr="00B06EC7">
              <w:rPr>
                <w:sz w:val="19"/>
                <w:szCs w:val="19"/>
              </w:rPr>
              <w:t xml:space="preserve">People in sensitive groups should </w:t>
            </w:r>
            <w:r w:rsidR="00414545" w:rsidRPr="003238C4">
              <w:rPr>
                <w:b/>
                <w:color w:val="FF0000"/>
                <w:sz w:val="19"/>
                <w:szCs w:val="19"/>
              </w:rPr>
              <w:t>minimise or avoid</w:t>
            </w:r>
            <w:r w:rsidR="00414545" w:rsidRPr="003238C4">
              <w:rPr>
                <w:sz w:val="19"/>
                <w:szCs w:val="19"/>
              </w:rPr>
              <w:t xml:space="preserve"> </w:t>
            </w:r>
            <w:r w:rsidRPr="00B06EC7">
              <w:rPr>
                <w:sz w:val="19"/>
                <w:szCs w:val="19"/>
              </w:rPr>
              <w:t xml:space="preserve">prolonged or heavy physical activity and where possible, </w:t>
            </w:r>
            <w:r w:rsidRPr="003238C4">
              <w:rPr>
                <w:b/>
                <w:color w:val="FF0000"/>
                <w:sz w:val="19"/>
                <w:szCs w:val="19"/>
              </w:rPr>
              <w:t xml:space="preserve">limit </w:t>
            </w:r>
            <w:r w:rsidRPr="00B06EC7">
              <w:rPr>
                <w:sz w:val="19"/>
                <w:szCs w:val="19"/>
              </w:rPr>
              <w:t>the amount of time spent outdoors.</w:t>
            </w:r>
            <w:r w:rsidR="008F0C08">
              <w:rPr>
                <w:sz w:val="19"/>
                <w:szCs w:val="19"/>
              </w:rPr>
              <w:t xml:space="preserve"> </w:t>
            </w:r>
            <w:r w:rsidR="00132B2C">
              <w:rPr>
                <w:sz w:val="19"/>
                <w:szCs w:val="19"/>
              </w:rPr>
              <w:t xml:space="preserve">Those with </w:t>
            </w:r>
            <w:r w:rsidR="003238C4">
              <w:rPr>
                <w:sz w:val="19"/>
                <w:szCs w:val="19"/>
              </w:rPr>
              <w:t xml:space="preserve">a health condition, follow the treatment plan </w:t>
            </w:r>
            <w:r w:rsidR="00132B2C">
              <w:rPr>
                <w:sz w:val="19"/>
                <w:szCs w:val="19"/>
              </w:rPr>
              <w:t>as prescribed</w:t>
            </w:r>
            <w:r w:rsidR="003238C4">
              <w:rPr>
                <w:sz w:val="19"/>
                <w:szCs w:val="19"/>
              </w:rPr>
              <w:t>.</w:t>
            </w:r>
            <w:r w:rsidR="00B5126B">
              <w:rPr>
                <w:sz w:val="19"/>
                <w:szCs w:val="19"/>
              </w:rPr>
              <w:t xml:space="preserve"> </w:t>
            </w:r>
          </w:p>
          <w:p w14:paraId="34E435F8" w14:textId="77777777" w:rsidR="00F8265D" w:rsidRDefault="00F8265D" w:rsidP="006566F7">
            <w:pPr>
              <w:spacing w:before="120" w:after="0" w:line="20" w:lineRule="atLeast"/>
              <w:ind w:left="0"/>
              <w:rPr>
                <w:sz w:val="19"/>
                <w:szCs w:val="19"/>
              </w:rPr>
            </w:pPr>
            <w:r w:rsidRPr="00B06EC7">
              <w:rPr>
                <w:sz w:val="19"/>
                <w:szCs w:val="19"/>
              </w:rPr>
              <w:t xml:space="preserve">Everyone else should </w:t>
            </w:r>
            <w:r w:rsidR="00B71D5F" w:rsidRPr="00456B64">
              <w:rPr>
                <w:b/>
                <w:color w:val="0000FF"/>
                <w:sz w:val="19"/>
                <w:szCs w:val="19"/>
              </w:rPr>
              <w:t>reduce</w:t>
            </w:r>
            <w:r w:rsidR="00B71D5F" w:rsidRPr="00B71D5F">
              <w:rPr>
                <w:b/>
                <w:color w:val="FF0000"/>
                <w:sz w:val="19"/>
                <w:szCs w:val="19"/>
              </w:rPr>
              <w:t xml:space="preserve"> </w:t>
            </w:r>
            <w:r w:rsidR="00B71D5F">
              <w:rPr>
                <w:sz w:val="19"/>
                <w:szCs w:val="19"/>
              </w:rPr>
              <w:t xml:space="preserve">prolonged or heavy physical </w:t>
            </w:r>
            <w:r w:rsidR="00043EB0">
              <w:rPr>
                <w:sz w:val="19"/>
                <w:szCs w:val="19"/>
              </w:rPr>
              <w:t xml:space="preserve">outdoor </w:t>
            </w:r>
            <w:r w:rsidR="00B71D5F">
              <w:rPr>
                <w:sz w:val="19"/>
                <w:szCs w:val="19"/>
              </w:rPr>
              <w:t xml:space="preserve">activity if they </w:t>
            </w:r>
            <w:r w:rsidRPr="00B06EC7">
              <w:rPr>
                <w:sz w:val="19"/>
                <w:szCs w:val="19"/>
              </w:rPr>
              <w:t>develop health effects.</w:t>
            </w:r>
          </w:p>
          <w:p w14:paraId="34AB4FDD" w14:textId="7EEB3B31" w:rsidR="00162C42" w:rsidRPr="00B06EC7" w:rsidRDefault="00162C42" w:rsidP="006566F7">
            <w:pPr>
              <w:spacing w:before="120" w:after="0" w:line="20" w:lineRule="atLeast"/>
              <w:ind w:left="0"/>
              <w:rPr>
                <w:sz w:val="19"/>
                <w:szCs w:val="19"/>
              </w:rPr>
            </w:pPr>
          </w:p>
        </w:tc>
      </w:tr>
      <w:tr w:rsidR="003D5FF1" w:rsidRPr="00541B3B" w14:paraId="0F19B09E" w14:textId="77777777" w:rsidTr="00E8357A">
        <w:trPr>
          <w:cantSplit/>
          <w:trHeight w:val="19"/>
        </w:trPr>
        <w:tc>
          <w:tcPr>
            <w:tcW w:w="1514" w:type="dxa"/>
            <w:tcBorders>
              <w:top w:val="single" w:sz="18" w:space="0" w:color="FFFFFF"/>
              <w:left w:val="single" w:sz="18" w:space="0" w:color="FFFFFF"/>
              <w:right w:val="single" w:sz="18" w:space="0" w:color="FFFFFF"/>
            </w:tcBorders>
            <w:shd w:val="clear" w:color="auto" w:fill="FF0000"/>
            <w:vAlign w:val="center"/>
          </w:tcPr>
          <w:p w14:paraId="0E77C9B2" w14:textId="77777777" w:rsidR="006525BC" w:rsidRPr="00B06EC7" w:rsidRDefault="006525BC" w:rsidP="00D90EC3">
            <w:pPr>
              <w:spacing w:before="240" w:after="40" w:line="20" w:lineRule="atLeast"/>
              <w:rPr>
                <w:b/>
                <w:color w:val="FFFFFF"/>
                <w:sz w:val="19"/>
                <w:szCs w:val="19"/>
              </w:rPr>
            </w:pPr>
            <w:r w:rsidRPr="00B06EC7">
              <w:rPr>
                <w:b/>
                <w:color w:val="FFFFFF"/>
                <w:sz w:val="19"/>
                <w:szCs w:val="19"/>
              </w:rPr>
              <w:lastRenderedPageBreak/>
              <w:t>Very Poor</w:t>
            </w:r>
          </w:p>
          <w:p w14:paraId="24815961" w14:textId="77777777" w:rsidR="006525BC" w:rsidRPr="00B06EC7" w:rsidRDefault="006525BC" w:rsidP="006566F7">
            <w:pPr>
              <w:spacing w:before="0" w:line="20" w:lineRule="atLeast"/>
              <w:rPr>
                <w:b/>
                <w:color w:val="FFFFFF"/>
                <w:sz w:val="19"/>
                <w:szCs w:val="19"/>
              </w:rPr>
            </w:pPr>
          </w:p>
        </w:tc>
        <w:tc>
          <w:tcPr>
            <w:tcW w:w="1440" w:type="dxa"/>
            <w:tcBorders>
              <w:top w:val="single" w:sz="18" w:space="0" w:color="FFFFFF"/>
              <w:left w:val="single" w:sz="18" w:space="0" w:color="FFFFFF"/>
              <w:right w:val="single" w:sz="18" w:space="0" w:color="FFFFFF"/>
            </w:tcBorders>
            <w:shd w:val="clear" w:color="auto" w:fill="FFB7B7"/>
            <w:vAlign w:val="center"/>
          </w:tcPr>
          <w:p w14:paraId="114E9C0F" w14:textId="58CD3785" w:rsidR="006525BC" w:rsidRPr="00B06EC7" w:rsidRDefault="00760B76" w:rsidP="006566F7">
            <w:pPr>
              <w:spacing w:before="0" w:after="0" w:line="20" w:lineRule="atLeast"/>
              <w:jc w:val="both"/>
              <w:rPr>
                <w:sz w:val="19"/>
                <w:szCs w:val="19"/>
              </w:rPr>
            </w:pPr>
            <w:r>
              <w:rPr>
                <w:sz w:val="19"/>
                <w:szCs w:val="19"/>
              </w:rPr>
              <w:t xml:space="preserve"> 50-150</w:t>
            </w:r>
          </w:p>
        </w:tc>
        <w:tc>
          <w:tcPr>
            <w:tcW w:w="3028" w:type="dxa"/>
            <w:tcBorders>
              <w:top w:val="single" w:sz="18" w:space="0" w:color="FFFFFF"/>
              <w:left w:val="single" w:sz="18" w:space="0" w:color="FFFFFF"/>
              <w:right w:val="single" w:sz="18" w:space="0" w:color="FFFFFF"/>
            </w:tcBorders>
            <w:shd w:val="clear" w:color="auto" w:fill="FFB7B7"/>
          </w:tcPr>
          <w:p w14:paraId="03854829" w14:textId="0C7C128D" w:rsidR="006525BC" w:rsidRPr="00B06EC7" w:rsidRDefault="006525BC" w:rsidP="00795F6A">
            <w:pPr>
              <w:spacing w:before="120" w:after="0" w:line="20" w:lineRule="atLeast"/>
              <w:ind w:left="0"/>
              <w:rPr>
                <w:sz w:val="19"/>
                <w:szCs w:val="19"/>
              </w:rPr>
            </w:pPr>
            <w:r w:rsidRPr="00B06EC7">
              <w:rPr>
                <w:b/>
                <w:sz w:val="19"/>
                <w:szCs w:val="19"/>
              </w:rPr>
              <w:t xml:space="preserve">Significant </w:t>
            </w:r>
            <w:r>
              <w:rPr>
                <w:b/>
                <w:sz w:val="19"/>
                <w:szCs w:val="19"/>
              </w:rPr>
              <w:t>aggravation</w:t>
            </w:r>
            <w:r w:rsidRPr="00B06EC7">
              <w:rPr>
                <w:b/>
                <w:sz w:val="19"/>
                <w:szCs w:val="19"/>
              </w:rPr>
              <w:t xml:space="preserve"> </w:t>
            </w:r>
            <w:r w:rsidRPr="00B06EC7">
              <w:rPr>
                <w:sz w:val="19"/>
                <w:szCs w:val="19"/>
              </w:rPr>
              <w:t xml:space="preserve">of health effects in sensitive groups. </w:t>
            </w:r>
          </w:p>
          <w:p w14:paraId="2B2DFF06" w14:textId="7A72C2B4" w:rsidR="006525BC" w:rsidRPr="00B06EC7" w:rsidRDefault="006525BC" w:rsidP="006566F7">
            <w:pPr>
              <w:spacing w:before="120" w:after="0" w:line="20" w:lineRule="atLeast"/>
              <w:ind w:left="0"/>
              <w:rPr>
                <w:sz w:val="19"/>
                <w:szCs w:val="19"/>
              </w:rPr>
            </w:pPr>
            <w:r w:rsidRPr="000E1557">
              <w:rPr>
                <w:b/>
                <w:sz w:val="19"/>
                <w:szCs w:val="19"/>
              </w:rPr>
              <w:t>Significant increase</w:t>
            </w:r>
            <w:r>
              <w:rPr>
                <w:sz w:val="19"/>
                <w:szCs w:val="19"/>
              </w:rPr>
              <w:t xml:space="preserve"> in respiratory and other effects in everyone else</w:t>
            </w:r>
          </w:p>
        </w:tc>
        <w:tc>
          <w:tcPr>
            <w:tcW w:w="8170" w:type="dxa"/>
            <w:tcBorders>
              <w:top w:val="single" w:sz="18" w:space="0" w:color="FFFFFF"/>
              <w:left w:val="single" w:sz="18" w:space="0" w:color="FFFFFF"/>
              <w:right w:val="single" w:sz="18" w:space="0" w:color="FFFFFF"/>
            </w:tcBorders>
            <w:shd w:val="clear" w:color="auto" w:fill="FFB7B7"/>
          </w:tcPr>
          <w:p w14:paraId="1E9D5084" w14:textId="79BD7A9A" w:rsidR="00132B2C" w:rsidRPr="0021204C" w:rsidRDefault="006525BC" w:rsidP="00795F6A">
            <w:pPr>
              <w:spacing w:before="120" w:after="0" w:line="20" w:lineRule="atLeast"/>
              <w:ind w:left="0"/>
              <w:rPr>
                <w:sz w:val="6"/>
                <w:szCs w:val="6"/>
              </w:rPr>
            </w:pPr>
            <w:r w:rsidRPr="00B06EC7">
              <w:rPr>
                <w:sz w:val="19"/>
                <w:szCs w:val="19"/>
              </w:rPr>
              <w:t xml:space="preserve">People </w:t>
            </w:r>
            <w:r>
              <w:rPr>
                <w:sz w:val="19"/>
                <w:szCs w:val="19"/>
              </w:rPr>
              <w:t xml:space="preserve">in sensitive groups </w:t>
            </w:r>
            <w:r w:rsidRPr="00B06EC7">
              <w:rPr>
                <w:sz w:val="19"/>
                <w:szCs w:val="19"/>
              </w:rPr>
              <w:t xml:space="preserve">should </w:t>
            </w:r>
            <w:r w:rsidRPr="00B06EC7">
              <w:rPr>
                <w:b/>
                <w:color w:val="FF0000"/>
                <w:sz w:val="19"/>
                <w:szCs w:val="19"/>
              </w:rPr>
              <w:t xml:space="preserve">avoid </w:t>
            </w:r>
            <w:r>
              <w:rPr>
                <w:sz w:val="19"/>
                <w:szCs w:val="19"/>
              </w:rPr>
              <w:t>outdoor</w:t>
            </w:r>
            <w:r w:rsidRPr="00B06EC7">
              <w:rPr>
                <w:sz w:val="19"/>
                <w:szCs w:val="19"/>
              </w:rPr>
              <w:t xml:space="preserve"> physical activity </w:t>
            </w:r>
            <w:r>
              <w:rPr>
                <w:sz w:val="19"/>
                <w:szCs w:val="19"/>
              </w:rPr>
              <w:t>(exercise) and where possible, stay indoors.</w:t>
            </w:r>
            <w:r w:rsidR="00132B2C">
              <w:rPr>
                <w:sz w:val="19"/>
                <w:szCs w:val="19"/>
              </w:rPr>
              <w:t xml:space="preserve"> </w:t>
            </w:r>
            <w:r w:rsidR="00132B2C" w:rsidRPr="00132B2C">
              <w:rPr>
                <w:sz w:val="19"/>
                <w:szCs w:val="19"/>
              </w:rPr>
              <w:t xml:space="preserve">Those with a health condition, follow the treatment plan </w:t>
            </w:r>
            <w:r w:rsidR="00132B2C">
              <w:rPr>
                <w:sz w:val="19"/>
                <w:szCs w:val="19"/>
              </w:rPr>
              <w:t>as prescribed and seek medical advice if symptoms worsen.</w:t>
            </w:r>
          </w:p>
          <w:p w14:paraId="1426886F" w14:textId="0D1EAB56" w:rsidR="006525BC" w:rsidRDefault="006525BC" w:rsidP="006566F7">
            <w:pPr>
              <w:spacing w:before="120" w:after="0" w:line="20" w:lineRule="atLeast"/>
              <w:ind w:left="0"/>
              <w:rPr>
                <w:sz w:val="19"/>
                <w:szCs w:val="19"/>
              </w:rPr>
            </w:pPr>
            <w:r w:rsidRPr="00B06EC7">
              <w:rPr>
                <w:sz w:val="19"/>
                <w:szCs w:val="19"/>
              </w:rPr>
              <w:t xml:space="preserve">Everyone </w:t>
            </w:r>
            <w:r>
              <w:rPr>
                <w:sz w:val="19"/>
                <w:szCs w:val="19"/>
              </w:rPr>
              <w:t xml:space="preserve">else </w:t>
            </w:r>
            <w:r w:rsidRPr="00B06EC7">
              <w:rPr>
                <w:sz w:val="19"/>
                <w:szCs w:val="19"/>
              </w:rPr>
              <w:t xml:space="preserve">should </w:t>
            </w:r>
            <w:r w:rsidRPr="00B71D5F">
              <w:rPr>
                <w:b/>
                <w:color w:val="0000FF"/>
                <w:sz w:val="19"/>
                <w:szCs w:val="19"/>
              </w:rPr>
              <w:t>minimise</w:t>
            </w:r>
            <w:r>
              <w:rPr>
                <w:b/>
                <w:color w:val="0000FF"/>
                <w:sz w:val="19"/>
                <w:szCs w:val="19"/>
              </w:rPr>
              <w:t xml:space="preserve"> or avoid</w:t>
            </w:r>
            <w:r w:rsidRPr="00B71D5F">
              <w:rPr>
                <w:b/>
                <w:color w:val="0000FF"/>
                <w:sz w:val="19"/>
                <w:szCs w:val="19"/>
              </w:rPr>
              <w:t xml:space="preserve"> </w:t>
            </w:r>
            <w:r w:rsidRPr="00B06EC7">
              <w:rPr>
                <w:sz w:val="19"/>
                <w:szCs w:val="19"/>
              </w:rPr>
              <w:t xml:space="preserve">prolonged or heavy physical </w:t>
            </w:r>
            <w:r>
              <w:rPr>
                <w:sz w:val="19"/>
                <w:szCs w:val="19"/>
              </w:rPr>
              <w:t xml:space="preserve">outdoor </w:t>
            </w:r>
            <w:r w:rsidRPr="00B06EC7">
              <w:rPr>
                <w:sz w:val="19"/>
                <w:szCs w:val="19"/>
              </w:rPr>
              <w:t>activity</w:t>
            </w:r>
            <w:r>
              <w:rPr>
                <w:sz w:val="19"/>
                <w:szCs w:val="19"/>
              </w:rPr>
              <w:t xml:space="preserve"> and where possible spend more time indoors</w:t>
            </w:r>
            <w:r w:rsidRPr="00B06EC7">
              <w:rPr>
                <w:sz w:val="19"/>
                <w:szCs w:val="19"/>
              </w:rPr>
              <w:t xml:space="preserve">. </w:t>
            </w:r>
          </w:p>
          <w:p w14:paraId="6C9FC826" w14:textId="2CDB8DF0" w:rsidR="001B06B4" w:rsidRPr="00B06EC7" w:rsidRDefault="001B06B4" w:rsidP="006566F7">
            <w:pPr>
              <w:spacing w:before="120" w:after="0" w:line="20" w:lineRule="atLeast"/>
              <w:ind w:left="0"/>
              <w:rPr>
                <w:sz w:val="19"/>
                <w:szCs w:val="19"/>
              </w:rPr>
            </w:pPr>
            <w:r>
              <w:rPr>
                <w:sz w:val="19"/>
                <w:szCs w:val="19"/>
              </w:rPr>
              <w:t>Consider spending time in spaces where there is cleaner air (such as an air-conditioned building like a library or shopping centre</w:t>
            </w:r>
            <w:r w:rsidR="005A592B">
              <w:rPr>
                <w:sz w:val="19"/>
                <w:szCs w:val="19"/>
              </w:rPr>
              <w:t>.</w:t>
            </w:r>
          </w:p>
          <w:p w14:paraId="66DFA576" w14:textId="0D5BECEB" w:rsidR="006525BC" w:rsidRDefault="006525BC" w:rsidP="006566F7">
            <w:pPr>
              <w:spacing w:before="120" w:after="0" w:line="20" w:lineRule="atLeast"/>
              <w:ind w:left="0"/>
              <w:rPr>
                <w:sz w:val="19"/>
                <w:szCs w:val="19"/>
              </w:rPr>
            </w:pPr>
            <w:r w:rsidRPr="00414545">
              <w:rPr>
                <w:sz w:val="19"/>
                <w:szCs w:val="19"/>
              </w:rPr>
              <w:t xml:space="preserve">Consider closing some or all schools </w:t>
            </w:r>
            <w:r>
              <w:rPr>
                <w:sz w:val="19"/>
                <w:szCs w:val="19"/>
              </w:rPr>
              <w:t xml:space="preserve">or </w:t>
            </w:r>
            <w:r w:rsidRPr="00414545">
              <w:rPr>
                <w:sz w:val="19"/>
                <w:szCs w:val="19"/>
              </w:rPr>
              <w:t>early childhood centres and rescheduling outdoor events (such as concerts and competitive sports) until air quality improves.</w:t>
            </w:r>
          </w:p>
          <w:p w14:paraId="254CD1CF" w14:textId="627FF93E" w:rsidR="00C068B1" w:rsidRPr="00B06EC7" w:rsidRDefault="00C068B1" w:rsidP="002415A1">
            <w:pPr>
              <w:spacing w:before="0" w:after="0" w:line="20" w:lineRule="atLeast"/>
              <w:ind w:left="0"/>
              <w:rPr>
                <w:sz w:val="19"/>
                <w:szCs w:val="19"/>
              </w:rPr>
            </w:pPr>
          </w:p>
        </w:tc>
      </w:tr>
      <w:tr w:rsidR="003D5FF1" w:rsidRPr="00541B3B" w14:paraId="62E37563" w14:textId="77777777" w:rsidTr="00E8357A">
        <w:trPr>
          <w:cantSplit/>
        </w:trPr>
        <w:tc>
          <w:tcPr>
            <w:tcW w:w="1514" w:type="dxa"/>
            <w:tcBorders>
              <w:top w:val="single" w:sz="18" w:space="0" w:color="FFFFFF"/>
              <w:left w:val="single" w:sz="18" w:space="0" w:color="FFFFFF"/>
              <w:bottom w:val="single" w:sz="18" w:space="0" w:color="FFFFFF"/>
              <w:right w:val="single" w:sz="18" w:space="0" w:color="FFFFFF"/>
            </w:tcBorders>
            <w:shd w:val="clear" w:color="auto" w:fill="990033"/>
            <w:vAlign w:val="center"/>
          </w:tcPr>
          <w:p w14:paraId="67995CA3" w14:textId="07824850" w:rsidR="00F8265D" w:rsidRPr="00B06EC7" w:rsidRDefault="00332835" w:rsidP="00D90EC3">
            <w:pPr>
              <w:spacing w:before="120" w:after="40" w:line="20" w:lineRule="atLeast"/>
              <w:rPr>
                <w:b/>
                <w:color w:val="FFFFFF"/>
                <w:sz w:val="19"/>
                <w:szCs w:val="19"/>
              </w:rPr>
            </w:pPr>
            <w:r>
              <w:rPr>
                <w:b/>
                <w:color w:val="FFFFFF"/>
                <w:sz w:val="19"/>
                <w:szCs w:val="19"/>
              </w:rPr>
              <w:t>Extremely Poor</w:t>
            </w:r>
          </w:p>
          <w:p w14:paraId="0183BEBF" w14:textId="77777777" w:rsidR="00F8265D" w:rsidRPr="00B06EC7" w:rsidRDefault="00F8265D" w:rsidP="006566F7">
            <w:pPr>
              <w:spacing w:before="0" w:line="20" w:lineRule="atLeast"/>
              <w:rPr>
                <w:b/>
                <w:color w:val="FFFFFF"/>
                <w:sz w:val="19"/>
                <w:szCs w:val="19"/>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FD1DA"/>
            <w:vAlign w:val="center"/>
          </w:tcPr>
          <w:p w14:paraId="36395D95" w14:textId="0EAFA402" w:rsidR="00F8265D" w:rsidRPr="00B06EC7" w:rsidRDefault="000E223E" w:rsidP="000E223E">
            <w:pPr>
              <w:spacing w:before="0" w:after="0" w:line="20" w:lineRule="atLeast"/>
              <w:rPr>
                <w:sz w:val="19"/>
                <w:szCs w:val="19"/>
              </w:rPr>
            </w:pPr>
            <w:r>
              <w:rPr>
                <w:sz w:val="19"/>
                <w:szCs w:val="19"/>
              </w:rPr>
              <w:t xml:space="preserve">  </w:t>
            </w:r>
            <w:r w:rsidR="00C34390">
              <w:rPr>
                <w:sz w:val="19"/>
                <w:szCs w:val="19"/>
              </w:rPr>
              <w:t xml:space="preserve">&gt;150 </w:t>
            </w:r>
          </w:p>
        </w:tc>
        <w:tc>
          <w:tcPr>
            <w:tcW w:w="3028" w:type="dxa"/>
            <w:tcBorders>
              <w:top w:val="single" w:sz="18" w:space="0" w:color="FFFFFF"/>
              <w:left w:val="single" w:sz="18" w:space="0" w:color="FFFFFF"/>
              <w:bottom w:val="single" w:sz="18" w:space="0" w:color="FFFFFF"/>
              <w:right w:val="single" w:sz="18" w:space="0" w:color="FFFFFF"/>
            </w:tcBorders>
            <w:shd w:val="clear" w:color="auto" w:fill="FFD1DA"/>
          </w:tcPr>
          <w:p w14:paraId="2D396B6D" w14:textId="77777777" w:rsidR="001A3A81" w:rsidRDefault="001A3A81" w:rsidP="006566F7">
            <w:pPr>
              <w:spacing w:before="0" w:after="0" w:line="20" w:lineRule="atLeast"/>
              <w:ind w:left="0"/>
              <w:rPr>
                <w:b/>
                <w:sz w:val="19"/>
                <w:szCs w:val="19"/>
              </w:rPr>
            </w:pPr>
          </w:p>
          <w:p w14:paraId="1E5F28E8" w14:textId="61121969" w:rsidR="00F8265D" w:rsidRPr="00B06EC7" w:rsidRDefault="00F8265D" w:rsidP="004C1D2B">
            <w:pPr>
              <w:spacing w:before="0" w:after="120" w:line="20" w:lineRule="atLeast"/>
              <w:ind w:left="0"/>
              <w:rPr>
                <w:sz w:val="19"/>
                <w:szCs w:val="19"/>
              </w:rPr>
            </w:pPr>
            <w:r w:rsidRPr="006525BC">
              <w:rPr>
                <w:b/>
                <w:sz w:val="19"/>
                <w:szCs w:val="19"/>
              </w:rPr>
              <w:t xml:space="preserve">Serious </w:t>
            </w:r>
            <w:r w:rsidR="006525BC" w:rsidRPr="006525BC">
              <w:rPr>
                <w:b/>
                <w:sz w:val="19"/>
                <w:szCs w:val="19"/>
              </w:rPr>
              <w:t>aggravation</w:t>
            </w:r>
            <w:r w:rsidR="006525BC">
              <w:rPr>
                <w:sz w:val="19"/>
                <w:szCs w:val="19"/>
              </w:rPr>
              <w:t xml:space="preserve"> of </w:t>
            </w:r>
            <w:r w:rsidRPr="00B06EC7">
              <w:rPr>
                <w:sz w:val="19"/>
                <w:szCs w:val="19"/>
              </w:rPr>
              <w:t xml:space="preserve">health effects in sensitive groups. </w:t>
            </w:r>
          </w:p>
          <w:p w14:paraId="7AB1F73B" w14:textId="4D973639" w:rsidR="00F8265D" w:rsidRPr="00B06EC7" w:rsidRDefault="006525BC" w:rsidP="006566F7">
            <w:pPr>
              <w:spacing w:before="0" w:after="0" w:line="20" w:lineRule="atLeast"/>
              <w:ind w:left="0"/>
              <w:rPr>
                <w:sz w:val="19"/>
                <w:szCs w:val="19"/>
              </w:rPr>
            </w:pPr>
            <w:r w:rsidRPr="006525BC">
              <w:rPr>
                <w:b/>
                <w:sz w:val="19"/>
                <w:szCs w:val="19"/>
              </w:rPr>
              <w:t>Serious risk</w:t>
            </w:r>
            <w:r>
              <w:rPr>
                <w:sz w:val="19"/>
                <w:szCs w:val="19"/>
              </w:rPr>
              <w:t xml:space="preserve"> of respiratory effects </w:t>
            </w:r>
            <w:r w:rsidR="00F8265D" w:rsidRPr="00B06EC7">
              <w:rPr>
                <w:sz w:val="19"/>
                <w:szCs w:val="19"/>
              </w:rPr>
              <w:t>in everyone</w:t>
            </w:r>
            <w:r>
              <w:rPr>
                <w:sz w:val="19"/>
                <w:szCs w:val="19"/>
              </w:rPr>
              <w:t xml:space="preserve"> else</w:t>
            </w:r>
            <w:r w:rsidR="00F8265D" w:rsidRPr="00B06EC7">
              <w:rPr>
                <w:sz w:val="19"/>
                <w:szCs w:val="19"/>
              </w:rPr>
              <w:t>.</w:t>
            </w:r>
          </w:p>
        </w:tc>
        <w:tc>
          <w:tcPr>
            <w:tcW w:w="8170" w:type="dxa"/>
            <w:tcBorders>
              <w:top w:val="single" w:sz="18" w:space="0" w:color="FFFFFF"/>
              <w:left w:val="single" w:sz="18" w:space="0" w:color="FFFFFF"/>
              <w:bottom w:val="single" w:sz="18" w:space="0" w:color="FFFFFF"/>
              <w:right w:val="single" w:sz="18" w:space="0" w:color="FFFFFF"/>
            </w:tcBorders>
            <w:shd w:val="clear" w:color="auto" w:fill="FFD1DA"/>
          </w:tcPr>
          <w:p w14:paraId="0213E753" w14:textId="62C045AE" w:rsidR="00657B08" w:rsidRDefault="00657B08" w:rsidP="006566F7">
            <w:pPr>
              <w:spacing w:before="0" w:after="0" w:line="20" w:lineRule="atLeast"/>
              <w:ind w:left="0"/>
              <w:rPr>
                <w:sz w:val="19"/>
                <w:szCs w:val="19"/>
              </w:rPr>
            </w:pPr>
          </w:p>
          <w:p w14:paraId="18668321" w14:textId="6342506A" w:rsidR="006525BC" w:rsidRPr="00B06EC7" w:rsidRDefault="006525BC" w:rsidP="006566F7">
            <w:pPr>
              <w:spacing w:before="0" w:after="0" w:line="20" w:lineRule="atLeast"/>
              <w:ind w:left="0"/>
              <w:rPr>
                <w:sz w:val="19"/>
                <w:szCs w:val="19"/>
              </w:rPr>
            </w:pPr>
            <w:r>
              <w:rPr>
                <w:sz w:val="19"/>
                <w:szCs w:val="19"/>
              </w:rPr>
              <w:t>Sensitive groups consider</w:t>
            </w:r>
            <w:r w:rsidRPr="00B06EC7">
              <w:rPr>
                <w:sz w:val="19"/>
                <w:szCs w:val="19"/>
              </w:rPr>
              <w:t xml:space="preserve"> </w:t>
            </w:r>
            <w:r w:rsidRPr="00B06EC7">
              <w:rPr>
                <w:b/>
                <w:color w:val="FF0000"/>
                <w:sz w:val="19"/>
                <w:szCs w:val="19"/>
              </w:rPr>
              <w:t>temporarily relocat</w:t>
            </w:r>
            <w:r>
              <w:rPr>
                <w:b/>
                <w:color w:val="FF0000"/>
                <w:sz w:val="19"/>
                <w:szCs w:val="19"/>
              </w:rPr>
              <w:t>ing</w:t>
            </w:r>
            <w:r w:rsidRPr="00B06EC7">
              <w:rPr>
                <w:sz w:val="19"/>
                <w:szCs w:val="19"/>
              </w:rPr>
              <w:t xml:space="preserve"> to </w:t>
            </w:r>
            <w:r>
              <w:rPr>
                <w:sz w:val="19"/>
                <w:szCs w:val="19"/>
              </w:rPr>
              <w:t xml:space="preserve">stay with </w:t>
            </w:r>
            <w:r w:rsidR="00616DC3">
              <w:rPr>
                <w:sz w:val="19"/>
                <w:szCs w:val="19"/>
              </w:rPr>
              <w:t xml:space="preserve">a </w:t>
            </w:r>
            <w:r w:rsidRPr="00B06EC7">
              <w:rPr>
                <w:sz w:val="19"/>
                <w:szCs w:val="19"/>
              </w:rPr>
              <w:t>friend or relative living outside the smoke-affected area. If this is not possible</w:t>
            </w:r>
            <w:r w:rsidR="00132B2C">
              <w:rPr>
                <w:sz w:val="19"/>
                <w:szCs w:val="19"/>
              </w:rPr>
              <w:t xml:space="preserve"> and there is no direct threat from bushfires</w:t>
            </w:r>
            <w:r w:rsidRPr="00B06EC7">
              <w:rPr>
                <w:sz w:val="19"/>
                <w:szCs w:val="19"/>
              </w:rPr>
              <w:t xml:space="preserve">, </w:t>
            </w:r>
            <w:r w:rsidR="00D913AF" w:rsidRPr="00D913AF">
              <w:rPr>
                <w:b/>
                <w:color w:val="FF0000"/>
                <w:sz w:val="19"/>
                <w:szCs w:val="19"/>
              </w:rPr>
              <w:t>stay</w:t>
            </w:r>
            <w:r w:rsidRPr="00D913AF">
              <w:rPr>
                <w:b/>
                <w:color w:val="FF0000"/>
                <w:sz w:val="19"/>
                <w:szCs w:val="19"/>
              </w:rPr>
              <w:t xml:space="preserve"> indoors</w:t>
            </w:r>
            <w:r w:rsidR="00D913AF" w:rsidRPr="00D913AF">
              <w:rPr>
                <w:sz w:val="19"/>
                <w:szCs w:val="19"/>
              </w:rPr>
              <w:t xml:space="preserve"> </w:t>
            </w:r>
            <w:r w:rsidRPr="00D913AF">
              <w:rPr>
                <w:sz w:val="19"/>
                <w:szCs w:val="19"/>
              </w:rPr>
              <w:t>and keep</w:t>
            </w:r>
            <w:r w:rsidRPr="00B06EC7">
              <w:rPr>
                <w:b/>
                <w:color w:val="FF0000"/>
                <w:sz w:val="19"/>
                <w:szCs w:val="19"/>
              </w:rPr>
              <w:t xml:space="preserve"> activity levels as low as possible</w:t>
            </w:r>
          </w:p>
          <w:p w14:paraId="2FC143A9" w14:textId="2417DBA5" w:rsidR="00456B64" w:rsidRDefault="00F8265D" w:rsidP="006566F7">
            <w:pPr>
              <w:spacing w:before="120" w:after="0" w:line="20" w:lineRule="atLeast"/>
              <w:ind w:left="0"/>
              <w:rPr>
                <w:sz w:val="19"/>
                <w:szCs w:val="19"/>
              </w:rPr>
            </w:pPr>
            <w:r w:rsidRPr="00B06EC7">
              <w:rPr>
                <w:sz w:val="19"/>
                <w:szCs w:val="19"/>
              </w:rPr>
              <w:t xml:space="preserve">Everyone should </w:t>
            </w:r>
            <w:r w:rsidRPr="006525BC">
              <w:rPr>
                <w:b/>
                <w:color w:val="0000FF"/>
                <w:sz w:val="19"/>
                <w:szCs w:val="19"/>
              </w:rPr>
              <w:t>avoid</w:t>
            </w:r>
            <w:r w:rsidRPr="006525BC">
              <w:rPr>
                <w:color w:val="0000FF"/>
                <w:sz w:val="19"/>
                <w:szCs w:val="19"/>
              </w:rPr>
              <w:t xml:space="preserve"> </w:t>
            </w:r>
            <w:r w:rsidR="006525BC">
              <w:rPr>
                <w:sz w:val="19"/>
                <w:szCs w:val="19"/>
              </w:rPr>
              <w:t xml:space="preserve">outdoor </w:t>
            </w:r>
            <w:r w:rsidRPr="00B06EC7">
              <w:rPr>
                <w:sz w:val="19"/>
                <w:szCs w:val="19"/>
              </w:rPr>
              <w:t>physical</w:t>
            </w:r>
            <w:r w:rsidR="006525BC">
              <w:rPr>
                <w:sz w:val="19"/>
                <w:szCs w:val="19"/>
              </w:rPr>
              <w:t xml:space="preserve"> activity as much as possible</w:t>
            </w:r>
            <w:r w:rsidR="00456B64">
              <w:rPr>
                <w:sz w:val="19"/>
                <w:szCs w:val="19"/>
              </w:rPr>
              <w:t xml:space="preserve"> and where possible, stay indoors</w:t>
            </w:r>
            <w:r w:rsidR="006B4190">
              <w:rPr>
                <w:sz w:val="19"/>
                <w:szCs w:val="19"/>
              </w:rPr>
              <w:t xml:space="preserve"> (if not under threat from bushfires)</w:t>
            </w:r>
            <w:r w:rsidR="00456B64">
              <w:rPr>
                <w:sz w:val="19"/>
                <w:szCs w:val="19"/>
              </w:rPr>
              <w:t xml:space="preserve">. </w:t>
            </w:r>
            <w:r w:rsidR="003438E8">
              <w:rPr>
                <w:sz w:val="19"/>
                <w:szCs w:val="19"/>
              </w:rPr>
              <w:t xml:space="preserve"> Consider spending time in spaces where there is cleaner air (such as an air-conditioned building like a library or shopping centre.</w:t>
            </w:r>
          </w:p>
          <w:p w14:paraId="3F5A7F47" w14:textId="7AE74FF5" w:rsidR="002D1659" w:rsidRDefault="00616DC3" w:rsidP="006566F7">
            <w:pPr>
              <w:spacing w:before="120" w:after="0" w:line="20" w:lineRule="atLeast"/>
              <w:ind w:left="0"/>
              <w:rPr>
                <w:sz w:val="19"/>
                <w:szCs w:val="19"/>
              </w:rPr>
            </w:pPr>
            <w:r>
              <w:rPr>
                <w:sz w:val="19"/>
                <w:szCs w:val="19"/>
              </w:rPr>
              <w:t xml:space="preserve">Anyone </w:t>
            </w:r>
            <w:r w:rsidR="00F8265D" w:rsidRPr="00B06EC7">
              <w:rPr>
                <w:sz w:val="19"/>
                <w:szCs w:val="19"/>
              </w:rPr>
              <w:t xml:space="preserve">with symptoms should seek medical advice and take </w:t>
            </w:r>
            <w:r>
              <w:rPr>
                <w:sz w:val="19"/>
                <w:szCs w:val="19"/>
              </w:rPr>
              <w:t xml:space="preserve">regular breaks out of </w:t>
            </w:r>
            <w:r w:rsidR="00F8265D" w:rsidRPr="00B06EC7">
              <w:rPr>
                <w:sz w:val="19"/>
                <w:szCs w:val="19"/>
              </w:rPr>
              <w:t>smoky conditions.</w:t>
            </w:r>
            <w:r w:rsidR="00E86100">
              <w:rPr>
                <w:sz w:val="19"/>
                <w:szCs w:val="19"/>
              </w:rPr>
              <w:t xml:space="preserve"> </w:t>
            </w:r>
          </w:p>
          <w:p w14:paraId="1BCDEA42" w14:textId="77777777" w:rsidR="00F72018" w:rsidRDefault="00616DC3" w:rsidP="006566F7">
            <w:pPr>
              <w:spacing w:before="120" w:after="0" w:line="20" w:lineRule="atLeast"/>
              <w:ind w:left="0"/>
              <w:rPr>
                <w:sz w:val="19"/>
                <w:szCs w:val="19"/>
              </w:rPr>
            </w:pPr>
            <w:r w:rsidRPr="00414545">
              <w:rPr>
                <w:sz w:val="19"/>
                <w:szCs w:val="19"/>
              </w:rPr>
              <w:t xml:space="preserve">Consider closing some or all schools </w:t>
            </w:r>
            <w:r>
              <w:rPr>
                <w:sz w:val="19"/>
                <w:szCs w:val="19"/>
              </w:rPr>
              <w:t xml:space="preserve">or </w:t>
            </w:r>
            <w:r w:rsidRPr="00414545">
              <w:rPr>
                <w:sz w:val="19"/>
                <w:szCs w:val="19"/>
              </w:rPr>
              <w:t>early childhood centres</w:t>
            </w:r>
            <w:r>
              <w:rPr>
                <w:sz w:val="19"/>
                <w:szCs w:val="19"/>
              </w:rPr>
              <w:t xml:space="preserve"> </w:t>
            </w:r>
            <w:r w:rsidRPr="00414545">
              <w:rPr>
                <w:sz w:val="19"/>
                <w:szCs w:val="19"/>
              </w:rPr>
              <w:t>and reschedul</w:t>
            </w:r>
            <w:r>
              <w:rPr>
                <w:sz w:val="19"/>
                <w:szCs w:val="19"/>
              </w:rPr>
              <w:t>e</w:t>
            </w:r>
            <w:r w:rsidRPr="00414545">
              <w:rPr>
                <w:sz w:val="19"/>
                <w:szCs w:val="19"/>
              </w:rPr>
              <w:t xml:space="preserve"> outdoor events (such as concerts and competitive sports) until air quality improves.</w:t>
            </w:r>
          </w:p>
          <w:p w14:paraId="486196D0" w14:textId="0626DBE1" w:rsidR="00657B08" w:rsidRPr="00B06EC7" w:rsidRDefault="00657B08" w:rsidP="006566F7">
            <w:pPr>
              <w:spacing w:before="120" w:after="0" w:line="20" w:lineRule="atLeast"/>
              <w:ind w:left="0"/>
              <w:rPr>
                <w:sz w:val="19"/>
                <w:szCs w:val="19"/>
              </w:rPr>
            </w:pPr>
          </w:p>
        </w:tc>
      </w:tr>
      <w:tr w:rsidR="003D5FF1" w:rsidRPr="00541B3B" w14:paraId="35257F2C" w14:textId="77777777" w:rsidTr="006D6EE8">
        <w:trPr>
          <w:trHeight w:val="1842"/>
        </w:trPr>
        <w:tc>
          <w:tcPr>
            <w:tcW w:w="1514" w:type="dxa"/>
            <w:tcBorders>
              <w:top w:val="single" w:sz="18" w:space="0" w:color="FFFFFF"/>
              <w:left w:val="single" w:sz="18" w:space="0" w:color="FFFFFF"/>
              <w:bottom w:val="single" w:sz="18" w:space="0" w:color="FFFFFF"/>
              <w:right w:val="single" w:sz="18" w:space="0" w:color="FFFFFF"/>
            </w:tcBorders>
            <w:shd w:val="clear" w:color="auto" w:fill="990033"/>
            <w:vAlign w:val="center"/>
          </w:tcPr>
          <w:p w14:paraId="4B1B5046" w14:textId="16F3639E" w:rsidR="00F8265D" w:rsidRDefault="00332835" w:rsidP="00D90EC3">
            <w:pPr>
              <w:spacing w:before="480" w:after="40" w:line="20" w:lineRule="atLeast"/>
              <w:rPr>
                <w:b/>
                <w:color w:val="FFFFFF"/>
                <w:sz w:val="19"/>
                <w:szCs w:val="19"/>
              </w:rPr>
            </w:pPr>
            <w:r>
              <w:rPr>
                <w:b/>
                <w:color w:val="FFFFFF"/>
                <w:sz w:val="19"/>
                <w:szCs w:val="19"/>
              </w:rPr>
              <w:lastRenderedPageBreak/>
              <w:t>Extremely Poor</w:t>
            </w:r>
          </w:p>
          <w:p w14:paraId="71E36A30" w14:textId="77777777" w:rsidR="00456B64" w:rsidRPr="00456B64" w:rsidRDefault="00456B64" w:rsidP="006566F7">
            <w:pPr>
              <w:spacing w:after="40" w:line="20" w:lineRule="atLeast"/>
              <w:rPr>
                <w:b/>
                <w:color w:val="FFFFFF"/>
                <w:sz w:val="19"/>
                <w:szCs w:val="19"/>
              </w:rPr>
            </w:pPr>
            <w:r>
              <w:rPr>
                <w:b/>
                <w:color w:val="FFFFFF"/>
                <w:sz w:val="19"/>
                <w:szCs w:val="19"/>
              </w:rPr>
              <w:t>(</w:t>
            </w:r>
            <w:r w:rsidRPr="00456B64">
              <w:rPr>
                <w:b/>
                <w:color w:val="FFFFFF"/>
                <w:sz w:val="19"/>
                <w:szCs w:val="19"/>
              </w:rPr>
              <w:t>Chief Health Officer</w:t>
            </w:r>
            <w:r>
              <w:rPr>
                <w:b/>
                <w:color w:val="FFFFFF"/>
                <w:sz w:val="19"/>
                <w:szCs w:val="19"/>
              </w:rPr>
              <w:t>)</w:t>
            </w:r>
          </w:p>
          <w:p w14:paraId="3C6DAEB2" w14:textId="77777777" w:rsidR="00B4785D" w:rsidRPr="00456B64" w:rsidRDefault="00B4785D" w:rsidP="006566F7">
            <w:pPr>
              <w:spacing w:after="40" w:line="20" w:lineRule="atLeast"/>
              <w:rPr>
                <w:b/>
                <w:color w:val="FFFFFF"/>
                <w:sz w:val="19"/>
                <w:szCs w:val="19"/>
              </w:rPr>
            </w:pPr>
          </w:p>
          <w:p w14:paraId="56D3B4DC" w14:textId="77777777" w:rsidR="00F8265D" w:rsidRPr="00B06EC7" w:rsidRDefault="00F8265D" w:rsidP="006566F7">
            <w:pPr>
              <w:spacing w:line="20" w:lineRule="atLeast"/>
              <w:rPr>
                <w:b/>
                <w:color w:val="FFFFFF"/>
                <w:sz w:val="19"/>
                <w:szCs w:val="19"/>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FD1DA"/>
            <w:vAlign w:val="center"/>
          </w:tcPr>
          <w:p w14:paraId="12CE3FBB" w14:textId="1AE7578F" w:rsidR="00F8265D" w:rsidRPr="00B06EC7" w:rsidRDefault="00F8265D" w:rsidP="0022638C">
            <w:pPr>
              <w:spacing w:before="0" w:after="0" w:line="20" w:lineRule="atLeast"/>
              <w:jc w:val="center"/>
              <w:rPr>
                <w:sz w:val="19"/>
                <w:szCs w:val="19"/>
              </w:rPr>
            </w:pPr>
            <w:r w:rsidRPr="00B06EC7">
              <w:rPr>
                <w:sz w:val="19"/>
                <w:szCs w:val="19"/>
              </w:rPr>
              <w:t>&gt;250</w:t>
            </w:r>
            <w:r w:rsidR="00E26199">
              <w:rPr>
                <w:rStyle w:val="FootnoteReference"/>
                <w:szCs w:val="19"/>
              </w:rPr>
              <w:footnoteReference w:id="14"/>
            </w:r>
            <w:r w:rsidR="0079080F">
              <w:rPr>
                <w:sz w:val="19"/>
                <w:szCs w:val="19"/>
              </w:rPr>
              <w:t xml:space="preserve"> </w:t>
            </w:r>
          </w:p>
        </w:tc>
        <w:tc>
          <w:tcPr>
            <w:tcW w:w="3028" w:type="dxa"/>
            <w:tcBorders>
              <w:top w:val="single" w:sz="18" w:space="0" w:color="FFFFFF"/>
              <w:left w:val="single" w:sz="18" w:space="0" w:color="FFFFFF"/>
              <w:bottom w:val="single" w:sz="18" w:space="0" w:color="FFFFFF"/>
              <w:right w:val="single" w:sz="18" w:space="0" w:color="FFFFFF"/>
            </w:tcBorders>
            <w:shd w:val="clear" w:color="auto" w:fill="FFD1DA"/>
          </w:tcPr>
          <w:p w14:paraId="78934B60" w14:textId="12415062" w:rsidR="00F8265D" w:rsidRPr="00B4785D" w:rsidRDefault="00F8265D" w:rsidP="00C5772C">
            <w:pPr>
              <w:spacing w:before="120" w:after="0" w:line="20" w:lineRule="atLeast"/>
              <w:ind w:left="0"/>
              <w:rPr>
                <w:rFonts w:eastAsia="Yu Gothic"/>
                <w:sz w:val="19"/>
                <w:szCs w:val="19"/>
                <w:highlight w:val="yellow"/>
              </w:rPr>
            </w:pPr>
            <w:r w:rsidRPr="00C86103">
              <w:rPr>
                <w:rFonts w:eastAsia="Yu Gothic"/>
                <w:sz w:val="19"/>
                <w:szCs w:val="19"/>
              </w:rPr>
              <w:t xml:space="preserve">As for </w:t>
            </w:r>
            <w:r w:rsidR="004F1B3C">
              <w:rPr>
                <w:rFonts w:eastAsia="Yu Gothic"/>
                <w:sz w:val="19"/>
                <w:szCs w:val="19"/>
              </w:rPr>
              <w:t>Extremely Poor</w:t>
            </w:r>
            <w:r w:rsidR="004F1B3C" w:rsidRPr="00C86103">
              <w:rPr>
                <w:rFonts w:eastAsia="Yu Gothic"/>
                <w:sz w:val="19"/>
                <w:szCs w:val="19"/>
              </w:rPr>
              <w:t xml:space="preserve"> </w:t>
            </w:r>
            <w:r w:rsidRPr="00C86103">
              <w:rPr>
                <w:rFonts w:eastAsia="Yu Gothic"/>
                <w:sz w:val="19"/>
                <w:szCs w:val="19"/>
              </w:rPr>
              <w:t>(above)</w:t>
            </w:r>
          </w:p>
        </w:tc>
        <w:tc>
          <w:tcPr>
            <w:tcW w:w="8170" w:type="dxa"/>
            <w:tcBorders>
              <w:top w:val="single" w:sz="18" w:space="0" w:color="FFFFFF"/>
              <w:left w:val="single" w:sz="18" w:space="0" w:color="FFFFFF"/>
              <w:bottom w:val="single" w:sz="18" w:space="0" w:color="FFFFFF"/>
              <w:right w:val="single" w:sz="18" w:space="0" w:color="FFFFFF"/>
            </w:tcBorders>
            <w:shd w:val="clear" w:color="auto" w:fill="FFD1DA"/>
          </w:tcPr>
          <w:p w14:paraId="45BF8BF9" w14:textId="6EB58AFA" w:rsidR="00C86103" w:rsidRDefault="00F8265D" w:rsidP="00C5772C">
            <w:pPr>
              <w:spacing w:before="120" w:after="0" w:line="20" w:lineRule="atLeast"/>
              <w:ind w:left="0"/>
              <w:rPr>
                <w:sz w:val="19"/>
                <w:szCs w:val="19"/>
              </w:rPr>
            </w:pPr>
            <w:r w:rsidRPr="00B06EC7">
              <w:rPr>
                <w:sz w:val="19"/>
                <w:szCs w:val="19"/>
              </w:rPr>
              <w:t>Cautionary health advice/actions</w:t>
            </w:r>
            <w:r w:rsidR="00B4785D">
              <w:rPr>
                <w:sz w:val="19"/>
                <w:szCs w:val="19"/>
              </w:rPr>
              <w:t xml:space="preserve"> are for a</w:t>
            </w:r>
            <w:r w:rsidR="00616DC3">
              <w:rPr>
                <w:sz w:val="19"/>
                <w:szCs w:val="19"/>
              </w:rPr>
              <w:t>bove (</w:t>
            </w:r>
            <w:r w:rsidR="004F1B3C">
              <w:rPr>
                <w:sz w:val="19"/>
                <w:szCs w:val="19"/>
              </w:rPr>
              <w:t>Extremely Poor</w:t>
            </w:r>
            <w:r w:rsidR="00616DC3">
              <w:rPr>
                <w:sz w:val="19"/>
                <w:szCs w:val="19"/>
              </w:rPr>
              <w:t>)</w:t>
            </w:r>
            <w:r w:rsidR="00B4785D">
              <w:rPr>
                <w:sz w:val="19"/>
                <w:szCs w:val="19"/>
              </w:rPr>
              <w:t xml:space="preserve"> </w:t>
            </w:r>
          </w:p>
          <w:p w14:paraId="6069B116" w14:textId="77777777" w:rsidR="00C86103" w:rsidRDefault="00B4785D" w:rsidP="00C5772C">
            <w:pPr>
              <w:spacing w:before="120" w:after="0" w:line="20" w:lineRule="atLeast"/>
              <w:ind w:left="0"/>
              <w:rPr>
                <w:b/>
                <w:sz w:val="19"/>
                <w:szCs w:val="19"/>
              </w:rPr>
            </w:pPr>
            <w:r w:rsidRPr="00B4785D">
              <w:rPr>
                <w:b/>
                <w:sz w:val="19"/>
                <w:szCs w:val="19"/>
              </w:rPr>
              <w:t>and</w:t>
            </w:r>
            <w:r>
              <w:rPr>
                <w:b/>
                <w:sz w:val="19"/>
                <w:szCs w:val="19"/>
              </w:rPr>
              <w:t xml:space="preserve"> </w:t>
            </w:r>
          </w:p>
          <w:p w14:paraId="7F6B3BB3" w14:textId="70D98DC3" w:rsidR="00F8265D" w:rsidRDefault="00C86103" w:rsidP="00C5772C">
            <w:pPr>
              <w:spacing w:before="120" w:after="0" w:line="20" w:lineRule="atLeast"/>
              <w:ind w:left="0"/>
              <w:rPr>
                <w:sz w:val="19"/>
                <w:szCs w:val="19"/>
              </w:rPr>
            </w:pPr>
            <w:r>
              <w:rPr>
                <w:sz w:val="19"/>
                <w:szCs w:val="19"/>
              </w:rPr>
              <w:t xml:space="preserve">if </w:t>
            </w:r>
            <w:r w:rsidRPr="00C86103">
              <w:rPr>
                <w:sz w:val="19"/>
                <w:szCs w:val="19"/>
              </w:rPr>
              <w:t>PM</w:t>
            </w:r>
            <w:r w:rsidRPr="00C86103">
              <w:rPr>
                <w:sz w:val="19"/>
                <w:szCs w:val="19"/>
                <w:vertAlign w:val="subscript"/>
              </w:rPr>
              <w:t>2.5</w:t>
            </w:r>
            <w:r w:rsidRPr="00C86103">
              <w:rPr>
                <w:sz w:val="19"/>
                <w:szCs w:val="19"/>
              </w:rPr>
              <w:t xml:space="preserve"> levels (</w:t>
            </w:r>
            <w:proofErr w:type="spellStart"/>
            <w:r>
              <w:rPr>
                <w:sz w:val="19"/>
                <w:szCs w:val="19"/>
              </w:rPr>
              <w:t>ie</w:t>
            </w:r>
            <w:proofErr w:type="spellEnd"/>
            <w:r>
              <w:rPr>
                <w:sz w:val="19"/>
                <w:szCs w:val="19"/>
              </w:rPr>
              <w:t xml:space="preserve"> </w:t>
            </w:r>
            <w:r w:rsidRPr="00C86103">
              <w:rPr>
                <w:sz w:val="19"/>
                <w:szCs w:val="19"/>
              </w:rPr>
              <w:t>rolling 24</w:t>
            </w:r>
            <w:r>
              <w:rPr>
                <w:sz w:val="19"/>
                <w:szCs w:val="19"/>
              </w:rPr>
              <w:t>-</w:t>
            </w:r>
            <w:r w:rsidRPr="00C86103">
              <w:rPr>
                <w:sz w:val="19"/>
                <w:szCs w:val="19"/>
              </w:rPr>
              <w:t xml:space="preserve">hour average) </w:t>
            </w:r>
            <w:r>
              <w:rPr>
                <w:sz w:val="19"/>
                <w:szCs w:val="19"/>
              </w:rPr>
              <w:t xml:space="preserve">are predicted to </w:t>
            </w:r>
            <w:r w:rsidR="003973C5">
              <w:rPr>
                <w:sz w:val="19"/>
                <w:szCs w:val="19"/>
              </w:rPr>
              <w:t xml:space="preserve">be or </w:t>
            </w:r>
            <w:r w:rsidR="005B11D3">
              <w:rPr>
                <w:sz w:val="19"/>
                <w:szCs w:val="19"/>
              </w:rPr>
              <w:t xml:space="preserve">they </w:t>
            </w:r>
            <w:r w:rsidR="003973C5">
              <w:rPr>
                <w:sz w:val="19"/>
                <w:szCs w:val="19"/>
              </w:rPr>
              <w:t xml:space="preserve">are </w:t>
            </w:r>
            <w:r>
              <w:rPr>
                <w:sz w:val="19"/>
                <w:szCs w:val="19"/>
              </w:rPr>
              <w:t>at or above 250µg/m</w:t>
            </w:r>
            <w:r w:rsidRPr="00C86103">
              <w:rPr>
                <w:sz w:val="19"/>
                <w:szCs w:val="19"/>
                <w:vertAlign w:val="superscript"/>
              </w:rPr>
              <w:t>3</w:t>
            </w:r>
            <w:r>
              <w:rPr>
                <w:sz w:val="19"/>
                <w:szCs w:val="19"/>
              </w:rPr>
              <w:t xml:space="preserve"> for two </w:t>
            </w:r>
            <w:r w:rsidR="00F11733">
              <w:rPr>
                <w:sz w:val="19"/>
                <w:szCs w:val="19"/>
              </w:rPr>
              <w:t xml:space="preserve">consecutive </w:t>
            </w:r>
            <w:r>
              <w:rPr>
                <w:sz w:val="19"/>
                <w:szCs w:val="19"/>
              </w:rPr>
              <w:t xml:space="preserve">days </w:t>
            </w:r>
            <w:r w:rsidR="00817224">
              <w:rPr>
                <w:sz w:val="19"/>
                <w:szCs w:val="19"/>
              </w:rPr>
              <w:t xml:space="preserve">and are predicted to continue at or above this level, </w:t>
            </w:r>
            <w:r>
              <w:rPr>
                <w:sz w:val="19"/>
                <w:szCs w:val="19"/>
              </w:rPr>
              <w:t xml:space="preserve">sensitive groups are </w:t>
            </w:r>
            <w:r w:rsidRPr="00C86103">
              <w:rPr>
                <w:b/>
                <w:color w:val="FF0000"/>
                <w:sz w:val="19"/>
                <w:szCs w:val="19"/>
              </w:rPr>
              <w:t>strongly recommended</w:t>
            </w:r>
            <w:r>
              <w:rPr>
                <w:sz w:val="19"/>
                <w:szCs w:val="19"/>
              </w:rPr>
              <w:t xml:space="preserve"> to </w:t>
            </w:r>
            <w:r w:rsidRPr="00C86103">
              <w:rPr>
                <w:b/>
                <w:color w:val="FF0000"/>
                <w:sz w:val="19"/>
                <w:szCs w:val="19"/>
              </w:rPr>
              <w:t>temporarily relocate</w:t>
            </w:r>
            <w:r>
              <w:rPr>
                <w:sz w:val="19"/>
                <w:szCs w:val="19"/>
              </w:rPr>
              <w:t xml:space="preserve"> away from smoky conditions until there is a sustained improvement in air quality.</w:t>
            </w:r>
            <w:r w:rsidR="00B4785D" w:rsidRPr="00C86103">
              <w:rPr>
                <w:sz w:val="19"/>
                <w:szCs w:val="19"/>
              </w:rPr>
              <w:t xml:space="preserve"> </w:t>
            </w:r>
          </w:p>
          <w:p w14:paraId="23169A2D" w14:textId="2736EB8C" w:rsidR="00657B08" w:rsidRPr="00B06EC7" w:rsidRDefault="00C86103" w:rsidP="00C5772C">
            <w:pPr>
              <w:spacing w:before="120" w:after="80" w:line="20" w:lineRule="atLeast"/>
              <w:ind w:left="0"/>
              <w:rPr>
                <w:sz w:val="19"/>
                <w:szCs w:val="19"/>
              </w:rPr>
            </w:pPr>
            <w:r>
              <w:rPr>
                <w:sz w:val="19"/>
                <w:szCs w:val="19"/>
              </w:rPr>
              <w:t xml:space="preserve">Everyone else should </w:t>
            </w:r>
            <w:r w:rsidRPr="00456B64">
              <w:rPr>
                <w:b/>
                <w:color w:val="0000FF"/>
                <w:sz w:val="19"/>
                <w:szCs w:val="19"/>
              </w:rPr>
              <w:t>consider</w:t>
            </w:r>
            <w:r>
              <w:rPr>
                <w:sz w:val="19"/>
                <w:szCs w:val="19"/>
              </w:rPr>
              <w:t xml:space="preserve"> this advice.</w:t>
            </w:r>
          </w:p>
        </w:tc>
      </w:tr>
    </w:tbl>
    <w:p w14:paraId="090F6BED" w14:textId="77777777" w:rsidR="00F8265D" w:rsidRDefault="00F8265D" w:rsidP="0034047D">
      <w:pPr>
        <w:pStyle w:val="Heading1"/>
        <w:ind w:left="0"/>
        <w:sectPr w:rsidR="00F8265D" w:rsidSect="00F8265D">
          <w:pgSz w:w="16838" w:h="11906" w:orient="landscape" w:code="9"/>
          <w:pgMar w:top="1247" w:right="1077" w:bottom="907" w:left="720" w:header="680" w:footer="454" w:gutter="0"/>
          <w:cols w:space="708"/>
          <w:titlePg/>
          <w:docGrid w:linePitch="360"/>
        </w:sectPr>
      </w:pPr>
    </w:p>
    <w:p w14:paraId="2FAC1A65" w14:textId="3AA8C6D1" w:rsidR="00854F3E" w:rsidRPr="00581352" w:rsidRDefault="00854F3E" w:rsidP="000B51CA">
      <w:pPr>
        <w:pStyle w:val="Heading1"/>
        <w:spacing w:before="0" w:after="180"/>
        <w:ind w:left="0"/>
        <w:rPr>
          <w:rFonts w:ascii="Arial" w:hAnsi="Arial"/>
          <w:b w:val="0"/>
          <w:color w:val="201547"/>
          <w:sz w:val="44"/>
          <w:szCs w:val="44"/>
          <w:lang w:eastAsia="en-US"/>
        </w:rPr>
      </w:pPr>
      <w:bookmarkStart w:id="47" w:name="_Toc535440195"/>
      <w:bookmarkStart w:id="48" w:name="_Toc61354336"/>
      <w:r>
        <w:rPr>
          <w:rFonts w:ascii="Arial" w:hAnsi="Arial"/>
          <w:b w:val="0"/>
          <w:color w:val="201547"/>
          <w:sz w:val="44"/>
          <w:szCs w:val="44"/>
          <w:lang w:eastAsia="en-US"/>
        </w:rPr>
        <w:lastRenderedPageBreak/>
        <w:t>A</w:t>
      </w:r>
      <w:r w:rsidRPr="00581352">
        <w:rPr>
          <w:rFonts w:ascii="Arial" w:hAnsi="Arial"/>
          <w:b w:val="0"/>
          <w:color w:val="201547"/>
          <w:sz w:val="44"/>
          <w:szCs w:val="44"/>
          <w:lang w:eastAsia="en-US"/>
        </w:rPr>
        <w:t xml:space="preserve">ppendix </w:t>
      </w:r>
      <w:r w:rsidR="0072020B" w:rsidRPr="00581352">
        <w:rPr>
          <w:rFonts w:ascii="Arial" w:hAnsi="Arial"/>
          <w:b w:val="0"/>
          <w:color w:val="201547"/>
          <w:sz w:val="44"/>
          <w:szCs w:val="44"/>
          <w:lang w:eastAsia="en-US"/>
        </w:rPr>
        <w:t xml:space="preserve">5 </w:t>
      </w:r>
      <w:r w:rsidR="001A7A4D" w:rsidRPr="00581352">
        <w:rPr>
          <w:rFonts w:ascii="Arial" w:hAnsi="Arial"/>
          <w:b w:val="0"/>
          <w:color w:val="201547"/>
          <w:sz w:val="44"/>
          <w:szCs w:val="44"/>
          <w:lang w:eastAsia="en-US"/>
        </w:rPr>
        <w:t>-</w:t>
      </w:r>
      <w:r w:rsidR="00281712">
        <w:rPr>
          <w:rFonts w:ascii="Arial" w:hAnsi="Arial"/>
          <w:b w:val="0"/>
          <w:color w:val="201547"/>
          <w:sz w:val="44"/>
          <w:szCs w:val="44"/>
          <w:lang w:eastAsia="en-US"/>
        </w:rPr>
        <w:t xml:space="preserve"> </w:t>
      </w:r>
      <w:r w:rsidRPr="00581352">
        <w:rPr>
          <w:rFonts w:ascii="Arial" w:hAnsi="Arial"/>
          <w:b w:val="0"/>
          <w:color w:val="201547"/>
          <w:sz w:val="44"/>
          <w:szCs w:val="44"/>
          <w:lang w:eastAsia="en-US"/>
        </w:rPr>
        <w:t>Air quality self-assessment guide</w:t>
      </w:r>
      <w:bookmarkEnd w:id="47"/>
      <w:bookmarkEnd w:id="48"/>
    </w:p>
    <w:p w14:paraId="787D707A" w14:textId="76F2988B" w:rsidR="001B3029" w:rsidRDefault="001B3029" w:rsidP="00854F3E">
      <w:pPr>
        <w:pStyle w:val="BodyText"/>
        <w:jc w:val="left"/>
        <w:rPr>
          <w:rFonts w:eastAsia="Cambria"/>
          <w:szCs w:val="22"/>
          <w:lang w:val="en" w:eastAsia="en-AU"/>
        </w:rPr>
      </w:pPr>
      <w:r>
        <w:rPr>
          <w:rFonts w:eastAsia="Cambria"/>
          <w:szCs w:val="22"/>
          <w:lang w:val="en" w:eastAsia="en-AU"/>
        </w:rPr>
        <w:t xml:space="preserve">Visual assessments are based on the USEPA visual range and actions to take to reduce smoke exposure during smoky conditions. They may be useful in deciding </w:t>
      </w:r>
      <w:r w:rsidR="00854F3E" w:rsidRPr="008F5D28">
        <w:rPr>
          <w:rFonts w:eastAsia="Cambria"/>
          <w:szCs w:val="22"/>
          <w:lang w:val="en" w:eastAsia="en-AU"/>
        </w:rPr>
        <w:t xml:space="preserve">what to do </w:t>
      </w:r>
      <w:r>
        <w:rPr>
          <w:rFonts w:eastAsia="Cambria"/>
          <w:szCs w:val="22"/>
          <w:lang w:val="en" w:eastAsia="en-AU"/>
        </w:rPr>
        <w:t xml:space="preserve">when </w:t>
      </w:r>
      <w:r w:rsidR="00854F3E" w:rsidRPr="008F5D28">
        <w:rPr>
          <w:rFonts w:eastAsia="Cambria"/>
          <w:szCs w:val="22"/>
          <w:lang w:val="en" w:eastAsia="en-AU"/>
        </w:rPr>
        <w:t xml:space="preserve">local </w:t>
      </w:r>
      <w:r>
        <w:rPr>
          <w:rFonts w:eastAsia="Cambria"/>
          <w:szCs w:val="22"/>
          <w:lang w:val="en" w:eastAsia="en-AU"/>
        </w:rPr>
        <w:t xml:space="preserve">air is smoky and </w:t>
      </w:r>
      <w:r w:rsidR="00854F3E" w:rsidRPr="008F5D28">
        <w:rPr>
          <w:rFonts w:eastAsia="Cambria"/>
          <w:szCs w:val="22"/>
          <w:lang w:val="en" w:eastAsia="en-AU"/>
        </w:rPr>
        <w:t xml:space="preserve">air quality </w:t>
      </w:r>
      <w:r>
        <w:rPr>
          <w:rFonts w:eastAsia="Cambria"/>
          <w:szCs w:val="22"/>
          <w:lang w:val="en" w:eastAsia="en-AU"/>
        </w:rPr>
        <w:t xml:space="preserve">monitoring information is </w:t>
      </w:r>
      <w:r w:rsidR="00854F3E" w:rsidRPr="008F5D28">
        <w:rPr>
          <w:rFonts w:eastAsia="Cambria"/>
          <w:szCs w:val="22"/>
          <w:lang w:val="en" w:eastAsia="en-AU"/>
        </w:rPr>
        <w:t xml:space="preserve">not available. </w:t>
      </w:r>
    </w:p>
    <w:p w14:paraId="7F50E5B6" w14:textId="77777777" w:rsidR="00854F3E" w:rsidRPr="008F5D28" w:rsidRDefault="00854F3E" w:rsidP="003238C4">
      <w:pPr>
        <w:pStyle w:val="BodyText"/>
        <w:spacing w:before="200" w:after="60"/>
        <w:jc w:val="left"/>
        <w:rPr>
          <w:rFonts w:eastAsia="Cambria"/>
          <w:szCs w:val="22"/>
          <w:lang w:val="en" w:eastAsia="en-AU"/>
        </w:rPr>
      </w:pPr>
      <w:r w:rsidRPr="008F5D28">
        <w:rPr>
          <w:rFonts w:eastAsia="Cambria"/>
          <w:szCs w:val="22"/>
          <w:lang w:val="en" w:eastAsia="en-AU"/>
        </w:rPr>
        <w:t>This procedure provides good estimates of visibility only when:</w:t>
      </w:r>
    </w:p>
    <w:p w14:paraId="5D897ED0" w14:textId="77777777" w:rsidR="00854F3E" w:rsidRPr="008F5D28" w:rsidRDefault="00854F3E" w:rsidP="003238C4">
      <w:pPr>
        <w:numPr>
          <w:ilvl w:val="0"/>
          <w:numId w:val="25"/>
        </w:numPr>
        <w:spacing w:before="40" w:after="40"/>
        <w:ind w:left="709" w:hanging="255"/>
        <w:rPr>
          <w:rFonts w:eastAsia="Cambria" w:cs="Arial"/>
          <w:lang w:val="en"/>
        </w:rPr>
      </w:pPr>
      <w:r w:rsidRPr="008F5D28">
        <w:rPr>
          <w:rFonts w:eastAsia="Cambria" w:cs="Arial"/>
          <w:lang w:val="en"/>
        </w:rPr>
        <w:t xml:space="preserve">It is daylight </w:t>
      </w:r>
      <w:r w:rsidRPr="00E9193E">
        <w:rPr>
          <w:rFonts w:cs="Arial"/>
        </w:rPr>
        <w:t>hours</w:t>
      </w:r>
      <w:r w:rsidRPr="008F5D28">
        <w:rPr>
          <w:rFonts w:eastAsia="Cambria" w:cs="Arial"/>
          <w:lang w:val="en"/>
        </w:rPr>
        <w:t xml:space="preserve"> (avoid sunset and sunrise)</w:t>
      </w:r>
    </w:p>
    <w:p w14:paraId="7ED2C99A" w14:textId="77777777" w:rsidR="00854F3E" w:rsidRPr="008F5D28" w:rsidRDefault="00854F3E" w:rsidP="003238C4">
      <w:pPr>
        <w:numPr>
          <w:ilvl w:val="0"/>
          <w:numId w:val="25"/>
        </w:numPr>
        <w:spacing w:before="40" w:after="40"/>
        <w:ind w:left="709" w:hanging="255"/>
        <w:rPr>
          <w:rFonts w:eastAsia="Cambria" w:cs="Arial"/>
          <w:lang w:val="en"/>
        </w:rPr>
      </w:pPr>
      <w:r w:rsidRPr="008F5D28">
        <w:rPr>
          <w:rFonts w:eastAsia="Cambria" w:cs="Arial"/>
          <w:lang w:val="en"/>
        </w:rPr>
        <w:t xml:space="preserve">The relative </w:t>
      </w:r>
      <w:r w:rsidRPr="00E9193E">
        <w:rPr>
          <w:rFonts w:cs="Arial"/>
        </w:rPr>
        <w:t>humidity</w:t>
      </w:r>
      <w:r w:rsidRPr="008F5D28">
        <w:rPr>
          <w:rFonts w:eastAsia="Cambria" w:cs="Arial"/>
          <w:lang w:val="en"/>
        </w:rPr>
        <w:t xml:space="preserve"> is less than 65% </w:t>
      </w:r>
      <w:r w:rsidR="003B0327">
        <w:rPr>
          <w:rFonts w:eastAsia="Cambria" w:cs="Arial"/>
          <w:lang w:val="en"/>
        </w:rPr>
        <w:t xml:space="preserve">because </w:t>
      </w:r>
      <w:r w:rsidRPr="008F5D28">
        <w:rPr>
          <w:rFonts w:eastAsia="Cambria" w:cs="Arial"/>
          <w:lang w:val="en"/>
        </w:rPr>
        <w:t xml:space="preserve">moisture in the air </w:t>
      </w:r>
      <w:r w:rsidR="003B0327">
        <w:rPr>
          <w:rFonts w:eastAsia="Cambria" w:cs="Arial"/>
          <w:lang w:val="en"/>
        </w:rPr>
        <w:t xml:space="preserve">(fog or rain) </w:t>
      </w:r>
      <w:r w:rsidRPr="008F5D28">
        <w:rPr>
          <w:rFonts w:eastAsia="Cambria" w:cs="Arial"/>
          <w:lang w:val="en"/>
        </w:rPr>
        <w:t>reduces visibility</w:t>
      </w:r>
    </w:p>
    <w:p w14:paraId="778D0331" w14:textId="77777777" w:rsidR="00854F3E" w:rsidRPr="008F5D28" w:rsidRDefault="00854F3E" w:rsidP="003238C4">
      <w:pPr>
        <w:numPr>
          <w:ilvl w:val="0"/>
          <w:numId w:val="25"/>
        </w:numPr>
        <w:spacing w:before="40"/>
        <w:ind w:left="709" w:hanging="255"/>
        <w:rPr>
          <w:rFonts w:eastAsia="Cambria" w:cs="Arial"/>
          <w:lang w:val="en"/>
        </w:rPr>
      </w:pPr>
      <w:r w:rsidRPr="008F5D28">
        <w:rPr>
          <w:rFonts w:eastAsia="Cambria" w:cs="Arial"/>
          <w:lang w:val="en"/>
        </w:rPr>
        <w:t>Focusing on dark objects (black is better than green)</w:t>
      </w:r>
      <w:r w:rsidR="001B3029">
        <w:rPr>
          <w:rFonts w:eastAsia="Cambria" w:cs="Arial"/>
          <w:lang w:val="en"/>
        </w:rPr>
        <w:t>.</w:t>
      </w:r>
    </w:p>
    <w:p w14:paraId="77C05E84" w14:textId="77777777" w:rsidR="00854F3E" w:rsidRPr="008F5D28" w:rsidRDefault="00854F3E" w:rsidP="00854F3E">
      <w:pPr>
        <w:autoSpaceDE w:val="0"/>
        <w:autoSpaceDN w:val="0"/>
        <w:adjustRightInd w:val="0"/>
        <w:spacing w:before="240" w:line="270" w:lineRule="atLeast"/>
        <w:rPr>
          <w:rFonts w:eastAsia="Cambria" w:cs="Arial"/>
          <w:lang w:val="en"/>
        </w:rPr>
      </w:pPr>
      <w:r w:rsidRPr="008F5D28">
        <w:rPr>
          <w:rFonts w:eastAsia="Cambria" w:cs="Arial"/>
          <w:lang w:val="en"/>
        </w:rPr>
        <w:t>Follow this procedure:</w:t>
      </w:r>
    </w:p>
    <w:p w14:paraId="29F6E790" w14:textId="77777777" w:rsidR="00854F3E" w:rsidRPr="008F5D28" w:rsidRDefault="00854F3E" w:rsidP="00805221">
      <w:pPr>
        <w:numPr>
          <w:ilvl w:val="0"/>
          <w:numId w:val="37"/>
        </w:numPr>
        <w:autoSpaceDE w:val="0"/>
        <w:autoSpaceDN w:val="0"/>
        <w:adjustRightInd w:val="0"/>
        <w:spacing w:before="120" w:after="0" w:line="240" w:lineRule="auto"/>
        <w:ind w:left="709" w:hanging="283"/>
        <w:rPr>
          <w:rFonts w:cs="Arial"/>
          <w:color w:val="000000"/>
        </w:rPr>
      </w:pPr>
      <w:r w:rsidRPr="008F5D28">
        <w:rPr>
          <w:rFonts w:cs="Arial"/>
          <w:color w:val="000000"/>
        </w:rPr>
        <w:t xml:space="preserve">When there is no </w:t>
      </w:r>
      <w:r w:rsidR="003B0327">
        <w:rPr>
          <w:rFonts w:cs="Arial"/>
          <w:color w:val="000000"/>
        </w:rPr>
        <w:t xml:space="preserve">smoke (or </w:t>
      </w:r>
      <w:r w:rsidRPr="008F5D28">
        <w:rPr>
          <w:rFonts w:cs="Arial"/>
          <w:color w:val="000000"/>
        </w:rPr>
        <w:t>fire</w:t>
      </w:r>
      <w:r w:rsidR="003B0327">
        <w:rPr>
          <w:rFonts w:cs="Arial"/>
          <w:color w:val="000000"/>
        </w:rPr>
        <w:t>)</w:t>
      </w:r>
      <w:r w:rsidRPr="008F5D28">
        <w:rPr>
          <w:rFonts w:cs="Arial"/>
          <w:color w:val="000000"/>
        </w:rPr>
        <w:t xml:space="preserve"> in the landscape, identify landmarks that are visible from home. Look for dark landmarks </w:t>
      </w:r>
      <w:r w:rsidR="003B0327">
        <w:rPr>
          <w:rFonts w:cs="Arial"/>
          <w:color w:val="000000"/>
        </w:rPr>
        <w:t xml:space="preserve">(such as buildings, sheds or large trees) </w:t>
      </w:r>
      <w:r w:rsidRPr="008F5D28">
        <w:rPr>
          <w:rFonts w:cs="Arial"/>
          <w:color w:val="000000"/>
        </w:rPr>
        <w:t>that are at distances of 1.5, 2, 5, 10 kilometres.</w:t>
      </w:r>
    </w:p>
    <w:p w14:paraId="001E51AA" w14:textId="039B1396" w:rsidR="00854F3E" w:rsidRPr="008F5D28" w:rsidRDefault="00854F3E" w:rsidP="00805221">
      <w:pPr>
        <w:numPr>
          <w:ilvl w:val="0"/>
          <w:numId w:val="37"/>
        </w:numPr>
        <w:autoSpaceDE w:val="0"/>
        <w:autoSpaceDN w:val="0"/>
        <w:adjustRightInd w:val="0"/>
        <w:spacing w:before="120" w:after="0" w:line="240" w:lineRule="auto"/>
        <w:ind w:left="709" w:hanging="283"/>
        <w:rPr>
          <w:rFonts w:cs="Arial"/>
          <w:color w:val="000000"/>
        </w:rPr>
      </w:pPr>
      <w:r w:rsidRPr="008F5D28">
        <w:rPr>
          <w:rFonts w:cs="Arial"/>
          <w:color w:val="000000"/>
        </w:rPr>
        <w:t>Each of these distances corresponds to a</w:t>
      </w:r>
      <w:r w:rsidR="003B0327">
        <w:rPr>
          <w:rFonts w:cs="Arial"/>
          <w:color w:val="000000"/>
        </w:rPr>
        <w:t xml:space="preserve">n </w:t>
      </w:r>
      <w:r w:rsidR="00911924">
        <w:rPr>
          <w:rFonts w:cs="Arial"/>
          <w:color w:val="000000"/>
        </w:rPr>
        <w:t xml:space="preserve">air quality category </w:t>
      </w:r>
      <w:r w:rsidRPr="008F5D28">
        <w:rPr>
          <w:rFonts w:cs="Arial"/>
          <w:color w:val="000000"/>
        </w:rPr>
        <w:t xml:space="preserve">in the </w:t>
      </w:r>
      <w:r w:rsidR="003B0327">
        <w:rPr>
          <w:rFonts w:cs="Arial"/>
          <w:color w:val="000000"/>
        </w:rPr>
        <w:t xml:space="preserve"> </w:t>
      </w:r>
      <w:r w:rsidRPr="008F5D28">
        <w:rPr>
          <w:rFonts w:cs="Arial"/>
          <w:color w:val="000000"/>
        </w:rPr>
        <w:t>table</w:t>
      </w:r>
      <w:r w:rsidR="007F1F7C">
        <w:rPr>
          <w:rFonts w:cs="Arial"/>
          <w:color w:val="000000"/>
        </w:rPr>
        <w:t xml:space="preserve"> below and associated health </w:t>
      </w:r>
      <w:r w:rsidR="00FA62E4">
        <w:rPr>
          <w:rFonts w:cs="Arial"/>
          <w:color w:val="000000"/>
        </w:rPr>
        <w:t xml:space="preserve">protection advice and recommended actions </w:t>
      </w:r>
      <w:r w:rsidR="007F1F7C">
        <w:rPr>
          <w:rFonts w:cs="Arial"/>
          <w:color w:val="000000"/>
        </w:rPr>
        <w:t xml:space="preserve">in </w:t>
      </w:r>
      <w:r w:rsidR="007F1F7C" w:rsidRPr="00657302">
        <w:rPr>
          <w:rFonts w:cs="Arial"/>
        </w:rPr>
        <w:t>Appendix 2</w:t>
      </w:r>
      <w:r w:rsidRPr="008F5D28">
        <w:rPr>
          <w:rFonts w:cs="Arial"/>
          <w:color w:val="000000"/>
        </w:rPr>
        <w:t>.</w:t>
      </w:r>
    </w:p>
    <w:p w14:paraId="262F8BC6" w14:textId="77777777" w:rsidR="00854F3E" w:rsidRPr="008F5D28" w:rsidRDefault="00854F3E" w:rsidP="00805221">
      <w:pPr>
        <w:numPr>
          <w:ilvl w:val="0"/>
          <w:numId w:val="37"/>
        </w:numPr>
        <w:autoSpaceDE w:val="0"/>
        <w:autoSpaceDN w:val="0"/>
        <w:adjustRightInd w:val="0"/>
        <w:spacing w:before="120" w:after="0" w:line="240" w:lineRule="auto"/>
        <w:ind w:left="709" w:hanging="283"/>
        <w:rPr>
          <w:rFonts w:cs="Arial"/>
          <w:color w:val="000000"/>
        </w:rPr>
      </w:pPr>
      <w:r w:rsidRPr="008F5D28">
        <w:rPr>
          <w:rFonts w:cs="Arial"/>
          <w:color w:val="000000"/>
        </w:rPr>
        <w:t>Use the landmarks as a guide to estimate air quality in the area when smoke is present.</w:t>
      </w:r>
    </w:p>
    <w:p w14:paraId="0911FA6F" w14:textId="77777777" w:rsidR="00671283" w:rsidRPr="00671283" w:rsidRDefault="00854F3E" w:rsidP="00671283">
      <w:pPr>
        <w:numPr>
          <w:ilvl w:val="0"/>
          <w:numId w:val="37"/>
        </w:numPr>
        <w:autoSpaceDE w:val="0"/>
        <w:autoSpaceDN w:val="0"/>
        <w:adjustRightInd w:val="0"/>
        <w:spacing w:before="120" w:after="0" w:line="240" w:lineRule="auto"/>
        <w:ind w:left="709" w:hanging="284"/>
        <w:rPr>
          <w:rFonts w:cs="Arial"/>
          <w:color w:val="000000"/>
        </w:rPr>
      </w:pPr>
      <w:r w:rsidRPr="008F5D28">
        <w:rPr>
          <w:rFonts w:cs="Arial"/>
          <w:color w:val="000000"/>
        </w:rPr>
        <w:t xml:space="preserve">When the landmark can no longer be clearly seen, air quality has deteriorated. Visibility is the distance </w:t>
      </w:r>
      <w:r w:rsidR="003B0327">
        <w:rPr>
          <w:rFonts w:cs="Arial"/>
          <w:color w:val="000000"/>
        </w:rPr>
        <w:t xml:space="preserve">to the </w:t>
      </w:r>
      <w:r w:rsidRPr="008F5D28">
        <w:rPr>
          <w:rFonts w:cs="Arial"/>
          <w:color w:val="000000"/>
        </w:rPr>
        <w:t xml:space="preserve">nearest landmark that is just obscured </w:t>
      </w:r>
      <w:r w:rsidR="003B0327">
        <w:rPr>
          <w:rFonts w:cs="Arial"/>
          <w:color w:val="000000"/>
        </w:rPr>
        <w:t>(hard to see clearly) due to smoky conditions</w:t>
      </w:r>
      <w:r w:rsidRPr="008F5D28">
        <w:rPr>
          <w:rFonts w:cs="Arial"/>
          <w:color w:val="000000"/>
        </w:rPr>
        <w:t>.</w:t>
      </w:r>
    </w:p>
    <w:p w14:paraId="11C12B79" w14:textId="77777777" w:rsidR="00707DC7" w:rsidRPr="00854F3E" w:rsidRDefault="00707DC7" w:rsidP="003238C4">
      <w:pPr>
        <w:autoSpaceDE w:val="0"/>
        <w:autoSpaceDN w:val="0"/>
        <w:adjustRightInd w:val="0"/>
        <w:spacing w:before="0" w:after="0" w:line="240" w:lineRule="auto"/>
        <w:rPr>
          <w:color w:val="000000"/>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377"/>
        <w:gridCol w:w="3010"/>
      </w:tblGrid>
      <w:tr w:rsidR="00B41C11" w:rsidRPr="009366C1" w14:paraId="32F28125" w14:textId="77777777" w:rsidTr="004C1D2B">
        <w:trPr>
          <w:tblHeader/>
          <w:jc w:val="center"/>
        </w:trPr>
        <w:tc>
          <w:tcPr>
            <w:tcW w:w="2377"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3AAD8ECF" w14:textId="77777777" w:rsidR="00B41C11" w:rsidRPr="009366C1" w:rsidRDefault="00B41C11" w:rsidP="00EA040C">
            <w:pPr>
              <w:spacing w:after="0"/>
              <w:rPr>
                <w:rFonts w:eastAsia="Calibri"/>
                <w:sz w:val="18"/>
                <w:szCs w:val="18"/>
              </w:rPr>
            </w:pPr>
            <w:r w:rsidRPr="009366C1">
              <w:rPr>
                <w:rFonts w:eastAsia="Calibri"/>
                <w:b/>
                <w:sz w:val="18"/>
                <w:szCs w:val="18"/>
              </w:rPr>
              <w:t>Air Quality Category</w:t>
            </w:r>
          </w:p>
        </w:tc>
        <w:tc>
          <w:tcPr>
            <w:tcW w:w="3010" w:type="dxa"/>
            <w:tcBorders>
              <w:top w:val="single" w:sz="18" w:space="0" w:color="FFFFFF"/>
              <w:left w:val="single" w:sz="18" w:space="0" w:color="FFFFFF"/>
              <w:bottom w:val="single" w:sz="18" w:space="0" w:color="FFFFFF"/>
              <w:right w:val="single" w:sz="18" w:space="0" w:color="FFFFFF"/>
            </w:tcBorders>
            <w:shd w:val="clear" w:color="auto" w:fill="D9D9D9"/>
            <w:vAlign w:val="center"/>
          </w:tcPr>
          <w:p w14:paraId="2F4C6A7A" w14:textId="77777777" w:rsidR="00B41C11" w:rsidRPr="009366C1" w:rsidRDefault="00B41C11" w:rsidP="00EA040C">
            <w:pPr>
              <w:spacing w:before="120" w:after="0"/>
              <w:rPr>
                <w:rFonts w:eastAsia="Calibri"/>
                <w:sz w:val="18"/>
                <w:szCs w:val="18"/>
              </w:rPr>
            </w:pPr>
            <w:r w:rsidRPr="009366C1">
              <w:rPr>
                <w:rFonts w:eastAsia="Calibri"/>
                <w:b/>
                <w:sz w:val="18"/>
                <w:szCs w:val="18"/>
              </w:rPr>
              <w:t>Landmark visible from home</w:t>
            </w:r>
          </w:p>
        </w:tc>
      </w:tr>
      <w:tr w:rsidR="00B41C11" w:rsidRPr="009366C1" w14:paraId="6526C084" w14:textId="77777777" w:rsidTr="004C1D2B">
        <w:trPr>
          <w:trHeight w:val="1014"/>
          <w:jc w:val="center"/>
        </w:trPr>
        <w:tc>
          <w:tcPr>
            <w:tcW w:w="2377" w:type="dxa"/>
            <w:tcBorders>
              <w:top w:val="single" w:sz="18" w:space="0" w:color="FFFFFF"/>
              <w:left w:val="single" w:sz="18" w:space="0" w:color="FFFFFF"/>
              <w:bottom w:val="single" w:sz="18" w:space="0" w:color="FFFFFF"/>
              <w:right w:val="single" w:sz="18" w:space="0" w:color="FFFFFF"/>
            </w:tcBorders>
            <w:shd w:val="clear" w:color="auto" w:fill="00B050"/>
            <w:vAlign w:val="center"/>
          </w:tcPr>
          <w:p w14:paraId="1C512835" w14:textId="77777777" w:rsidR="00B41C11" w:rsidRPr="009366C1" w:rsidRDefault="00B41C11" w:rsidP="00EA040C">
            <w:pPr>
              <w:spacing w:before="120" w:after="120"/>
              <w:rPr>
                <w:rFonts w:eastAsia="Calibri"/>
                <w:b/>
                <w:color w:val="FFFFFF"/>
                <w:sz w:val="18"/>
                <w:szCs w:val="18"/>
              </w:rPr>
            </w:pPr>
            <w:r w:rsidRPr="009366C1">
              <w:rPr>
                <w:rFonts w:eastAsia="Calibri"/>
                <w:b/>
                <w:color w:val="FFFFFF"/>
                <w:sz w:val="18"/>
                <w:szCs w:val="18"/>
              </w:rPr>
              <w:t>Good</w:t>
            </w:r>
          </w:p>
        </w:tc>
        <w:tc>
          <w:tcPr>
            <w:tcW w:w="3010" w:type="dxa"/>
            <w:tcBorders>
              <w:top w:val="single" w:sz="18" w:space="0" w:color="FFFFFF"/>
              <w:left w:val="single" w:sz="18" w:space="0" w:color="FFFFFF"/>
              <w:bottom w:val="single" w:sz="18" w:space="0" w:color="FFFFFF"/>
              <w:right w:val="single" w:sz="18" w:space="0" w:color="FFFFFF"/>
            </w:tcBorders>
            <w:shd w:val="clear" w:color="auto" w:fill="C5E0B3"/>
            <w:vAlign w:val="center"/>
          </w:tcPr>
          <w:p w14:paraId="708042D5" w14:textId="77777777" w:rsidR="00B41C11" w:rsidRPr="009366C1" w:rsidRDefault="00B41C11" w:rsidP="00EA040C">
            <w:pPr>
              <w:spacing w:before="120" w:after="120"/>
              <w:jc w:val="both"/>
              <w:rPr>
                <w:rFonts w:eastAsia="Calibri"/>
                <w:sz w:val="18"/>
                <w:szCs w:val="18"/>
              </w:rPr>
            </w:pPr>
            <w:r w:rsidRPr="009366C1">
              <w:rPr>
                <w:rFonts w:eastAsia="Calibri"/>
                <w:sz w:val="18"/>
                <w:szCs w:val="18"/>
              </w:rPr>
              <w:t>&gt;20km</w:t>
            </w:r>
          </w:p>
        </w:tc>
      </w:tr>
      <w:tr w:rsidR="00B41C11" w:rsidRPr="009366C1" w14:paraId="3A38150B" w14:textId="77777777" w:rsidTr="004C1D2B">
        <w:trPr>
          <w:trHeight w:val="1014"/>
          <w:jc w:val="center"/>
        </w:trPr>
        <w:tc>
          <w:tcPr>
            <w:tcW w:w="2377" w:type="dxa"/>
            <w:tcBorders>
              <w:top w:val="single" w:sz="18" w:space="0" w:color="FFFFFF"/>
              <w:left w:val="single" w:sz="18" w:space="0" w:color="FFFFFF"/>
              <w:bottom w:val="single" w:sz="18" w:space="0" w:color="FFFFFF"/>
              <w:right w:val="single" w:sz="18" w:space="0" w:color="FFFFFF"/>
            </w:tcBorders>
            <w:shd w:val="clear" w:color="auto" w:fill="FFCC00"/>
            <w:vAlign w:val="center"/>
          </w:tcPr>
          <w:p w14:paraId="1AB47EF1" w14:textId="24FBE38C" w:rsidR="00B41C11" w:rsidRPr="009366C1" w:rsidRDefault="00B41C11" w:rsidP="00EA040C">
            <w:pPr>
              <w:spacing w:before="120" w:after="120"/>
              <w:rPr>
                <w:rFonts w:eastAsia="Calibri"/>
                <w:color w:val="FFFFFF"/>
                <w:sz w:val="18"/>
                <w:szCs w:val="18"/>
              </w:rPr>
            </w:pPr>
            <w:r>
              <w:rPr>
                <w:rFonts w:eastAsia="Calibri"/>
                <w:b/>
                <w:color w:val="FFFFFF"/>
                <w:sz w:val="18"/>
                <w:szCs w:val="18"/>
              </w:rPr>
              <w:t>Fair</w:t>
            </w:r>
          </w:p>
        </w:tc>
        <w:tc>
          <w:tcPr>
            <w:tcW w:w="3010"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976A81D" w14:textId="77777777" w:rsidR="00B41C11" w:rsidRPr="009366C1" w:rsidRDefault="00B41C11" w:rsidP="00EA040C">
            <w:pPr>
              <w:spacing w:before="120" w:after="120"/>
              <w:rPr>
                <w:rFonts w:eastAsia="Calibri"/>
                <w:sz w:val="18"/>
                <w:szCs w:val="18"/>
              </w:rPr>
            </w:pPr>
            <w:r w:rsidRPr="009366C1">
              <w:rPr>
                <w:rFonts w:eastAsia="Calibri"/>
                <w:sz w:val="18"/>
                <w:szCs w:val="18"/>
              </w:rPr>
              <w:t>&gt;10 km and &lt;20 km</w:t>
            </w:r>
          </w:p>
        </w:tc>
      </w:tr>
      <w:tr w:rsidR="00B41C11" w:rsidRPr="009366C1" w14:paraId="28EEF3C0" w14:textId="77777777" w:rsidTr="004C1D2B">
        <w:trPr>
          <w:trHeight w:val="1014"/>
          <w:jc w:val="center"/>
        </w:trPr>
        <w:tc>
          <w:tcPr>
            <w:tcW w:w="2377" w:type="dxa"/>
            <w:tcBorders>
              <w:top w:val="single" w:sz="18" w:space="0" w:color="FFFFFF"/>
              <w:left w:val="single" w:sz="18" w:space="0" w:color="FFFFFF"/>
              <w:right w:val="single" w:sz="18" w:space="0" w:color="FFFFFF"/>
            </w:tcBorders>
            <w:shd w:val="clear" w:color="auto" w:fill="FF6600"/>
            <w:vAlign w:val="center"/>
          </w:tcPr>
          <w:p w14:paraId="055911FF" w14:textId="77777777" w:rsidR="00B41C11" w:rsidRDefault="00B41C11" w:rsidP="00B437A0">
            <w:pPr>
              <w:spacing w:before="360" w:after="120"/>
              <w:rPr>
                <w:rFonts w:eastAsia="Calibri"/>
                <w:b/>
                <w:color w:val="FFFFFF"/>
                <w:sz w:val="18"/>
                <w:szCs w:val="18"/>
              </w:rPr>
            </w:pPr>
            <w:r w:rsidRPr="009366C1">
              <w:rPr>
                <w:rFonts w:eastAsia="Calibri"/>
                <w:b/>
                <w:color w:val="FFFFFF"/>
                <w:sz w:val="18"/>
                <w:szCs w:val="18"/>
              </w:rPr>
              <w:t>Poor</w:t>
            </w:r>
            <w:r w:rsidR="00091952">
              <w:rPr>
                <w:rFonts w:eastAsia="Calibri"/>
                <w:b/>
                <w:color w:val="FFFFFF"/>
                <w:sz w:val="18"/>
                <w:szCs w:val="18"/>
              </w:rPr>
              <w:t xml:space="preserve"> </w:t>
            </w:r>
          </w:p>
          <w:p w14:paraId="569F94A3" w14:textId="3F4641DA" w:rsidR="00091952" w:rsidRPr="009366C1" w:rsidRDefault="00091952" w:rsidP="004C1D2B">
            <w:pPr>
              <w:ind w:left="0"/>
              <w:rPr>
                <w:rFonts w:eastAsia="Calibri"/>
                <w:color w:val="FFFFFF"/>
                <w:sz w:val="18"/>
                <w:szCs w:val="18"/>
              </w:rPr>
            </w:pPr>
          </w:p>
        </w:tc>
        <w:tc>
          <w:tcPr>
            <w:tcW w:w="3010" w:type="dxa"/>
            <w:tcBorders>
              <w:top w:val="single" w:sz="18" w:space="0" w:color="FFFFFF"/>
              <w:left w:val="single" w:sz="18" w:space="0" w:color="FFFFFF"/>
              <w:right w:val="single" w:sz="18" w:space="0" w:color="FFFFFF"/>
            </w:tcBorders>
            <w:shd w:val="clear" w:color="auto" w:fill="F7CAAC"/>
            <w:vAlign w:val="center"/>
          </w:tcPr>
          <w:p w14:paraId="4195D408" w14:textId="1D609EEA" w:rsidR="00996997" w:rsidRPr="009366C1" w:rsidRDefault="00B41C11" w:rsidP="002B28E3">
            <w:pPr>
              <w:spacing w:before="120" w:after="120"/>
              <w:rPr>
                <w:rFonts w:eastAsia="Calibri"/>
                <w:sz w:val="18"/>
                <w:szCs w:val="18"/>
              </w:rPr>
            </w:pPr>
            <w:r w:rsidRPr="009366C1">
              <w:rPr>
                <w:rFonts w:eastAsia="Calibri"/>
                <w:sz w:val="18"/>
                <w:szCs w:val="18"/>
              </w:rPr>
              <w:t>&gt;5 km and &lt;10 km</w:t>
            </w:r>
          </w:p>
        </w:tc>
      </w:tr>
      <w:tr w:rsidR="00B41C11" w:rsidRPr="009366C1" w14:paraId="26C77AAB" w14:textId="77777777" w:rsidTr="004C1D2B">
        <w:trPr>
          <w:trHeight w:val="1014"/>
          <w:jc w:val="center"/>
        </w:trPr>
        <w:tc>
          <w:tcPr>
            <w:tcW w:w="2377" w:type="dxa"/>
            <w:tcBorders>
              <w:top w:val="single" w:sz="18" w:space="0" w:color="FFFFFF"/>
              <w:left w:val="single" w:sz="18" w:space="0" w:color="FFFFFF"/>
              <w:right w:val="single" w:sz="18" w:space="0" w:color="FFFFFF"/>
            </w:tcBorders>
            <w:shd w:val="clear" w:color="auto" w:fill="FF3300"/>
            <w:vAlign w:val="center"/>
          </w:tcPr>
          <w:p w14:paraId="515DF0A6" w14:textId="77777777" w:rsidR="00B41C11" w:rsidRDefault="00B41C11" w:rsidP="00B437A0">
            <w:pPr>
              <w:spacing w:before="360" w:after="120"/>
              <w:rPr>
                <w:rFonts w:eastAsia="Calibri"/>
                <w:b/>
                <w:color w:val="FFFFFF"/>
                <w:sz w:val="18"/>
                <w:szCs w:val="18"/>
              </w:rPr>
            </w:pPr>
            <w:r w:rsidRPr="009366C1">
              <w:rPr>
                <w:rFonts w:eastAsia="Calibri"/>
                <w:b/>
                <w:color w:val="FFFFFF"/>
                <w:sz w:val="18"/>
                <w:szCs w:val="18"/>
              </w:rPr>
              <w:t>Very Poor</w:t>
            </w:r>
          </w:p>
          <w:p w14:paraId="7209E7DC" w14:textId="2C018527" w:rsidR="00091952" w:rsidRPr="009366C1" w:rsidRDefault="00091952" w:rsidP="00EA040C">
            <w:pPr>
              <w:spacing w:before="120" w:after="120"/>
              <w:rPr>
                <w:rFonts w:eastAsia="Calibri"/>
                <w:color w:val="FFFFFF"/>
                <w:sz w:val="18"/>
                <w:szCs w:val="18"/>
              </w:rPr>
            </w:pPr>
          </w:p>
        </w:tc>
        <w:tc>
          <w:tcPr>
            <w:tcW w:w="3010" w:type="dxa"/>
            <w:tcBorders>
              <w:top w:val="single" w:sz="18" w:space="0" w:color="FFFFFF"/>
              <w:left w:val="single" w:sz="18" w:space="0" w:color="FFFFFF"/>
              <w:right w:val="single" w:sz="18" w:space="0" w:color="FFFFFF"/>
            </w:tcBorders>
            <w:shd w:val="clear" w:color="auto" w:fill="FFAE9B"/>
            <w:vAlign w:val="center"/>
          </w:tcPr>
          <w:p w14:paraId="0110DE55" w14:textId="7D5714CF" w:rsidR="00996997" w:rsidRPr="009366C1" w:rsidRDefault="00B41C11" w:rsidP="002B28E3">
            <w:pPr>
              <w:spacing w:before="120" w:after="120"/>
              <w:rPr>
                <w:rFonts w:eastAsia="Calibri"/>
                <w:sz w:val="18"/>
                <w:szCs w:val="18"/>
              </w:rPr>
            </w:pPr>
            <w:r w:rsidRPr="009366C1">
              <w:rPr>
                <w:rFonts w:eastAsia="Calibri"/>
                <w:sz w:val="18"/>
                <w:szCs w:val="18"/>
              </w:rPr>
              <w:t>&gt;1.5 km and &lt; 5 km</w:t>
            </w:r>
          </w:p>
        </w:tc>
      </w:tr>
      <w:tr w:rsidR="00B41C11" w:rsidRPr="009366C1" w14:paraId="6F1D65A6" w14:textId="77777777" w:rsidTr="004C1D2B">
        <w:trPr>
          <w:trHeight w:val="1014"/>
          <w:jc w:val="center"/>
        </w:trPr>
        <w:tc>
          <w:tcPr>
            <w:tcW w:w="2377" w:type="dxa"/>
            <w:tcBorders>
              <w:top w:val="single" w:sz="18" w:space="0" w:color="FFFFFF"/>
              <w:left w:val="single" w:sz="18" w:space="0" w:color="FFFFFF"/>
              <w:right w:val="single" w:sz="18" w:space="0" w:color="FFFFFF"/>
            </w:tcBorders>
            <w:shd w:val="clear" w:color="auto" w:fill="C00000"/>
            <w:vAlign w:val="center"/>
          </w:tcPr>
          <w:p w14:paraId="4DB9C1FF" w14:textId="10C63240" w:rsidR="00B41C11" w:rsidRPr="009366C1" w:rsidRDefault="00B41C11" w:rsidP="00EA040C">
            <w:pPr>
              <w:spacing w:before="120" w:after="120"/>
              <w:rPr>
                <w:rFonts w:eastAsia="Calibri"/>
                <w:color w:val="FFFFFF"/>
                <w:sz w:val="18"/>
                <w:szCs w:val="18"/>
              </w:rPr>
            </w:pPr>
            <w:r>
              <w:rPr>
                <w:rFonts w:eastAsia="Calibri"/>
                <w:b/>
                <w:color w:val="FFFFFF"/>
                <w:sz w:val="18"/>
                <w:szCs w:val="18"/>
              </w:rPr>
              <w:t>Extremely Poor</w:t>
            </w:r>
          </w:p>
        </w:tc>
        <w:tc>
          <w:tcPr>
            <w:tcW w:w="3010" w:type="dxa"/>
            <w:tcBorders>
              <w:top w:val="single" w:sz="18" w:space="0" w:color="FFFFFF"/>
              <w:left w:val="single" w:sz="18" w:space="0" w:color="FFFFFF"/>
              <w:right w:val="single" w:sz="18" w:space="0" w:color="FFFFFF"/>
            </w:tcBorders>
            <w:shd w:val="clear" w:color="auto" w:fill="EAC4C4"/>
            <w:vAlign w:val="center"/>
          </w:tcPr>
          <w:p w14:paraId="6A541F3D" w14:textId="747AD084" w:rsidR="003309AB" w:rsidRPr="009366C1" w:rsidRDefault="00B41C11" w:rsidP="00BE2EE2">
            <w:pPr>
              <w:spacing w:before="120" w:after="120"/>
              <w:rPr>
                <w:rFonts w:eastAsia="Calibri"/>
                <w:sz w:val="18"/>
                <w:szCs w:val="18"/>
              </w:rPr>
            </w:pPr>
            <w:r w:rsidRPr="009366C1">
              <w:rPr>
                <w:rFonts w:eastAsia="Calibri"/>
                <w:sz w:val="18"/>
                <w:szCs w:val="18"/>
              </w:rPr>
              <w:t>1.5km or less</w:t>
            </w:r>
          </w:p>
        </w:tc>
      </w:tr>
    </w:tbl>
    <w:p w14:paraId="62524AC9" w14:textId="0B23332B" w:rsidR="00FE71A8" w:rsidRPr="009E7FAC" w:rsidRDefault="00FE71A8" w:rsidP="005D0710">
      <w:pPr>
        <w:pStyle w:val="Heading1"/>
        <w:spacing w:after="180"/>
        <w:ind w:left="0"/>
      </w:pPr>
      <w:bookmarkStart w:id="49" w:name="_Toc61354337"/>
      <w:r w:rsidRPr="00581352">
        <w:rPr>
          <w:rFonts w:ascii="Arial" w:hAnsi="Arial"/>
          <w:b w:val="0"/>
          <w:color w:val="201547"/>
          <w:sz w:val="44"/>
          <w:szCs w:val="44"/>
          <w:lang w:eastAsia="en-US"/>
        </w:rPr>
        <w:lastRenderedPageBreak/>
        <w:t>Appendi</w:t>
      </w:r>
      <w:r>
        <w:rPr>
          <w:rFonts w:ascii="Arial" w:hAnsi="Arial"/>
          <w:b w:val="0"/>
          <w:color w:val="201547"/>
          <w:sz w:val="44"/>
          <w:szCs w:val="44"/>
          <w:lang w:eastAsia="en-US"/>
        </w:rPr>
        <w:t>x</w:t>
      </w:r>
      <w:r w:rsidRPr="00581352">
        <w:rPr>
          <w:rFonts w:ascii="Arial" w:hAnsi="Arial"/>
          <w:b w:val="0"/>
          <w:color w:val="201547"/>
          <w:sz w:val="44"/>
          <w:szCs w:val="44"/>
          <w:lang w:eastAsia="en-US"/>
        </w:rPr>
        <w:t xml:space="preserve"> </w:t>
      </w:r>
      <w:r w:rsidR="00BA58A1" w:rsidRPr="00581352">
        <w:rPr>
          <w:rFonts w:ascii="Arial" w:hAnsi="Arial"/>
          <w:b w:val="0"/>
          <w:color w:val="201547"/>
          <w:sz w:val="44"/>
          <w:szCs w:val="44"/>
          <w:lang w:eastAsia="en-US"/>
        </w:rPr>
        <w:t>6</w:t>
      </w:r>
      <w:r w:rsidRPr="00581352">
        <w:rPr>
          <w:rFonts w:ascii="Arial" w:hAnsi="Arial"/>
          <w:b w:val="0"/>
          <w:color w:val="201547"/>
          <w:sz w:val="44"/>
          <w:szCs w:val="44"/>
          <w:lang w:eastAsia="en-US"/>
        </w:rPr>
        <w:t xml:space="preserve"> </w:t>
      </w:r>
      <w:r w:rsidR="00DB7BB8" w:rsidRPr="00581352">
        <w:rPr>
          <w:rFonts w:ascii="Arial" w:hAnsi="Arial"/>
          <w:b w:val="0"/>
          <w:color w:val="201547"/>
          <w:sz w:val="44"/>
          <w:szCs w:val="44"/>
          <w:lang w:eastAsia="en-US"/>
        </w:rPr>
        <w:t xml:space="preserve">– </w:t>
      </w:r>
      <w:r w:rsidR="009A254F">
        <w:rPr>
          <w:rFonts w:ascii="Arial" w:hAnsi="Arial"/>
          <w:b w:val="0"/>
          <w:color w:val="201547"/>
          <w:sz w:val="44"/>
          <w:szCs w:val="44"/>
          <w:lang w:eastAsia="en-US"/>
        </w:rPr>
        <w:t>Development of the</w:t>
      </w:r>
      <w:r w:rsidR="007B4075">
        <w:rPr>
          <w:rFonts w:ascii="Arial" w:hAnsi="Arial"/>
          <w:b w:val="0"/>
          <w:color w:val="201547"/>
          <w:sz w:val="44"/>
          <w:szCs w:val="44"/>
          <w:lang w:eastAsia="en-US"/>
        </w:rPr>
        <w:t xml:space="preserve"> Standard</w:t>
      </w:r>
      <w:bookmarkEnd w:id="49"/>
    </w:p>
    <w:p w14:paraId="0A0BE008" w14:textId="185C88AE" w:rsidR="00FE71A8" w:rsidRDefault="00FE71A8" w:rsidP="00581352">
      <w:pPr>
        <w:spacing w:before="200"/>
        <w:ind w:left="170"/>
        <w:rPr>
          <w:rFonts w:cs="Arial"/>
        </w:rPr>
      </w:pPr>
      <w:r w:rsidRPr="00FE71A8">
        <w:rPr>
          <w:rFonts w:cs="Arial"/>
        </w:rPr>
        <w:t>The integrated smoke, air quality and public health protection messaging approach in this Standard was originally developed by the Chief Health Officer (</w:t>
      </w:r>
      <w:r w:rsidR="00241E79">
        <w:rPr>
          <w:rFonts w:cs="Arial"/>
        </w:rPr>
        <w:t>DHHS</w:t>
      </w:r>
      <w:r w:rsidRPr="00FE71A8">
        <w:rPr>
          <w:rFonts w:cs="Arial"/>
        </w:rPr>
        <w:t>) and EPA Victoria during the 2006/2007 summer bushfires - informed by California’s</w:t>
      </w:r>
      <w:r w:rsidRPr="00FE71A8">
        <w:rPr>
          <w:rStyle w:val="FootnoteReference"/>
          <w:sz w:val="22"/>
        </w:rPr>
        <w:footnoteReference w:id="15"/>
      </w:r>
      <w:r w:rsidRPr="00FE71A8">
        <w:rPr>
          <w:rFonts w:cs="Arial"/>
        </w:rPr>
        <w:t xml:space="preserve"> experience in managing the public health impacts of wildfire smoke.</w:t>
      </w:r>
    </w:p>
    <w:p w14:paraId="049E52AD" w14:textId="77777777" w:rsidR="00FE71A8" w:rsidRDefault="00FE71A8" w:rsidP="00581352">
      <w:pPr>
        <w:ind w:left="170"/>
        <w:rPr>
          <w:rFonts w:cs="Arial"/>
        </w:rPr>
      </w:pPr>
      <w:r w:rsidRPr="00FE71A8">
        <w:rPr>
          <w:rFonts w:cs="Arial"/>
        </w:rPr>
        <w:t>During the 2006/2007 summer, approximately 1.2 million hectares were burnt by extended, large area bushfires in the North East and Gippsland (Bairnsdale). Local air quality and Melbourne metropolitan areas were affected by smoke. Smoke from large fires in Tasmania and King Island also impacted Victoria’s air quality</w:t>
      </w:r>
      <w:r w:rsidRPr="00FE71A8">
        <w:rPr>
          <w:rStyle w:val="FootnoteReference"/>
          <w:sz w:val="22"/>
        </w:rPr>
        <w:footnoteReference w:id="16"/>
      </w:r>
      <w:r w:rsidRPr="00FE71A8">
        <w:rPr>
          <w:rFonts w:cs="Arial"/>
        </w:rPr>
        <w:t>.</w:t>
      </w:r>
    </w:p>
    <w:p w14:paraId="48D65A10" w14:textId="77777777" w:rsidR="00D61621" w:rsidRDefault="00DB7BB8" w:rsidP="00581352">
      <w:pPr>
        <w:spacing w:before="200" w:after="120"/>
        <w:ind w:left="0" w:firstLine="170"/>
        <w:rPr>
          <w:rFonts w:cs="Arial"/>
        </w:rPr>
      </w:pPr>
      <w:r>
        <w:rPr>
          <w:rFonts w:cs="Arial"/>
        </w:rPr>
        <w:t xml:space="preserve">Further information </w:t>
      </w:r>
      <w:r w:rsidR="00D61621">
        <w:rPr>
          <w:rFonts w:cs="Arial"/>
        </w:rPr>
        <w:t>in relation to the 2006/07 summer bushfires includes:</w:t>
      </w:r>
    </w:p>
    <w:p w14:paraId="6249FFE3" w14:textId="77777777" w:rsidR="00DA4D64" w:rsidRPr="00DA4D64" w:rsidRDefault="00DB7BB8" w:rsidP="00E9193E">
      <w:pPr>
        <w:numPr>
          <w:ilvl w:val="0"/>
          <w:numId w:val="25"/>
        </w:numPr>
        <w:spacing w:after="120"/>
        <w:ind w:left="709" w:hanging="255"/>
        <w:rPr>
          <w:rFonts w:cs="Arial"/>
        </w:rPr>
      </w:pPr>
      <w:bookmarkStart w:id="50" w:name="_Hlk23320468"/>
      <w:r>
        <w:rPr>
          <w:rFonts w:cs="Arial"/>
        </w:rPr>
        <w:t xml:space="preserve">EPA publication </w:t>
      </w:r>
      <w:r w:rsidR="00F8265D">
        <w:rPr>
          <w:rFonts w:cs="Arial"/>
        </w:rPr>
        <w:t>1187</w:t>
      </w:r>
      <w:r>
        <w:rPr>
          <w:rFonts w:cs="Arial"/>
        </w:rPr>
        <w:t xml:space="preserve"> </w:t>
      </w:r>
      <w:r w:rsidR="00DA4D64">
        <w:rPr>
          <w:rFonts w:cs="Arial"/>
        </w:rPr>
        <w:t xml:space="preserve">(December 2007) </w:t>
      </w:r>
      <w:r w:rsidRPr="00DB7BB8">
        <w:rPr>
          <w:rFonts w:cs="Arial"/>
          <w:i/>
        </w:rPr>
        <w:t>Air Quality During the 2006-07 Victorian bushfires</w:t>
      </w:r>
    </w:p>
    <w:p w14:paraId="4BEA8CC4" w14:textId="77777777" w:rsidR="00D61621" w:rsidRPr="00DA4D64" w:rsidRDefault="00DA4D64" w:rsidP="00E9193E">
      <w:pPr>
        <w:numPr>
          <w:ilvl w:val="0"/>
          <w:numId w:val="25"/>
        </w:numPr>
        <w:spacing w:after="120"/>
        <w:ind w:left="709" w:hanging="255"/>
        <w:rPr>
          <w:rFonts w:cs="Arial"/>
          <w:i/>
        </w:rPr>
      </w:pPr>
      <w:r w:rsidRPr="00DA4D64">
        <w:rPr>
          <w:rFonts w:cs="Arial"/>
        </w:rPr>
        <w:t xml:space="preserve">EPA Information Bulletin </w:t>
      </w:r>
      <w:r>
        <w:rPr>
          <w:rFonts w:cs="Arial"/>
        </w:rPr>
        <w:t>1</w:t>
      </w:r>
      <w:r w:rsidRPr="00DA4D64">
        <w:rPr>
          <w:rFonts w:cs="Arial"/>
        </w:rPr>
        <w:t xml:space="preserve">200 </w:t>
      </w:r>
      <w:r>
        <w:rPr>
          <w:rFonts w:cs="Arial"/>
        </w:rPr>
        <w:t>(J</w:t>
      </w:r>
      <w:r w:rsidRPr="00DA4D64">
        <w:rPr>
          <w:rFonts w:cs="Arial"/>
        </w:rPr>
        <w:t>anuary 2008</w:t>
      </w:r>
      <w:r>
        <w:rPr>
          <w:rFonts w:cs="Arial"/>
        </w:rPr>
        <w:t xml:space="preserve">) </w:t>
      </w:r>
      <w:r w:rsidRPr="00DA4D64">
        <w:rPr>
          <w:rFonts w:cs="Arial"/>
          <w:i/>
        </w:rPr>
        <w:t>Bushfires and Air Quality</w:t>
      </w:r>
    </w:p>
    <w:bookmarkEnd w:id="50"/>
    <w:p w14:paraId="00272B3A" w14:textId="77777777" w:rsidR="003B284C" w:rsidRPr="00DB7BB8" w:rsidRDefault="00D61621" w:rsidP="00E9193E">
      <w:pPr>
        <w:numPr>
          <w:ilvl w:val="0"/>
          <w:numId w:val="25"/>
        </w:numPr>
        <w:spacing w:after="120"/>
        <w:ind w:left="709" w:hanging="255"/>
        <w:rPr>
          <w:rFonts w:cs="Arial"/>
        </w:rPr>
      </w:pPr>
      <w:r w:rsidRPr="00DB7BB8">
        <w:rPr>
          <w:rFonts w:cs="Arial"/>
        </w:rPr>
        <w:t xml:space="preserve">Dennekamp et al (2015) </w:t>
      </w:r>
      <w:r w:rsidRPr="003B284C">
        <w:rPr>
          <w:rFonts w:cs="Arial"/>
          <w:i/>
        </w:rPr>
        <w:t xml:space="preserve">Forest fire smoke and out-of-hospital cardiac arrests in Melbourne, </w:t>
      </w:r>
      <w:r w:rsidRPr="004E6694">
        <w:rPr>
          <w:rFonts w:cs="Arial"/>
        </w:rPr>
        <w:t>Australia</w:t>
      </w:r>
      <w:r w:rsidRPr="003B284C">
        <w:rPr>
          <w:rFonts w:cs="Arial"/>
          <w:i/>
        </w:rPr>
        <w:t>: a case crossover study</w:t>
      </w:r>
      <w:r w:rsidR="003B284C">
        <w:rPr>
          <w:rFonts w:cs="Arial"/>
          <w:i/>
        </w:rPr>
        <w:t>.</w:t>
      </w:r>
      <w:r w:rsidR="003B284C" w:rsidRPr="003B284C">
        <w:rPr>
          <w:rFonts w:cs="Arial"/>
          <w:i/>
        </w:rPr>
        <w:t xml:space="preserve"> </w:t>
      </w:r>
      <w:r w:rsidR="003B284C" w:rsidRPr="003B284C">
        <w:rPr>
          <w:rFonts w:cs="Arial"/>
        </w:rPr>
        <w:t>Environmental Health Perspectives</w:t>
      </w:r>
      <w:r w:rsidR="003B284C">
        <w:rPr>
          <w:rFonts w:cs="Arial"/>
          <w:i/>
        </w:rPr>
        <w:t>, 123 (10)</w:t>
      </w:r>
      <w:r w:rsidR="003B284C" w:rsidRPr="00DB7BB8">
        <w:rPr>
          <w:rFonts w:cs="Arial"/>
        </w:rPr>
        <w:t xml:space="preserve"> </w:t>
      </w:r>
      <w:r w:rsidR="003B284C">
        <w:rPr>
          <w:rFonts w:cs="Arial"/>
        </w:rPr>
        <w:t xml:space="preserve">959 – 964 </w:t>
      </w:r>
    </w:p>
    <w:p w14:paraId="79B1F262" w14:textId="77777777" w:rsidR="00D61621" w:rsidRPr="00DB7BB8" w:rsidRDefault="00D61621" w:rsidP="00E9193E">
      <w:pPr>
        <w:numPr>
          <w:ilvl w:val="0"/>
          <w:numId w:val="25"/>
        </w:numPr>
        <w:spacing w:after="120"/>
        <w:ind w:left="709" w:hanging="255"/>
        <w:rPr>
          <w:rFonts w:cs="Arial"/>
        </w:rPr>
      </w:pPr>
      <w:proofErr w:type="spellStart"/>
      <w:r w:rsidRPr="00DB7BB8">
        <w:rPr>
          <w:rFonts w:cs="Arial"/>
        </w:rPr>
        <w:t>Haikerwal</w:t>
      </w:r>
      <w:proofErr w:type="spellEnd"/>
      <w:r w:rsidRPr="00DB7BB8">
        <w:rPr>
          <w:rFonts w:cs="Arial"/>
        </w:rPr>
        <w:t xml:space="preserve"> et al (2016) </w:t>
      </w:r>
      <w:r w:rsidRPr="003B284C">
        <w:rPr>
          <w:rFonts w:cs="Arial"/>
          <w:i/>
        </w:rPr>
        <w:t>PM</w:t>
      </w:r>
      <w:r w:rsidRPr="003B284C">
        <w:rPr>
          <w:rFonts w:cs="Arial"/>
          <w:i/>
          <w:vertAlign w:val="subscript"/>
        </w:rPr>
        <w:t>2.5</w:t>
      </w:r>
      <w:r w:rsidRPr="003B284C">
        <w:rPr>
          <w:rFonts w:cs="Arial"/>
          <w:i/>
        </w:rPr>
        <w:t xml:space="preserve"> exposure during a prolonged wildfire period and emergency department visits for asthma.</w:t>
      </w:r>
      <w:r w:rsidRPr="00DB7BB8">
        <w:rPr>
          <w:rFonts w:cs="Arial"/>
        </w:rPr>
        <w:t xml:space="preserve"> Respirology 21 85-94.</w:t>
      </w:r>
    </w:p>
    <w:p w14:paraId="3AACA126" w14:textId="77777777" w:rsidR="00207CA2" w:rsidRDefault="00E9193E" w:rsidP="001E3AC0">
      <w:pPr>
        <w:spacing w:before="240"/>
        <w:rPr>
          <w:rFonts w:cs="Arial"/>
        </w:rPr>
      </w:pPr>
      <w:r>
        <w:rPr>
          <w:rFonts w:cs="Arial"/>
        </w:rPr>
        <w:t xml:space="preserve">Until 2014, </w:t>
      </w:r>
      <w:r w:rsidR="00207CA2" w:rsidRPr="00FE71A8">
        <w:rPr>
          <w:rFonts w:cs="Arial"/>
        </w:rPr>
        <w:t>Victoria’s experience of large</w:t>
      </w:r>
      <w:r w:rsidR="00A211B0">
        <w:rPr>
          <w:rFonts w:cs="Arial"/>
        </w:rPr>
        <w:t>-</w:t>
      </w:r>
      <w:r w:rsidR="00207CA2" w:rsidRPr="00FE71A8">
        <w:rPr>
          <w:rFonts w:cs="Arial"/>
        </w:rPr>
        <w:t>area</w:t>
      </w:r>
      <w:r w:rsidR="00A211B0">
        <w:rPr>
          <w:rFonts w:cs="Arial"/>
        </w:rPr>
        <w:t xml:space="preserve"> fires with </w:t>
      </w:r>
      <w:r w:rsidR="00207CA2" w:rsidRPr="00FE71A8">
        <w:rPr>
          <w:rFonts w:cs="Arial"/>
        </w:rPr>
        <w:t xml:space="preserve">extended smoke events </w:t>
      </w:r>
      <w:r w:rsidR="00DA4D64">
        <w:rPr>
          <w:rFonts w:cs="Arial"/>
        </w:rPr>
        <w:t>were major b</w:t>
      </w:r>
      <w:r w:rsidR="00207CA2" w:rsidRPr="00FE71A8">
        <w:rPr>
          <w:rFonts w:cs="Arial"/>
        </w:rPr>
        <w:t xml:space="preserve">ushfires </w:t>
      </w:r>
      <w:r w:rsidR="00A211B0">
        <w:rPr>
          <w:rFonts w:cs="Arial"/>
        </w:rPr>
        <w:t xml:space="preserve">with </w:t>
      </w:r>
      <w:r w:rsidR="00207CA2" w:rsidRPr="00FE71A8">
        <w:rPr>
          <w:rFonts w:cs="Arial"/>
        </w:rPr>
        <w:t>PM</w:t>
      </w:r>
      <w:r w:rsidR="00207CA2" w:rsidRPr="00FE71A8">
        <w:rPr>
          <w:rFonts w:cs="Arial"/>
          <w:vertAlign w:val="subscript"/>
        </w:rPr>
        <w:t>10</w:t>
      </w:r>
      <w:r w:rsidR="00207CA2" w:rsidRPr="00FE71A8">
        <w:rPr>
          <w:rFonts w:cs="Arial"/>
        </w:rPr>
        <w:t xml:space="preserve"> fine particles </w:t>
      </w:r>
      <w:r w:rsidR="00A211B0">
        <w:rPr>
          <w:rFonts w:cs="Arial"/>
        </w:rPr>
        <w:t xml:space="preserve">as </w:t>
      </w:r>
      <w:r w:rsidR="00DA4D64">
        <w:rPr>
          <w:rFonts w:cs="Arial"/>
        </w:rPr>
        <w:t xml:space="preserve">the </w:t>
      </w:r>
      <w:r w:rsidR="00207CA2">
        <w:rPr>
          <w:rFonts w:cs="Arial"/>
        </w:rPr>
        <w:t xml:space="preserve">smoke component of </w:t>
      </w:r>
      <w:r w:rsidR="00207CA2" w:rsidRPr="00FE71A8">
        <w:rPr>
          <w:rFonts w:cs="Arial"/>
        </w:rPr>
        <w:t>health concern</w:t>
      </w:r>
      <w:r w:rsidR="00DA4D64">
        <w:rPr>
          <w:rFonts w:cs="Arial"/>
        </w:rPr>
        <w:t>.</w:t>
      </w:r>
    </w:p>
    <w:p w14:paraId="0BAF074C" w14:textId="76B5CF54" w:rsidR="00FE71A8" w:rsidRDefault="00FE71A8" w:rsidP="00805221">
      <w:pPr>
        <w:spacing w:before="200"/>
        <w:rPr>
          <w:rFonts w:cs="Arial"/>
        </w:rPr>
      </w:pPr>
      <w:r w:rsidRPr="00FE71A8">
        <w:rPr>
          <w:rFonts w:cs="Arial"/>
        </w:rPr>
        <w:t xml:space="preserve">In 2014, a bushfire travelled into an open cut brown coal field at the Hazelwood Mine in Morwell. This fire and the learnings and recommendations from this </w:t>
      </w:r>
      <w:r w:rsidR="00A211B0">
        <w:rPr>
          <w:rFonts w:cs="Arial"/>
        </w:rPr>
        <w:t xml:space="preserve">extended </w:t>
      </w:r>
      <w:r w:rsidRPr="00FE71A8">
        <w:rPr>
          <w:rFonts w:cs="Arial"/>
        </w:rPr>
        <w:t xml:space="preserve">smoke event informed </w:t>
      </w:r>
      <w:r w:rsidR="00A211B0">
        <w:rPr>
          <w:rFonts w:cs="Arial"/>
        </w:rPr>
        <w:t xml:space="preserve">many </w:t>
      </w:r>
      <w:r w:rsidR="00DA4D64">
        <w:rPr>
          <w:rFonts w:cs="Arial"/>
        </w:rPr>
        <w:t xml:space="preserve">changes including </w:t>
      </w:r>
      <w:r w:rsidRPr="00FE71A8">
        <w:rPr>
          <w:rFonts w:cs="Arial"/>
        </w:rPr>
        <w:t xml:space="preserve">creation of the State Smoke Framework for Victoria, this </w:t>
      </w:r>
      <w:r w:rsidR="00A211B0">
        <w:rPr>
          <w:rFonts w:cs="Arial"/>
        </w:rPr>
        <w:t>Standard</w:t>
      </w:r>
      <w:r w:rsidR="00C618B1">
        <w:rPr>
          <w:rFonts w:cs="Arial"/>
        </w:rPr>
        <w:t>,</w:t>
      </w:r>
      <w:r w:rsidRPr="00FE71A8">
        <w:rPr>
          <w:rFonts w:cs="Arial"/>
        </w:rPr>
        <w:t xml:space="preserve"> and </w:t>
      </w:r>
      <w:r w:rsidR="00C618B1">
        <w:rPr>
          <w:rFonts w:cs="Arial"/>
        </w:rPr>
        <w:t>J</w:t>
      </w:r>
      <w:r w:rsidRPr="00FE71A8">
        <w:rPr>
          <w:rFonts w:cs="Arial"/>
        </w:rPr>
        <w:t xml:space="preserve">oint (all agency) </w:t>
      </w:r>
      <w:r w:rsidR="00C618B1">
        <w:rPr>
          <w:rFonts w:cs="Arial"/>
        </w:rPr>
        <w:t>S</w:t>
      </w:r>
      <w:r w:rsidRPr="00FE71A8">
        <w:rPr>
          <w:rFonts w:cs="Arial"/>
        </w:rPr>
        <w:t xml:space="preserve">tandard </w:t>
      </w:r>
      <w:r w:rsidR="00C618B1">
        <w:rPr>
          <w:rFonts w:cs="Arial"/>
        </w:rPr>
        <w:t>O</w:t>
      </w:r>
      <w:r w:rsidRPr="00FE71A8">
        <w:rPr>
          <w:rFonts w:cs="Arial"/>
        </w:rPr>
        <w:t xml:space="preserve">perating </w:t>
      </w:r>
      <w:r w:rsidR="00C618B1">
        <w:rPr>
          <w:rFonts w:cs="Arial"/>
        </w:rPr>
        <w:t>P</w:t>
      </w:r>
      <w:r w:rsidRPr="00FE71A8">
        <w:rPr>
          <w:rFonts w:cs="Arial"/>
        </w:rPr>
        <w:t xml:space="preserve">rocedures </w:t>
      </w:r>
      <w:r w:rsidR="00DA4D64">
        <w:rPr>
          <w:rFonts w:cs="Arial"/>
        </w:rPr>
        <w:t xml:space="preserve">to ensure the </w:t>
      </w:r>
      <w:r w:rsidRPr="00FE71A8">
        <w:rPr>
          <w:rFonts w:cs="Arial"/>
        </w:rPr>
        <w:t xml:space="preserve">community receives the best available information in the best possible way to </w:t>
      </w:r>
      <w:r w:rsidR="00DA4D64">
        <w:rPr>
          <w:rFonts w:cs="Arial"/>
        </w:rPr>
        <w:t xml:space="preserve">help to </w:t>
      </w:r>
      <w:r w:rsidRPr="00FE71A8">
        <w:rPr>
          <w:rFonts w:cs="Arial"/>
        </w:rPr>
        <w:t>protect their health</w:t>
      </w:r>
      <w:r w:rsidR="00A211B0">
        <w:rPr>
          <w:rFonts w:cs="Arial"/>
        </w:rPr>
        <w:t xml:space="preserve">. </w:t>
      </w:r>
      <w:r w:rsidRPr="00FE71A8">
        <w:rPr>
          <w:rFonts w:cs="Arial"/>
        </w:rPr>
        <w:t xml:space="preserve">The approach and science behind this Standard (Version 1 – December 2015) underwent </w:t>
      </w:r>
      <w:r w:rsidR="00012C99">
        <w:rPr>
          <w:rFonts w:cs="Arial"/>
        </w:rPr>
        <w:t>i</w:t>
      </w:r>
      <w:r w:rsidRPr="00FE71A8">
        <w:rPr>
          <w:rFonts w:cs="Arial"/>
        </w:rPr>
        <w:t>ndependent expert review in 2015.</w:t>
      </w:r>
      <w:r w:rsidR="00A1684F">
        <w:rPr>
          <w:rFonts w:cs="Arial"/>
        </w:rPr>
        <w:t xml:space="preserve">  </w:t>
      </w:r>
    </w:p>
    <w:p w14:paraId="0EDA61EC" w14:textId="720A2621" w:rsidR="001E47D1" w:rsidRDefault="00CA64F1" w:rsidP="00805221">
      <w:pPr>
        <w:spacing w:before="200"/>
        <w:rPr>
          <w:rFonts w:cs="Arial"/>
        </w:rPr>
      </w:pPr>
      <w:r>
        <w:rPr>
          <w:rFonts w:cs="Arial"/>
        </w:rPr>
        <w:t>U</w:t>
      </w:r>
      <w:r w:rsidR="00EC4FA2">
        <w:rPr>
          <w:rFonts w:cs="Arial"/>
        </w:rPr>
        <w:t xml:space="preserve">nprecedented </w:t>
      </w:r>
      <w:r w:rsidR="00F30245">
        <w:rPr>
          <w:rFonts w:cs="Arial"/>
        </w:rPr>
        <w:t xml:space="preserve">fires </w:t>
      </w:r>
      <w:r w:rsidR="00D35229">
        <w:rPr>
          <w:rFonts w:cs="Arial"/>
        </w:rPr>
        <w:t xml:space="preserve">burned </w:t>
      </w:r>
      <w:r w:rsidR="00F30245">
        <w:rPr>
          <w:rFonts w:cs="Arial"/>
        </w:rPr>
        <w:t xml:space="preserve">across </w:t>
      </w:r>
      <w:r w:rsidR="00D35229">
        <w:rPr>
          <w:rFonts w:cs="Arial"/>
        </w:rPr>
        <w:t>south-eastern Australia over the 2019-</w:t>
      </w:r>
      <w:r w:rsidR="00CE764E">
        <w:rPr>
          <w:rFonts w:cs="Arial"/>
        </w:rPr>
        <w:t>20 bushfire season. About one-fifth of the NSW and Victorian section of Australia’s t</w:t>
      </w:r>
      <w:r w:rsidR="00104D95">
        <w:rPr>
          <w:rFonts w:cs="Arial"/>
        </w:rPr>
        <w:t>emperate broadleaf and mixed forests biome burned</w:t>
      </w:r>
      <w:r w:rsidR="00F30245">
        <w:rPr>
          <w:rFonts w:cs="Arial"/>
        </w:rPr>
        <w:t>.</w:t>
      </w:r>
      <w:r w:rsidR="00476229">
        <w:rPr>
          <w:rFonts w:cs="Arial"/>
        </w:rPr>
        <w:t xml:space="preserve"> Following these bushfires, enHealth</w:t>
      </w:r>
      <w:r w:rsidR="002F2153">
        <w:rPr>
          <w:rFonts w:cs="Arial"/>
        </w:rPr>
        <w:t xml:space="preserve"> (standing committee to AHPPC) worked</w:t>
      </w:r>
      <w:r w:rsidR="00893652">
        <w:rPr>
          <w:rFonts w:cs="Arial"/>
        </w:rPr>
        <w:t xml:space="preserve"> </w:t>
      </w:r>
      <w:r w:rsidR="002F2153">
        <w:rPr>
          <w:rFonts w:cs="Arial"/>
        </w:rPr>
        <w:t xml:space="preserve">with jurisdictional health and environment agencies to develop nationally consistent air quality categories and public health messaging for 1-hour and 24-hour </w:t>
      </w:r>
      <w:r w:rsidR="00C43A8D">
        <w:rPr>
          <w:rFonts w:cs="Arial"/>
        </w:rPr>
        <w:t xml:space="preserve">air quality categories for </w:t>
      </w:r>
      <w:r w:rsidR="002F2153">
        <w:rPr>
          <w:rFonts w:cs="Arial"/>
        </w:rPr>
        <w:t>fine particle</w:t>
      </w:r>
      <w:r w:rsidR="00F80B4C">
        <w:rPr>
          <w:rFonts w:cs="Arial"/>
        </w:rPr>
        <w:t xml:space="preserve">s in smoke. </w:t>
      </w:r>
    </w:p>
    <w:p w14:paraId="2B98AD92" w14:textId="056C7B47" w:rsidR="00260E2A" w:rsidRDefault="000D0BB3" w:rsidP="007E6EA2">
      <w:pPr>
        <w:spacing w:before="200"/>
        <w:rPr>
          <w:rFonts w:cs="Arial"/>
        </w:rPr>
      </w:pPr>
      <w:r>
        <w:rPr>
          <w:rFonts w:cs="Arial"/>
        </w:rPr>
        <w:t>Th</w:t>
      </w:r>
      <w:r w:rsidR="00F156F6">
        <w:rPr>
          <w:rFonts w:cs="Arial"/>
        </w:rPr>
        <w:t xml:space="preserve">e January 2021 version of the Standard has been updated </w:t>
      </w:r>
      <w:r w:rsidR="006D4DE3">
        <w:rPr>
          <w:rFonts w:cs="Arial"/>
        </w:rPr>
        <w:t xml:space="preserve">in line with the following endorsements made by </w:t>
      </w:r>
      <w:r w:rsidR="00F80B4C">
        <w:rPr>
          <w:rFonts w:cs="Arial"/>
        </w:rPr>
        <w:t xml:space="preserve">AHPPC </w:t>
      </w:r>
      <w:r w:rsidR="006D4DE3">
        <w:rPr>
          <w:rFonts w:cs="Arial"/>
        </w:rPr>
        <w:t>in 2020</w:t>
      </w:r>
      <w:r w:rsidR="00260E2A">
        <w:rPr>
          <w:rFonts w:cs="Arial"/>
        </w:rPr>
        <w:t>:</w:t>
      </w:r>
      <w:r w:rsidR="00397B03">
        <w:rPr>
          <w:rFonts w:cs="Arial"/>
        </w:rPr>
        <w:t xml:space="preserve"> </w:t>
      </w:r>
    </w:p>
    <w:p w14:paraId="083FFDFE" w14:textId="0A65B52E" w:rsidR="00F757A1" w:rsidRDefault="00A30007" w:rsidP="00F757A1">
      <w:pPr>
        <w:numPr>
          <w:ilvl w:val="0"/>
          <w:numId w:val="62"/>
        </w:numPr>
        <w:spacing w:before="200"/>
        <w:rPr>
          <w:rFonts w:cs="Arial"/>
        </w:rPr>
      </w:pPr>
      <w:r>
        <w:rPr>
          <w:rFonts w:cs="Arial"/>
        </w:rPr>
        <w:t>1-hour categories</w:t>
      </w:r>
      <w:r w:rsidR="00DA4127">
        <w:rPr>
          <w:rFonts w:cs="Arial"/>
        </w:rPr>
        <w:t xml:space="preserve"> </w:t>
      </w:r>
      <w:r w:rsidR="00C31799">
        <w:rPr>
          <w:rFonts w:cs="Arial"/>
        </w:rPr>
        <w:t>for PM</w:t>
      </w:r>
      <w:r w:rsidR="00C31799" w:rsidRPr="00C31799">
        <w:rPr>
          <w:rFonts w:cs="Arial"/>
          <w:vertAlign w:val="subscript"/>
        </w:rPr>
        <w:t xml:space="preserve">2.5 </w:t>
      </w:r>
      <w:r w:rsidR="00680C5F">
        <w:rPr>
          <w:rFonts w:cs="Arial"/>
        </w:rPr>
        <w:t>(</w:t>
      </w:r>
      <w:r w:rsidR="00680C5F" w:rsidRPr="00680C5F">
        <w:rPr>
          <w:rFonts w:cs="Arial"/>
        </w:rPr>
        <w:t xml:space="preserve">300 </w:t>
      </w:r>
      <w:r w:rsidR="00680C5F" w:rsidRPr="008F265D">
        <w:rPr>
          <w:rFonts w:cs="Arial"/>
        </w:rPr>
        <w:t>µg/m</w:t>
      </w:r>
      <w:r w:rsidR="00680C5F" w:rsidRPr="008F265D">
        <w:rPr>
          <w:rFonts w:cs="Arial"/>
          <w:vertAlign w:val="superscript"/>
        </w:rPr>
        <w:t>3</w:t>
      </w:r>
      <w:r w:rsidR="000A67E6">
        <w:rPr>
          <w:rFonts w:cs="Arial"/>
        </w:rPr>
        <w:t xml:space="preserve"> </w:t>
      </w:r>
      <w:r w:rsidR="009368FC">
        <w:rPr>
          <w:rFonts w:cs="Arial"/>
        </w:rPr>
        <w:t>being the 1</w:t>
      </w:r>
      <w:r w:rsidR="00C43A8D">
        <w:rPr>
          <w:rFonts w:cs="Arial"/>
        </w:rPr>
        <w:t>-</w:t>
      </w:r>
      <w:r w:rsidR="009368FC">
        <w:rPr>
          <w:rFonts w:cs="Arial"/>
        </w:rPr>
        <w:t xml:space="preserve">hour concentration </w:t>
      </w:r>
      <w:r w:rsidR="00006EE3">
        <w:rPr>
          <w:rFonts w:cs="Arial"/>
        </w:rPr>
        <w:t xml:space="preserve">threshold </w:t>
      </w:r>
      <w:r w:rsidR="000A67E6">
        <w:rPr>
          <w:rFonts w:cs="Arial"/>
        </w:rPr>
        <w:t xml:space="preserve">for </w:t>
      </w:r>
      <w:r w:rsidR="009368FC">
        <w:rPr>
          <w:rFonts w:cs="Arial"/>
        </w:rPr>
        <w:t xml:space="preserve">the </w:t>
      </w:r>
      <w:r w:rsidR="00006EE3">
        <w:rPr>
          <w:rFonts w:cs="Arial"/>
        </w:rPr>
        <w:t>E</w:t>
      </w:r>
      <w:r w:rsidR="00260E2A">
        <w:rPr>
          <w:rFonts w:cs="Arial"/>
        </w:rPr>
        <w:t xml:space="preserve">xtremely </w:t>
      </w:r>
      <w:r w:rsidR="00006EE3">
        <w:rPr>
          <w:rFonts w:cs="Arial"/>
        </w:rPr>
        <w:t>P</w:t>
      </w:r>
      <w:r w:rsidR="00260E2A">
        <w:rPr>
          <w:rFonts w:cs="Arial"/>
        </w:rPr>
        <w:t>oor air quality category</w:t>
      </w:r>
      <w:r w:rsidR="00680C5F">
        <w:rPr>
          <w:rFonts w:cs="Arial"/>
        </w:rPr>
        <w:t xml:space="preserve">) </w:t>
      </w:r>
      <w:r w:rsidR="00DA4127">
        <w:rPr>
          <w:rFonts w:cs="Arial"/>
        </w:rPr>
        <w:t xml:space="preserve">and public health messaging on 30/9/20 </w:t>
      </w:r>
    </w:p>
    <w:p w14:paraId="15DC82D9" w14:textId="23EE120E" w:rsidR="004A2690" w:rsidRDefault="00DA4127" w:rsidP="004A2690">
      <w:pPr>
        <w:numPr>
          <w:ilvl w:val="0"/>
          <w:numId w:val="62"/>
        </w:numPr>
        <w:spacing w:before="200"/>
        <w:rPr>
          <w:rFonts w:cs="Arial"/>
        </w:rPr>
      </w:pPr>
      <w:r w:rsidRPr="00F757A1">
        <w:rPr>
          <w:rFonts w:cs="Arial"/>
        </w:rPr>
        <w:lastRenderedPageBreak/>
        <w:t xml:space="preserve">24-hour categories </w:t>
      </w:r>
      <w:r w:rsidR="00C31799">
        <w:rPr>
          <w:rFonts w:cs="Arial"/>
        </w:rPr>
        <w:t>for PM</w:t>
      </w:r>
      <w:r w:rsidR="00C31799" w:rsidRPr="00C31799">
        <w:rPr>
          <w:rFonts w:cs="Arial"/>
          <w:vertAlign w:val="subscript"/>
        </w:rPr>
        <w:t xml:space="preserve">2.5 </w:t>
      </w:r>
      <w:r w:rsidR="00397F06" w:rsidRPr="008135F4">
        <w:rPr>
          <w:rFonts w:cs="Arial"/>
        </w:rPr>
        <w:t>(150 µg/m</w:t>
      </w:r>
      <w:r w:rsidR="00397F06" w:rsidRPr="008135F4">
        <w:rPr>
          <w:rFonts w:cs="Arial"/>
          <w:vertAlign w:val="superscript"/>
        </w:rPr>
        <w:t>3</w:t>
      </w:r>
      <w:r w:rsidR="008135F4">
        <w:rPr>
          <w:rFonts w:cs="Arial"/>
        </w:rPr>
        <w:t xml:space="preserve"> </w:t>
      </w:r>
      <w:r w:rsidR="003865E8">
        <w:rPr>
          <w:rFonts w:cs="Arial"/>
        </w:rPr>
        <w:t>being the 24</w:t>
      </w:r>
      <w:r w:rsidR="00C43A8D">
        <w:rPr>
          <w:rFonts w:cs="Arial"/>
        </w:rPr>
        <w:t>-</w:t>
      </w:r>
      <w:r w:rsidR="003865E8">
        <w:rPr>
          <w:rFonts w:cs="Arial"/>
        </w:rPr>
        <w:t xml:space="preserve">hour </w:t>
      </w:r>
      <w:r w:rsidR="00C43A8D">
        <w:rPr>
          <w:rFonts w:cs="Arial"/>
        </w:rPr>
        <w:t xml:space="preserve">(rolling average) </w:t>
      </w:r>
      <w:r w:rsidR="003865E8">
        <w:rPr>
          <w:rFonts w:cs="Arial"/>
        </w:rPr>
        <w:t xml:space="preserve">concentration for the </w:t>
      </w:r>
      <w:r w:rsidR="00006EE3">
        <w:rPr>
          <w:rFonts w:cs="Arial"/>
        </w:rPr>
        <w:t>E</w:t>
      </w:r>
      <w:r w:rsidR="003865E8">
        <w:rPr>
          <w:rFonts w:cs="Arial"/>
        </w:rPr>
        <w:t xml:space="preserve">xtremely </w:t>
      </w:r>
      <w:r w:rsidR="00006EE3">
        <w:rPr>
          <w:rFonts w:cs="Arial"/>
        </w:rPr>
        <w:t>P</w:t>
      </w:r>
      <w:r w:rsidR="003865E8">
        <w:rPr>
          <w:rFonts w:cs="Arial"/>
        </w:rPr>
        <w:t>oor air quality category</w:t>
      </w:r>
      <w:r w:rsidR="00397F06" w:rsidRPr="008135F4">
        <w:rPr>
          <w:rFonts w:cs="Arial"/>
        </w:rPr>
        <w:t xml:space="preserve">) </w:t>
      </w:r>
      <w:r w:rsidRPr="008135F4">
        <w:rPr>
          <w:rFonts w:cs="Arial"/>
        </w:rPr>
        <w:t>on 27/10/20</w:t>
      </w:r>
      <w:r w:rsidR="0018583F" w:rsidRPr="008135F4">
        <w:rPr>
          <w:rFonts w:cs="Arial"/>
        </w:rPr>
        <w:t xml:space="preserve">; </w:t>
      </w:r>
      <w:r w:rsidR="00A3578C">
        <w:rPr>
          <w:rFonts w:cs="Arial"/>
        </w:rPr>
        <w:t>and</w:t>
      </w:r>
    </w:p>
    <w:p w14:paraId="6DC50C49" w14:textId="7F377072" w:rsidR="004A2690" w:rsidRPr="00312921" w:rsidRDefault="0018583F" w:rsidP="00312921">
      <w:pPr>
        <w:numPr>
          <w:ilvl w:val="0"/>
          <w:numId w:val="62"/>
        </w:numPr>
        <w:spacing w:before="200"/>
        <w:rPr>
          <w:rFonts w:cs="Arial"/>
        </w:rPr>
      </w:pPr>
      <w:r w:rsidRPr="00312921">
        <w:rPr>
          <w:rFonts w:cs="Arial"/>
        </w:rPr>
        <w:t xml:space="preserve">24-hour </w:t>
      </w:r>
      <w:r w:rsidR="00C31799">
        <w:rPr>
          <w:rFonts w:cs="Arial"/>
        </w:rPr>
        <w:t>PM</w:t>
      </w:r>
      <w:r w:rsidR="00C31799" w:rsidRPr="00C31799">
        <w:rPr>
          <w:rFonts w:cs="Arial"/>
          <w:vertAlign w:val="subscript"/>
        </w:rPr>
        <w:t>2.5</w:t>
      </w:r>
      <w:r w:rsidR="00C31799">
        <w:rPr>
          <w:rFonts w:cs="Arial"/>
        </w:rPr>
        <w:t xml:space="preserve"> </w:t>
      </w:r>
      <w:r w:rsidRPr="00312921">
        <w:rPr>
          <w:rFonts w:cs="Arial"/>
        </w:rPr>
        <w:t>forecast public health messaging on 8/12/20</w:t>
      </w:r>
      <w:r w:rsidR="00F80B4C" w:rsidRPr="00312921">
        <w:rPr>
          <w:rFonts w:cs="Arial"/>
        </w:rPr>
        <w:t>.</w:t>
      </w:r>
    </w:p>
    <w:p w14:paraId="70A713CC" w14:textId="717D49E3" w:rsidR="00476C90" w:rsidRDefault="00F80B4C" w:rsidP="007D7250">
      <w:r w:rsidRPr="004A2690">
        <w:t>Th</w:t>
      </w:r>
      <w:r w:rsidR="00D324D7">
        <w:t xml:space="preserve">ese are </w:t>
      </w:r>
      <w:r w:rsidR="00C91290" w:rsidRPr="004A2690">
        <w:t>consistent with</w:t>
      </w:r>
      <w:r w:rsidR="00C91290" w:rsidRPr="00312921">
        <w:t xml:space="preserve"> recomm</w:t>
      </w:r>
      <w:r w:rsidR="005A1A27" w:rsidRPr="00312921">
        <w:t>e</w:t>
      </w:r>
      <w:r w:rsidR="00C91290" w:rsidRPr="00312921">
        <w:t>ndation</w:t>
      </w:r>
      <w:r w:rsidR="00973E9C" w:rsidRPr="00312921">
        <w:t>s</w:t>
      </w:r>
      <w:r w:rsidR="00C91290" w:rsidRPr="00312921">
        <w:t xml:space="preserve"> </w:t>
      </w:r>
      <w:r w:rsidR="00A94E52" w:rsidRPr="00312921">
        <w:t>14.1 and 14.2</w:t>
      </w:r>
      <w:r w:rsidR="00C91290" w:rsidRPr="00312921">
        <w:t xml:space="preserve"> in the Royal Commission </w:t>
      </w:r>
      <w:r w:rsidR="00A94E52" w:rsidRPr="00312921">
        <w:t xml:space="preserve">into </w:t>
      </w:r>
      <w:hyperlink r:id="rId57" w:history="1">
        <w:r w:rsidR="00A94E52" w:rsidRPr="003E7479">
          <w:rPr>
            <w:rStyle w:val="Hyperlink"/>
            <w:rFonts w:cs="Times New Roman"/>
            <w:i/>
            <w:iCs/>
          </w:rPr>
          <w:t>National Natural Disaster Arrangements Report</w:t>
        </w:r>
      </w:hyperlink>
      <w:r w:rsidR="002B0523" w:rsidRPr="00FC6753">
        <w:rPr>
          <w:i/>
          <w:iCs/>
        </w:rPr>
        <w:t>,</w:t>
      </w:r>
      <w:r w:rsidR="002B0523" w:rsidRPr="00FC6753">
        <w:rPr>
          <w:i/>
        </w:rPr>
        <w:t xml:space="preserve"> </w:t>
      </w:r>
      <w:r w:rsidR="007E6EA2" w:rsidRPr="00312921">
        <w:t>28 October</w:t>
      </w:r>
      <w:r w:rsidR="00783D73" w:rsidRPr="00312921">
        <w:t xml:space="preserve"> 2020</w:t>
      </w:r>
      <w:r w:rsidR="00EB3136" w:rsidRPr="00312921">
        <w:t xml:space="preserve"> </w:t>
      </w:r>
      <w:r w:rsidR="002B0523" w:rsidRPr="00312921">
        <w:t xml:space="preserve">(sometimes referred to as the </w:t>
      </w:r>
      <w:r w:rsidR="00EB3136" w:rsidRPr="00312921">
        <w:t>Bushfires Royal Commission</w:t>
      </w:r>
      <w:r w:rsidR="002B0523" w:rsidRPr="00312921">
        <w:t>).</w:t>
      </w:r>
      <w:r w:rsidR="008F265D" w:rsidDel="008F265D">
        <w:t xml:space="preserve"> </w:t>
      </w:r>
    </w:p>
    <w:p w14:paraId="26CBB565" w14:textId="5A5C2F54" w:rsidR="00FE71A8" w:rsidRDefault="00805221" w:rsidP="0043129B">
      <w:pPr>
        <w:pStyle w:val="Heading1"/>
        <w:spacing w:after="180"/>
        <w:ind w:left="170"/>
      </w:pPr>
      <w:bookmarkStart w:id="51" w:name="_Appendix_7_–"/>
      <w:bookmarkEnd w:id="51"/>
      <w:r>
        <w:br w:type="page"/>
      </w:r>
      <w:bookmarkStart w:id="52" w:name="_Toc61354338"/>
      <w:r w:rsidR="00FE71A8" w:rsidRPr="00581352">
        <w:rPr>
          <w:rFonts w:ascii="Arial" w:hAnsi="Arial"/>
          <w:b w:val="0"/>
          <w:color w:val="201547"/>
          <w:sz w:val="44"/>
          <w:szCs w:val="44"/>
          <w:lang w:eastAsia="en-US"/>
        </w:rPr>
        <w:lastRenderedPageBreak/>
        <w:t xml:space="preserve">Appendix </w:t>
      </w:r>
      <w:r w:rsidR="00BA58A1" w:rsidRPr="00581352">
        <w:rPr>
          <w:rFonts w:ascii="Arial" w:hAnsi="Arial"/>
          <w:b w:val="0"/>
          <w:color w:val="201547"/>
          <w:sz w:val="44"/>
          <w:szCs w:val="44"/>
          <w:lang w:eastAsia="en-US"/>
        </w:rPr>
        <w:t>7</w:t>
      </w:r>
      <w:r w:rsidR="00FE71A8" w:rsidRPr="00581352">
        <w:rPr>
          <w:rFonts w:ascii="Arial" w:hAnsi="Arial"/>
          <w:b w:val="0"/>
          <w:color w:val="201547"/>
          <w:sz w:val="44"/>
          <w:szCs w:val="44"/>
          <w:lang w:eastAsia="en-US"/>
        </w:rPr>
        <w:t xml:space="preserve"> – Superseded versions</w:t>
      </w:r>
      <w:bookmarkEnd w:id="52"/>
      <w:r w:rsidR="00FE71A8" w:rsidRPr="00581352">
        <w:rPr>
          <w:rFonts w:ascii="Arial" w:hAnsi="Arial"/>
          <w:b w:val="0"/>
          <w:color w:val="201547"/>
          <w:sz w:val="44"/>
          <w:szCs w:val="44"/>
          <w:lang w:eastAsia="en-US"/>
        </w:rPr>
        <w:t xml:space="preserve"> </w:t>
      </w:r>
    </w:p>
    <w:p w14:paraId="6FFAAB2C" w14:textId="330B1BC1" w:rsidR="00FE71A8" w:rsidRPr="00FE71A8" w:rsidRDefault="00FE71A8" w:rsidP="0043129B">
      <w:pPr>
        <w:spacing w:before="200" w:after="120"/>
        <w:ind w:left="0" w:firstLine="170"/>
        <w:rPr>
          <w:rFonts w:cs="Arial"/>
        </w:rPr>
      </w:pPr>
      <w:r w:rsidRPr="00FE71A8">
        <w:rPr>
          <w:rFonts w:cs="Arial"/>
        </w:rPr>
        <w:t xml:space="preserve">This </w:t>
      </w:r>
      <w:r w:rsidR="001118EB">
        <w:rPr>
          <w:rFonts w:cs="Arial"/>
        </w:rPr>
        <w:t xml:space="preserve">January 2021 </w:t>
      </w:r>
      <w:r w:rsidRPr="00FE71A8">
        <w:rPr>
          <w:rFonts w:cs="Arial"/>
        </w:rPr>
        <w:t xml:space="preserve">Standard </w:t>
      </w:r>
      <w:r w:rsidR="0046179E">
        <w:rPr>
          <w:rFonts w:cs="Arial"/>
        </w:rPr>
        <w:t xml:space="preserve">Version 3.0 </w:t>
      </w:r>
      <w:r w:rsidRPr="00FE71A8">
        <w:rPr>
          <w:rFonts w:cs="Arial"/>
        </w:rPr>
        <w:t>supersedes the following documents:</w:t>
      </w:r>
    </w:p>
    <w:p w14:paraId="2578A399" w14:textId="23821DD5" w:rsidR="003C43AE" w:rsidRPr="0062490C" w:rsidRDefault="006A5B4A" w:rsidP="00805221">
      <w:pPr>
        <w:numPr>
          <w:ilvl w:val="0"/>
          <w:numId w:val="25"/>
        </w:numPr>
        <w:ind w:left="709" w:hanging="255"/>
        <w:rPr>
          <w:rFonts w:cs="Arial"/>
        </w:rPr>
      </w:pPr>
      <w:r>
        <w:rPr>
          <w:rFonts w:cs="Arial"/>
          <w:i/>
        </w:rPr>
        <w:t>Standard for Smoke, Air Quality and Community Health – Significant fires with fine particles as the primary smoke component of health concern</w:t>
      </w:r>
      <w:r w:rsidR="005F76F6">
        <w:rPr>
          <w:rFonts w:cs="Arial"/>
          <w:i/>
        </w:rPr>
        <w:t xml:space="preserve"> </w:t>
      </w:r>
      <w:r w:rsidR="005F76F6">
        <w:rPr>
          <w:rFonts w:cs="Arial"/>
        </w:rPr>
        <w:t>Version 2.0 November 2019 (DHHS</w:t>
      </w:r>
      <w:r w:rsidR="00C52705">
        <w:rPr>
          <w:rFonts w:cs="Arial"/>
        </w:rPr>
        <w:t xml:space="preserve">, EPA, </w:t>
      </w:r>
      <w:r w:rsidR="008A7E38">
        <w:rPr>
          <w:rFonts w:cs="Arial"/>
        </w:rPr>
        <w:t xml:space="preserve">MFB, CFA, </w:t>
      </w:r>
      <w:r w:rsidR="0092015C">
        <w:rPr>
          <w:rFonts w:cs="Arial"/>
        </w:rPr>
        <w:t>FFMV</w:t>
      </w:r>
      <w:r w:rsidR="00C52705">
        <w:rPr>
          <w:rFonts w:cs="Arial"/>
        </w:rPr>
        <w:t>, EMV)</w:t>
      </w:r>
    </w:p>
    <w:p w14:paraId="7E859BC2" w14:textId="2DAB7372" w:rsidR="00FE71A8" w:rsidRDefault="00FE71A8" w:rsidP="00805221">
      <w:pPr>
        <w:numPr>
          <w:ilvl w:val="0"/>
          <w:numId w:val="25"/>
        </w:numPr>
        <w:ind w:left="709" w:hanging="255"/>
        <w:rPr>
          <w:rFonts w:cs="Arial"/>
        </w:rPr>
      </w:pPr>
      <w:r w:rsidRPr="00241E79">
        <w:rPr>
          <w:rFonts w:cs="Arial"/>
          <w:i/>
        </w:rPr>
        <w:t>Community</w:t>
      </w:r>
      <w:r w:rsidRPr="00FE71A8">
        <w:rPr>
          <w:rFonts w:cs="Arial"/>
          <w:i/>
        </w:rPr>
        <w:t xml:space="preserve"> smoke, air quality and health standard</w:t>
      </w:r>
      <w:r w:rsidRPr="00FE71A8">
        <w:rPr>
          <w:rFonts w:cs="Arial"/>
        </w:rPr>
        <w:t xml:space="preserve"> </w:t>
      </w:r>
      <w:r w:rsidRPr="00FE71A8">
        <w:rPr>
          <w:rFonts w:cs="Arial"/>
          <w:i/>
        </w:rPr>
        <w:t>– Air quality assessment, forecasting and health protection messaging for particulate matter</w:t>
      </w:r>
      <w:r w:rsidRPr="00FE71A8">
        <w:rPr>
          <w:rFonts w:cs="Arial"/>
        </w:rPr>
        <w:t xml:space="preserve"> Version 1, December 2015 (DHHS, EPA</w:t>
      </w:r>
      <w:r w:rsidR="003B284C">
        <w:rPr>
          <w:rFonts w:cs="Arial"/>
        </w:rPr>
        <w:t xml:space="preserve">, </w:t>
      </w:r>
      <w:r w:rsidRPr="00FE71A8">
        <w:rPr>
          <w:rFonts w:cs="Arial"/>
        </w:rPr>
        <w:t>EMV)</w:t>
      </w:r>
    </w:p>
    <w:p w14:paraId="66B56D84" w14:textId="77777777" w:rsidR="00FE71A8" w:rsidRDefault="00FE71A8" w:rsidP="00805221">
      <w:pPr>
        <w:numPr>
          <w:ilvl w:val="0"/>
          <w:numId w:val="25"/>
        </w:numPr>
        <w:ind w:left="709" w:hanging="255"/>
        <w:rPr>
          <w:rFonts w:cs="Arial"/>
        </w:rPr>
      </w:pPr>
      <w:r w:rsidRPr="00241E79">
        <w:rPr>
          <w:rFonts w:cs="Arial"/>
          <w:i/>
        </w:rPr>
        <w:t>Community</w:t>
      </w:r>
      <w:r w:rsidRPr="00FE71A8">
        <w:rPr>
          <w:rFonts w:cs="Arial"/>
          <w:i/>
        </w:rPr>
        <w:t xml:space="preserve"> smoke, air quality and health protocol</w:t>
      </w:r>
      <w:r w:rsidRPr="00FE71A8">
        <w:rPr>
          <w:rFonts w:cs="Arial"/>
        </w:rPr>
        <w:t xml:space="preserve"> </w:t>
      </w:r>
      <w:r>
        <w:rPr>
          <w:rFonts w:cs="Arial"/>
        </w:rPr>
        <w:t xml:space="preserve">July 2015 </w:t>
      </w:r>
      <w:r w:rsidRPr="00FE71A8">
        <w:rPr>
          <w:rFonts w:cs="Arial"/>
        </w:rPr>
        <w:t>(DHHS, EPA</w:t>
      </w:r>
      <w:r w:rsidR="003B284C">
        <w:rPr>
          <w:rFonts w:cs="Arial"/>
        </w:rPr>
        <w:t xml:space="preserve">, </w:t>
      </w:r>
      <w:r w:rsidRPr="00FE71A8">
        <w:rPr>
          <w:rFonts w:cs="Arial"/>
        </w:rPr>
        <w:t>EMV)</w:t>
      </w:r>
    </w:p>
    <w:p w14:paraId="59374D86" w14:textId="77777777" w:rsidR="00FE71A8" w:rsidRPr="00A76DB8" w:rsidRDefault="00FE71A8" w:rsidP="00805221">
      <w:pPr>
        <w:numPr>
          <w:ilvl w:val="0"/>
          <w:numId w:val="25"/>
        </w:numPr>
        <w:ind w:left="709" w:hanging="255"/>
        <w:rPr>
          <w:rFonts w:cs="Arial"/>
        </w:rPr>
      </w:pPr>
      <w:r w:rsidRPr="00FE71A8">
        <w:rPr>
          <w:rFonts w:cs="Arial"/>
          <w:i/>
        </w:rPr>
        <w:t xml:space="preserve">Rapid </w:t>
      </w:r>
      <w:r w:rsidRPr="00241E79">
        <w:rPr>
          <w:rFonts w:cs="Arial"/>
          <w:i/>
        </w:rPr>
        <w:t>deployment</w:t>
      </w:r>
      <w:r w:rsidRPr="00FE71A8">
        <w:rPr>
          <w:rFonts w:cs="Arial"/>
          <w:i/>
        </w:rPr>
        <w:t xml:space="preserve"> of air quality monitoring for community health guideline</w:t>
      </w:r>
      <w:r>
        <w:rPr>
          <w:rFonts w:cs="Arial"/>
          <w:i/>
        </w:rPr>
        <w:t xml:space="preserve"> </w:t>
      </w:r>
      <w:r w:rsidRPr="00FE71A8">
        <w:rPr>
          <w:rFonts w:cs="Arial"/>
        </w:rPr>
        <w:t>2015</w:t>
      </w:r>
      <w:r>
        <w:rPr>
          <w:rFonts w:cs="Arial"/>
          <w:i/>
        </w:rPr>
        <w:t xml:space="preserve"> (</w:t>
      </w:r>
      <w:r w:rsidRPr="00A76DB8">
        <w:rPr>
          <w:rFonts w:cs="Arial"/>
        </w:rPr>
        <w:t>EPA, DHHS</w:t>
      </w:r>
      <w:r w:rsidR="003B284C" w:rsidRPr="00A76DB8">
        <w:rPr>
          <w:rFonts w:cs="Arial"/>
        </w:rPr>
        <w:t xml:space="preserve">, </w:t>
      </w:r>
      <w:r w:rsidRPr="00A76DB8">
        <w:rPr>
          <w:rFonts w:cs="Arial"/>
        </w:rPr>
        <w:t>EMV)</w:t>
      </w:r>
    </w:p>
    <w:p w14:paraId="39A5EF16" w14:textId="77777777" w:rsidR="00FE71A8" w:rsidRDefault="00FE71A8" w:rsidP="00805221">
      <w:pPr>
        <w:numPr>
          <w:ilvl w:val="0"/>
          <w:numId w:val="25"/>
        </w:numPr>
        <w:ind w:left="709" w:hanging="255"/>
        <w:rPr>
          <w:rFonts w:cs="Arial"/>
        </w:rPr>
      </w:pPr>
      <w:r w:rsidRPr="00241E79">
        <w:rPr>
          <w:rFonts w:cs="Arial"/>
          <w:i/>
        </w:rPr>
        <w:t>Hazelwood</w:t>
      </w:r>
      <w:r w:rsidRPr="00FE71A8">
        <w:rPr>
          <w:rFonts w:cs="Arial"/>
          <w:i/>
        </w:rPr>
        <w:t xml:space="preserve"> coal mine fire PM</w:t>
      </w:r>
      <w:r w:rsidRPr="00FE71A8">
        <w:rPr>
          <w:rFonts w:cs="Arial"/>
          <w:i/>
          <w:vertAlign w:val="subscript"/>
        </w:rPr>
        <w:t>2.5</w:t>
      </w:r>
      <w:r w:rsidRPr="00FE71A8">
        <w:rPr>
          <w:rFonts w:cs="Arial"/>
          <w:i/>
        </w:rPr>
        <w:t xml:space="preserve"> health protection protocol</w:t>
      </w:r>
      <w:r w:rsidRPr="00FE71A8">
        <w:rPr>
          <w:rFonts w:cs="Arial"/>
        </w:rPr>
        <w:t xml:space="preserve"> </w:t>
      </w:r>
      <w:r>
        <w:rPr>
          <w:rFonts w:cs="Arial"/>
        </w:rPr>
        <w:t xml:space="preserve">2014 </w:t>
      </w:r>
      <w:r w:rsidRPr="00FE71A8">
        <w:rPr>
          <w:rFonts w:cs="Arial"/>
        </w:rPr>
        <w:t>(Department of Health</w:t>
      </w:r>
      <w:r w:rsidR="001E3AC0">
        <w:rPr>
          <w:rFonts w:cs="Arial"/>
        </w:rPr>
        <w:t>/</w:t>
      </w:r>
      <w:r w:rsidRPr="00FE71A8">
        <w:rPr>
          <w:rFonts w:cs="Arial"/>
        </w:rPr>
        <w:t>EPA)</w:t>
      </w:r>
    </w:p>
    <w:p w14:paraId="2DD1FDEE" w14:textId="77777777" w:rsidR="0015151F" w:rsidRPr="00FE71A8" w:rsidRDefault="00FE71A8" w:rsidP="00E9193E">
      <w:pPr>
        <w:numPr>
          <w:ilvl w:val="0"/>
          <w:numId w:val="25"/>
        </w:numPr>
        <w:spacing w:after="120"/>
        <w:ind w:left="709" w:hanging="255"/>
        <w:rPr>
          <w:rFonts w:cs="Arial"/>
        </w:rPr>
      </w:pPr>
      <w:r w:rsidRPr="00FE71A8">
        <w:rPr>
          <w:rFonts w:cs="Arial"/>
          <w:i/>
        </w:rPr>
        <w:t xml:space="preserve">Bushfire </w:t>
      </w:r>
      <w:r w:rsidRPr="00241E79">
        <w:rPr>
          <w:rFonts w:cs="Arial"/>
          <w:i/>
        </w:rPr>
        <w:t>smoke</w:t>
      </w:r>
      <w:r w:rsidRPr="00FE71A8">
        <w:rPr>
          <w:rFonts w:cs="Arial"/>
          <w:i/>
        </w:rPr>
        <w:t>, air quality and health protocol</w:t>
      </w:r>
      <w:r w:rsidRPr="00FE71A8">
        <w:rPr>
          <w:rFonts w:cs="Arial"/>
        </w:rPr>
        <w:t xml:space="preserve"> </w:t>
      </w:r>
      <w:r>
        <w:rPr>
          <w:rFonts w:cs="Arial"/>
        </w:rPr>
        <w:t xml:space="preserve">2014 </w:t>
      </w:r>
      <w:r w:rsidRPr="00FE71A8">
        <w:rPr>
          <w:rFonts w:cs="Arial"/>
        </w:rPr>
        <w:t>(Department of Health</w:t>
      </w:r>
      <w:r w:rsidR="003B284C">
        <w:rPr>
          <w:rFonts w:cs="Arial"/>
        </w:rPr>
        <w:t>/</w:t>
      </w:r>
      <w:r w:rsidRPr="00FE71A8">
        <w:rPr>
          <w:rFonts w:cs="Arial"/>
        </w:rPr>
        <w:t>EPA 2014)</w:t>
      </w:r>
    </w:p>
    <w:p w14:paraId="6C074C41" w14:textId="1D908468" w:rsidR="00ED2E43" w:rsidRDefault="003B71B7" w:rsidP="0043129B">
      <w:pPr>
        <w:pStyle w:val="Heading1"/>
        <w:spacing w:after="180"/>
        <w:ind w:left="170"/>
      </w:pPr>
      <w:r>
        <w:br w:type="page"/>
      </w:r>
      <w:bookmarkStart w:id="53" w:name="_Toc61354339"/>
      <w:r w:rsidR="00FE71A8" w:rsidRPr="00581352">
        <w:rPr>
          <w:rFonts w:ascii="Arial" w:hAnsi="Arial"/>
          <w:b w:val="0"/>
          <w:color w:val="201547"/>
          <w:sz w:val="44"/>
          <w:szCs w:val="44"/>
          <w:lang w:eastAsia="en-US"/>
        </w:rPr>
        <w:lastRenderedPageBreak/>
        <w:t xml:space="preserve">Appendix </w:t>
      </w:r>
      <w:r w:rsidR="00BA58A1" w:rsidRPr="00581352">
        <w:rPr>
          <w:rFonts w:ascii="Arial" w:hAnsi="Arial"/>
          <w:b w:val="0"/>
          <w:color w:val="201547"/>
          <w:sz w:val="44"/>
          <w:szCs w:val="44"/>
          <w:lang w:eastAsia="en-US"/>
        </w:rPr>
        <w:t>8</w:t>
      </w:r>
      <w:r w:rsidR="00FE71A8" w:rsidRPr="00581352">
        <w:rPr>
          <w:rFonts w:ascii="Arial" w:hAnsi="Arial"/>
          <w:b w:val="0"/>
          <w:color w:val="201547"/>
          <w:sz w:val="44"/>
          <w:szCs w:val="44"/>
          <w:lang w:eastAsia="en-US"/>
        </w:rPr>
        <w:t xml:space="preserve"> - </w:t>
      </w:r>
      <w:r w:rsidR="00B66B8A" w:rsidRPr="00581352">
        <w:rPr>
          <w:rFonts w:ascii="Arial" w:hAnsi="Arial"/>
          <w:b w:val="0"/>
          <w:color w:val="201547"/>
          <w:sz w:val="44"/>
          <w:szCs w:val="44"/>
          <w:lang w:eastAsia="en-US"/>
        </w:rPr>
        <w:t>References</w:t>
      </w:r>
      <w:bookmarkEnd w:id="53"/>
      <w:r w:rsidR="00B66B8A" w:rsidRPr="00581352">
        <w:rPr>
          <w:rFonts w:ascii="Arial" w:hAnsi="Arial"/>
          <w:b w:val="0"/>
          <w:color w:val="201547"/>
          <w:sz w:val="44"/>
          <w:szCs w:val="44"/>
          <w:lang w:eastAsia="en-US"/>
        </w:rPr>
        <w:t xml:space="preserve"> </w:t>
      </w:r>
    </w:p>
    <w:p w14:paraId="6F054DAD" w14:textId="77777777" w:rsidR="00ED2E43" w:rsidRPr="00B546B1" w:rsidRDefault="00ED2E43" w:rsidP="00B546B1">
      <w:pPr>
        <w:keepNext/>
        <w:keepLines/>
        <w:spacing w:before="240" w:after="90" w:line="320" w:lineRule="atLeast"/>
        <w:ind w:left="0" w:firstLine="170"/>
        <w:outlineLvl w:val="1"/>
        <w:rPr>
          <w:b/>
          <w:color w:val="201547"/>
          <w:sz w:val="28"/>
          <w:szCs w:val="28"/>
          <w:lang w:eastAsia="en-US"/>
        </w:rPr>
      </w:pPr>
      <w:bookmarkStart w:id="54" w:name="_Toc61354340"/>
      <w:r w:rsidRPr="00B546B1">
        <w:rPr>
          <w:b/>
          <w:color w:val="201547"/>
          <w:sz w:val="28"/>
          <w:szCs w:val="28"/>
          <w:lang w:eastAsia="en-US"/>
        </w:rPr>
        <w:t>International:</w:t>
      </w:r>
      <w:bookmarkEnd w:id="54"/>
    </w:p>
    <w:p w14:paraId="3981CDA0" w14:textId="77777777" w:rsidR="0015151F" w:rsidRPr="00FE71A8" w:rsidRDefault="0015151F" w:rsidP="0015151F">
      <w:pPr>
        <w:spacing w:after="120"/>
        <w:rPr>
          <w:rFonts w:cs="Arial"/>
        </w:rPr>
      </w:pPr>
      <w:proofErr w:type="spellStart"/>
      <w:r w:rsidRPr="00FE71A8">
        <w:rPr>
          <w:rFonts w:cs="Arial"/>
        </w:rPr>
        <w:t>Adetona</w:t>
      </w:r>
      <w:proofErr w:type="spellEnd"/>
      <w:r w:rsidRPr="00FE71A8">
        <w:rPr>
          <w:rFonts w:cs="Arial"/>
        </w:rPr>
        <w:t xml:space="preserve"> O et al (2016), </w:t>
      </w:r>
      <w:r w:rsidRPr="00FE71A8">
        <w:rPr>
          <w:rFonts w:cs="Arial"/>
          <w:i/>
        </w:rPr>
        <w:t>Review of the health effects of wildland fire smoke on wildland firefighters and the public</w:t>
      </w:r>
      <w:r w:rsidRPr="00FE71A8">
        <w:rPr>
          <w:rFonts w:cs="Arial"/>
        </w:rPr>
        <w:t>, Inhalation Toxicology, 28(3): 95-139.</w:t>
      </w:r>
    </w:p>
    <w:p w14:paraId="43BA3CA1" w14:textId="77777777" w:rsidR="0015151F" w:rsidRDefault="0015151F" w:rsidP="0015151F">
      <w:pPr>
        <w:spacing w:after="120"/>
        <w:rPr>
          <w:rFonts w:cs="Arial"/>
        </w:rPr>
      </w:pPr>
      <w:r w:rsidRPr="00FE71A8">
        <w:rPr>
          <w:rFonts w:cs="Arial"/>
        </w:rPr>
        <w:t xml:space="preserve">JR </w:t>
      </w:r>
      <w:proofErr w:type="spellStart"/>
      <w:r w:rsidRPr="00FE71A8">
        <w:rPr>
          <w:rFonts w:cs="Arial"/>
        </w:rPr>
        <w:t>Balmes</w:t>
      </w:r>
      <w:proofErr w:type="spellEnd"/>
      <w:r w:rsidRPr="00FE71A8">
        <w:rPr>
          <w:rFonts w:cs="Arial"/>
        </w:rPr>
        <w:t xml:space="preserve"> (2018), </w:t>
      </w:r>
      <w:r w:rsidRPr="00FE71A8">
        <w:rPr>
          <w:rFonts w:cs="Arial"/>
          <w:i/>
        </w:rPr>
        <w:t>Where there’s Wildfire, There’s Smoke</w:t>
      </w:r>
      <w:r w:rsidRPr="00FE71A8">
        <w:rPr>
          <w:rFonts w:cs="Arial"/>
        </w:rPr>
        <w:t>, The New England Journal of Medicine 378 (1): 881-883</w:t>
      </w:r>
    </w:p>
    <w:p w14:paraId="5AB4CD98" w14:textId="77777777" w:rsidR="00ED2E43" w:rsidRDefault="00ED2E43" w:rsidP="00ED2E43">
      <w:pPr>
        <w:spacing w:after="120"/>
        <w:rPr>
          <w:rFonts w:cs="Arial"/>
        </w:rPr>
      </w:pPr>
      <w:r w:rsidRPr="00FE71A8">
        <w:rPr>
          <w:rFonts w:cs="Arial"/>
        </w:rPr>
        <w:t xml:space="preserve">WE Casio (2018), </w:t>
      </w:r>
      <w:r w:rsidRPr="00FE71A8">
        <w:rPr>
          <w:rFonts w:cs="Arial"/>
          <w:i/>
        </w:rPr>
        <w:t>Wildland fire smoke and human health</w:t>
      </w:r>
      <w:r w:rsidRPr="00FE71A8">
        <w:rPr>
          <w:rFonts w:cs="Arial"/>
        </w:rPr>
        <w:t>, Science of the Total Environment 624: 586-595</w:t>
      </w:r>
    </w:p>
    <w:p w14:paraId="654029A4" w14:textId="08E108EC" w:rsidR="003B71B7" w:rsidRDefault="003B71B7" w:rsidP="00ED2E43">
      <w:pPr>
        <w:spacing w:after="120"/>
        <w:rPr>
          <w:rFonts w:cs="Arial"/>
        </w:rPr>
      </w:pPr>
      <w:r>
        <w:rPr>
          <w:rFonts w:cs="Arial"/>
        </w:rPr>
        <w:t xml:space="preserve">Royal Society of Chemistry UK (2016) </w:t>
      </w:r>
      <w:r w:rsidRPr="003B71B7">
        <w:rPr>
          <w:rFonts w:cs="Arial"/>
          <w:i/>
        </w:rPr>
        <w:t>Toxicology, Survival and Health Hazards of Combustion Products (Issues in Toxicol</w:t>
      </w:r>
      <w:r w:rsidR="004F58FC">
        <w:rPr>
          <w:rFonts w:cs="Arial"/>
          <w:i/>
        </w:rPr>
        <w:t>o</w:t>
      </w:r>
      <w:r w:rsidRPr="003B71B7">
        <w:rPr>
          <w:rFonts w:cs="Arial"/>
          <w:i/>
        </w:rPr>
        <w:t>gy)</w:t>
      </w:r>
      <w:r>
        <w:rPr>
          <w:rFonts w:cs="Arial"/>
        </w:rPr>
        <w:t>, ed. D Purser, R Maynard and J Wakefield.</w:t>
      </w:r>
    </w:p>
    <w:p w14:paraId="698A6838" w14:textId="2AA5F4E2" w:rsidR="0015151F" w:rsidRPr="00FE71A8" w:rsidRDefault="0015151F" w:rsidP="00ED2E43">
      <w:pPr>
        <w:spacing w:after="120"/>
        <w:rPr>
          <w:rFonts w:cs="Arial"/>
        </w:rPr>
      </w:pPr>
      <w:r w:rsidRPr="0015151F">
        <w:rPr>
          <w:rFonts w:cs="Arial"/>
        </w:rPr>
        <w:t>US Environment Protection Agency (August 2019</w:t>
      </w:r>
      <w:r>
        <w:rPr>
          <w:rFonts w:cs="Arial"/>
        </w:rPr>
        <w:t>, EPA-452/R-19-901</w:t>
      </w:r>
      <w:r w:rsidRPr="0015151F">
        <w:rPr>
          <w:rFonts w:cs="Arial"/>
        </w:rPr>
        <w:t>) -</w:t>
      </w:r>
      <w:r>
        <w:rPr>
          <w:rFonts w:cs="Arial"/>
          <w:i/>
        </w:rPr>
        <w:t xml:space="preserve"> </w:t>
      </w:r>
      <w:r w:rsidRPr="00FE71A8">
        <w:rPr>
          <w:rFonts w:cs="Arial"/>
          <w:i/>
        </w:rPr>
        <w:t>Wildfire smoke</w:t>
      </w:r>
      <w:r>
        <w:rPr>
          <w:rFonts w:cs="Arial"/>
          <w:i/>
        </w:rPr>
        <w:t>:</w:t>
      </w:r>
      <w:r w:rsidR="00023089">
        <w:rPr>
          <w:rFonts w:cs="Arial"/>
          <w:i/>
        </w:rPr>
        <w:t xml:space="preserve"> </w:t>
      </w:r>
      <w:r>
        <w:rPr>
          <w:rFonts w:cs="Arial"/>
          <w:i/>
        </w:rPr>
        <w:t>A</w:t>
      </w:r>
      <w:r w:rsidRPr="00FE71A8">
        <w:rPr>
          <w:rFonts w:cs="Arial"/>
          <w:i/>
        </w:rPr>
        <w:t xml:space="preserve"> guide for public health officials</w:t>
      </w:r>
      <w:r>
        <w:rPr>
          <w:rFonts w:cs="Arial"/>
          <w:i/>
        </w:rPr>
        <w:t xml:space="preserve"> (Revised 2019)</w:t>
      </w:r>
      <w:r>
        <w:rPr>
          <w:rFonts w:cs="Arial"/>
        </w:rPr>
        <w:t>.</w:t>
      </w:r>
      <w:r>
        <w:rPr>
          <w:rFonts w:cs="Arial"/>
          <w:i/>
        </w:rPr>
        <w:t xml:space="preserve"> </w:t>
      </w:r>
      <w:r w:rsidRPr="00FE71A8">
        <w:rPr>
          <w:rFonts w:cs="Arial"/>
        </w:rPr>
        <w:t xml:space="preserve">US Environmental Protection Agency, U.S Forest Service, U.S. </w:t>
      </w:r>
      <w:proofErr w:type="spellStart"/>
      <w:r w:rsidRPr="00FE71A8">
        <w:rPr>
          <w:rFonts w:cs="Arial"/>
        </w:rPr>
        <w:t>Centers</w:t>
      </w:r>
      <w:proofErr w:type="spellEnd"/>
      <w:r w:rsidRPr="00FE71A8">
        <w:rPr>
          <w:rFonts w:cs="Arial"/>
        </w:rPr>
        <w:t xml:space="preserve"> for Disease Control and Prevention, California Air Resources Board,</w:t>
      </w:r>
    </w:p>
    <w:p w14:paraId="7DCD1EE8" w14:textId="77777777" w:rsidR="00ED2E43" w:rsidRPr="00B546B1" w:rsidRDefault="00ED2E43" w:rsidP="0043129B">
      <w:pPr>
        <w:keepNext/>
        <w:keepLines/>
        <w:spacing w:before="240" w:after="90" w:line="320" w:lineRule="atLeast"/>
        <w:ind w:left="0" w:firstLine="170"/>
        <w:outlineLvl w:val="1"/>
        <w:rPr>
          <w:b/>
          <w:color w:val="201547"/>
          <w:sz w:val="28"/>
          <w:szCs w:val="28"/>
          <w:lang w:eastAsia="en-US"/>
        </w:rPr>
      </w:pPr>
      <w:bookmarkStart w:id="55" w:name="_Toc61354341"/>
      <w:r w:rsidRPr="00B546B1">
        <w:rPr>
          <w:b/>
          <w:color w:val="201547"/>
          <w:sz w:val="28"/>
          <w:szCs w:val="28"/>
          <w:lang w:eastAsia="en-US"/>
        </w:rPr>
        <w:t>Australian:</w:t>
      </w:r>
      <w:bookmarkEnd w:id="55"/>
    </w:p>
    <w:p w14:paraId="4127A012" w14:textId="77777777" w:rsidR="0015151F" w:rsidRPr="00FE71A8" w:rsidRDefault="00ED2E43" w:rsidP="00ED2E43">
      <w:pPr>
        <w:spacing w:after="120"/>
        <w:rPr>
          <w:rFonts w:cs="Arial"/>
        </w:rPr>
      </w:pPr>
      <w:r w:rsidRPr="00FE71A8">
        <w:rPr>
          <w:rFonts w:cs="Arial"/>
          <w:i/>
        </w:rPr>
        <w:t>National Environment Protection (Ambient Air Quality) Measure</w:t>
      </w:r>
      <w:r w:rsidRPr="00FE71A8">
        <w:rPr>
          <w:rFonts w:cs="Arial"/>
        </w:rPr>
        <w:t>, Australian Department of the Environment</w:t>
      </w:r>
      <w:r w:rsidR="003B284C">
        <w:rPr>
          <w:rFonts w:cs="Arial"/>
        </w:rPr>
        <w:t xml:space="preserve"> and Energy</w:t>
      </w:r>
      <w:r w:rsidRPr="00FE71A8">
        <w:rPr>
          <w:rFonts w:cs="Arial"/>
        </w:rPr>
        <w:t>, 25 February 2016</w:t>
      </w:r>
    </w:p>
    <w:p w14:paraId="28349AB2" w14:textId="77777777" w:rsidR="00ED2E43" w:rsidRPr="00B546B1" w:rsidRDefault="00ED2E43" w:rsidP="0043129B">
      <w:pPr>
        <w:keepNext/>
        <w:keepLines/>
        <w:spacing w:before="240" w:after="90" w:line="320" w:lineRule="atLeast"/>
        <w:ind w:left="0" w:firstLine="170"/>
        <w:outlineLvl w:val="1"/>
        <w:rPr>
          <w:b/>
          <w:color w:val="201547"/>
          <w:sz w:val="28"/>
          <w:szCs w:val="28"/>
          <w:lang w:eastAsia="en-US"/>
        </w:rPr>
      </w:pPr>
      <w:bookmarkStart w:id="56" w:name="_Toc61354342"/>
      <w:r w:rsidRPr="00B546B1">
        <w:rPr>
          <w:b/>
          <w:color w:val="201547"/>
          <w:sz w:val="28"/>
          <w:szCs w:val="28"/>
          <w:lang w:eastAsia="en-US"/>
        </w:rPr>
        <w:t>Victorian:</w:t>
      </w:r>
      <w:bookmarkEnd w:id="56"/>
    </w:p>
    <w:p w14:paraId="051F756F" w14:textId="77777777" w:rsidR="0015151F" w:rsidRDefault="0015151F" w:rsidP="0015151F">
      <w:pPr>
        <w:spacing w:before="180"/>
        <w:rPr>
          <w:rFonts w:cs="Arial"/>
          <w:i/>
        </w:rPr>
      </w:pPr>
      <w:proofErr w:type="spellStart"/>
      <w:r w:rsidRPr="00FD4E1B">
        <w:rPr>
          <w:rFonts w:cs="Arial"/>
          <w:i/>
        </w:rPr>
        <w:t>VicEmergency</w:t>
      </w:r>
      <w:proofErr w:type="spellEnd"/>
      <w:r w:rsidRPr="00FD4E1B">
        <w:rPr>
          <w:rFonts w:cs="Arial"/>
          <w:i/>
        </w:rPr>
        <w:t xml:space="preserve"> website at: </w:t>
      </w:r>
      <w:hyperlink r:id="rId58" w:history="1">
        <w:r w:rsidR="00FD4E1B" w:rsidRPr="00FD4E1B">
          <w:rPr>
            <w:rStyle w:val="Hyperlink"/>
            <w:i/>
          </w:rPr>
          <w:t>www.</w:t>
        </w:r>
        <w:r w:rsidR="00FD4E1B" w:rsidRPr="003475CF">
          <w:rPr>
            <w:rStyle w:val="Hyperlink"/>
            <w:i/>
          </w:rPr>
          <w:t>emergency.vic.gov.au/respond/</w:t>
        </w:r>
      </w:hyperlink>
    </w:p>
    <w:p w14:paraId="22E8E3D7" w14:textId="77777777" w:rsidR="00FD4E1B" w:rsidRPr="00FD4E1B" w:rsidRDefault="0015151F" w:rsidP="00FD4E1B">
      <w:pPr>
        <w:spacing w:before="180"/>
        <w:rPr>
          <w:rFonts w:cs="Arial"/>
          <w:i/>
        </w:rPr>
      </w:pPr>
      <w:r w:rsidRPr="00FD4E1B">
        <w:rPr>
          <w:rFonts w:cs="Arial"/>
          <w:i/>
        </w:rPr>
        <w:t>EPA Victoria Air Watch website:</w:t>
      </w:r>
      <w:r w:rsidR="00FD4E1B">
        <w:rPr>
          <w:rFonts w:cs="Arial"/>
          <w:i/>
        </w:rPr>
        <w:t xml:space="preserve"> </w:t>
      </w:r>
      <w:hyperlink r:id="rId59" w:history="1">
        <w:r w:rsidR="00FD4E1B" w:rsidRPr="00D7312D">
          <w:rPr>
            <w:rStyle w:val="Hyperlink"/>
            <w:i/>
          </w:rPr>
          <w:t>www.epa.vic.gov.au/for-community/airwatch</w:t>
        </w:r>
      </w:hyperlink>
    </w:p>
    <w:p w14:paraId="5B7971A4" w14:textId="77777777" w:rsidR="00FE71A8" w:rsidRPr="0015151F" w:rsidRDefault="00ED2E43" w:rsidP="00ED2E43">
      <w:pPr>
        <w:spacing w:after="120"/>
        <w:rPr>
          <w:rFonts w:cs="Arial"/>
          <w:i/>
        </w:rPr>
      </w:pPr>
      <w:r w:rsidRPr="00FE71A8">
        <w:rPr>
          <w:rFonts w:cs="Arial"/>
          <w:i/>
        </w:rPr>
        <w:t xml:space="preserve">State Environment Protection Policy (Ambient Air Quality), </w:t>
      </w:r>
      <w:r w:rsidRPr="00FE71A8">
        <w:rPr>
          <w:rFonts w:cs="Arial"/>
        </w:rPr>
        <w:t>EPA Victoria (July 2016)</w:t>
      </w:r>
      <w:r w:rsidR="0015151F">
        <w:rPr>
          <w:rFonts w:cs="Arial"/>
        </w:rPr>
        <w:t xml:space="preserve"> until 1 July 2020,</w:t>
      </w:r>
      <w:r w:rsidR="003B71B7">
        <w:rPr>
          <w:rFonts w:cs="Arial"/>
        </w:rPr>
        <w:t xml:space="preserve"> followed by the Victorian </w:t>
      </w:r>
      <w:r w:rsidR="0015151F">
        <w:rPr>
          <w:rFonts w:cs="Arial"/>
        </w:rPr>
        <w:t xml:space="preserve">Environmental Reference Standard </w:t>
      </w:r>
      <w:r w:rsidR="0015151F" w:rsidRPr="0015151F">
        <w:rPr>
          <w:rFonts w:cs="Arial"/>
          <w:i/>
        </w:rPr>
        <w:t>(in progress)</w:t>
      </w:r>
    </w:p>
    <w:p w14:paraId="5D0985CE" w14:textId="77777777" w:rsidR="00ED2E43" w:rsidRPr="0015151F" w:rsidRDefault="00ED2E43" w:rsidP="0015151F">
      <w:pPr>
        <w:spacing w:before="180"/>
        <w:rPr>
          <w:rFonts w:cs="Arial"/>
        </w:rPr>
      </w:pPr>
      <w:r w:rsidRPr="00FE71A8">
        <w:rPr>
          <w:rFonts w:cs="Arial"/>
          <w:i/>
        </w:rPr>
        <w:t>State Smoke Framework</w:t>
      </w:r>
      <w:r w:rsidRPr="00FE71A8">
        <w:rPr>
          <w:rFonts w:cs="Arial"/>
        </w:rPr>
        <w:t>, Version 3.0, EMV (November 2016)</w:t>
      </w:r>
    </w:p>
    <w:p w14:paraId="515F18E2" w14:textId="0E1F5FD6" w:rsidR="00ED2E43" w:rsidRPr="00FE71A8" w:rsidRDefault="00284A51" w:rsidP="00ED2E43">
      <w:pPr>
        <w:spacing w:before="240"/>
        <w:rPr>
          <w:rFonts w:cs="Arial"/>
        </w:rPr>
      </w:pPr>
      <w:hyperlink r:id="rId60" w:history="1">
        <w:r w:rsidR="00ED2E43" w:rsidRPr="004D0B26">
          <w:rPr>
            <w:rStyle w:val="Hyperlink"/>
          </w:rPr>
          <w:t>JSOP J03.18 -</w:t>
        </w:r>
        <w:r w:rsidR="003B71B7" w:rsidRPr="004D0B26">
          <w:rPr>
            <w:rStyle w:val="Hyperlink"/>
          </w:rPr>
          <w:t xml:space="preserve"> </w:t>
        </w:r>
        <w:r w:rsidR="00ED2E43" w:rsidRPr="004D0B26">
          <w:rPr>
            <w:rStyle w:val="Hyperlink"/>
            <w:i/>
          </w:rPr>
          <w:t>Incident Air Monitoring for Community Health</w:t>
        </w:r>
        <w:r w:rsidR="00ED2E43" w:rsidRPr="004D0B26">
          <w:rPr>
            <w:rStyle w:val="Hyperlink"/>
          </w:rPr>
          <w:t>, EMV</w:t>
        </w:r>
      </w:hyperlink>
      <w:r w:rsidR="00ED2E43" w:rsidRPr="00FE71A8">
        <w:rPr>
          <w:rFonts w:cs="Arial"/>
        </w:rPr>
        <w:t xml:space="preserve"> (July 2017)</w:t>
      </w:r>
    </w:p>
    <w:p w14:paraId="484A8944" w14:textId="4020C1CA" w:rsidR="00B66B8A" w:rsidRDefault="00284A51" w:rsidP="00FE71A8">
      <w:pPr>
        <w:spacing w:before="240"/>
        <w:rPr>
          <w:rFonts w:cs="Arial"/>
        </w:rPr>
      </w:pPr>
      <w:hyperlink r:id="rId61" w:history="1">
        <w:r w:rsidR="00ED2E43" w:rsidRPr="00415CDC">
          <w:rPr>
            <w:rStyle w:val="Hyperlink"/>
          </w:rPr>
          <w:t xml:space="preserve">JSOP J03.19 - </w:t>
        </w:r>
        <w:r w:rsidR="00ED2E43" w:rsidRPr="00415CDC">
          <w:rPr>
            <w:rStyle w:val="Hyperlink"/>
            <w:i/>
          </w:rPr>
          <w:t>Managing Significant Community Exposures to Fine Particles and Carbon Monoxide in Smoke from Fires</w:t>
        </w:r>
        <w:r w:rsidR="00ED2E43" w:rsidRPr="00415CDC">
          <w:rPr>
            <w:rStyle w:val="Hyperlink"/>
          </w:rPr>
          <w:t>, EMV</w:t>
        </w:r>
      </w:hyperlink>
      <w:r w:rsidR="00ED2E43" w:rsidRPr="00FE71A8">
        <w:rPr>
          <w:rFonts w:cs="Arial"/>
        </w:rPr>
        <w:t xml:space="preserve"> (</w:t>
      </w:r>
      <w:r w:rsidR="000D5C9E">
        <w:rPr>
          <w:rFonts w:cs="Arial"/>
        </w:rPr>
        <w:t>December 2020</w:t>
      </w:r>
      <w:r w:rsidR="00ED2E43" w:rsidRPr="00FE71A8">
        <w:rPr>
          <w:rFonts w:cs="Arial"/>
        </w:rPr>
        <w:t>)</w:t>
      </w:r>
    </w:p>
    <w:bookmarkStart w:id="57" w:name="_Hlk23327423"/>
    <w:p w14:paraId="6E80D682" w14:textId="77401892" w:rsidR="0015151F" w:rsidRDefault="002140EC" w:rsidP="00FE71A8">
      <w:pPr>
        <w:spacing w:before="240"/>
        <w:rPr>
          <w:rFonts w:cs="Arial"/>
        </w:rPr>
      </w:pPr>
      <w:r>
        <w:rPr>
          <w:rFonts w:cs="Arial"/>
        </w:rPr>
        <w:fldChar w:fldCharType="begin"/>
      </w:r>
      <w:r>
        <w:rPr>
          <w:rFonts w:cs="Arial"/>
        </w:rPr>
        <w:instrText xml:space="preserve"> HYPERLINK "https://files-em.em.vic.gov.au/public/JSOP/SOP-J04.01.pdf" </w:instrText>
      </w:r>
      <w:r>
        <w:rPr>
          <w:rFonts w:cs="Arial"/>
        </w:rPr>
        <w:fldChar w:fldCharType="separate"/>
      </w:r>
      <w:r w:rsidR="0015151F" w:rsidRPr="002140EC">
        <w:rPr>
          <w:rStyle w:val="Hyperlink"/>
        </w:rPr>
        <w:t>JSOP J</w:t>
      </w:r>
      <w:r w:rsidR="003B71B7" w:rsidRPr="002140EC">
        <w:rPr>
          <w:rStyle w:val="Hyperlink"/>
        </w:rPr>
        <w:t xml:space="preserve">04.01 </w:t>
      </w:r>
      <w:r w:rsidR="003B71B7" w:rsidRPr="002140EC">
        <w:rPr>
          <w:rStyle w:val="Hyperlink"/>
          <w:i/>
        </w:rPr>
        <w:t>Public Information and Warnings</w:t>
      </w:r>
      <w:r>
        <w:rPr>
          <w:rFonts w:cs="Arial"/>
        </w:rPr>
        <w:fldChar w:fldCharType="end"/>
      </w:r>
      <w:r w:rsidR="003B71B7">
        <w:rPr>
          <w:rFonts w:cs="Arial"/>
        </w:rPr>
        <w:t xml:space="preserve"> (October 20</w:t>
      </w:r>
      <w:r w:rsidR="00E63D7F">
        <w:rPr>
          <w:rFonts w:cs="Arial"/>
        </w:rPr>
        <w:t>20</w:t>
      </w:r>
      <w:r w:rsidR="003B71B7">
        <w:rPr>
          <w:rFonts w:cs="Arial"/>
        </w:rPr>
        <w:t>)</w:t>
      </w:r>
    </w:p>
    <w:bookmarkEnd w:id="57"/>
    <w:p w14:paraId="5FB22D24" w14:textId="77777777" w:rsidR="0015151F" w:rsidRPr="003B284C" w:rsidRDefault="0015151F" w:rsidP="00241E79">
      <w:pPr>
        <w:spacing w:before="180"/>
        <w:rPr>
          <w:rFonts w:cs="Arial"/>
        </w:rPr>
      </w:pPr>
      <w:r w:rsidRPr="0015151F">
        <w:rPr>
          <w:rFonts w:cs="Arial"/>
        </w:rPr>
        <w:t xml:space="preserve">EPA </w:t>
      </w:r>
      <w:r w:rsidR="003B284C">
        <w:rPr>
          <w:rFonts w:cs="Arial"/>
        </w:rPr>
        <w:t>P</w:t>
      </w:r>
      <w:r w:rsidRPr="0015151F">
        <w:rPr>
          <w:rFonts w:cs="Arial"/>
        </w:rPr>
        <w:t xml:space="preserve">ublication </w:t>
      </w:r>
      <w:r w:rsidR="003B284C">
        <w:rPr>
          <w:rFonts w:cs="Arial"/>
        </w:rPr>
        <w:t>1187</w:t>
      </w:r>
      <w:r w:rsidRPr="0015151F">
        <w:rPr>
          <w:rFonts w:cs="Arial"/>
        </w:rPr>
        <w:t xml:space="preserve"> (December 2007) </w:t>
      </w:r>
      <w:r w:rsidRPr="0015151F">
        <w:rPr>
          <w:rFonts w:cs="Arial"/>
          <w:i/>
        </w:rPr>
        <w:t>Air Quality During the 2006-07 Victorian bushfires</w:t>
      </w:r>
      <w:r w:rsidR="003B284C">
        <w:rPr>
          <w:rFonts w:cs="Arial"/>
        </w:rPr>
        <w:t xml:space="preserve"> at </w:t>
      </w:r>
      <w:hyperlink r:id="rId62" w:history="1">
        <w:r w:rsidR="003B284C" w:rsidRPr="00002AC9">
          <w:rPr>
            <w:rStyle w:val="Hyperlink"/>
          </w:rPr>
          <w:t>www.epa.vic.gov.au</w:t>
        </w:r>
      </w:hyperlink>
      <w:r w:rsidR="003B284C">
        <w:rPr>
          <w:rFonts w:cs="Arial"/>
        </w:rPr>
        <w:t xml:space="preserve"> </w:t>
      </w:r>
    </w:p>
    <w:p w14:paraId="517A97EB" w14:textId="77777777" w:rsidR="0015151F" w:rsidRPr="003B284C" w:rsidRDefault="0015151F" w:rsidP="00241E79">
      <w:pPr>
        <w:spacing w:before="180"/>
        <w:rPr>
          <w:rFonts w:cs="Arial"/>
        </w:rPr>
      </w:pPr>
      <w:r w:rsidRPr="0015151F">
        <w:rPr>
          <w:rFonts w:cs="Arial"/>
        </w:rPr>
        <w:t xml:space="preserve">EPA Information Bulletin 1200 (January 2008) </w:t>
      </w:r>
      <w:r w:rsidRPr="0015151F">
        <w:rPr>
          <w:rFonts w:cs="Arial"/>
          <w:i/>
        </w:rPr>
        <w:t>Bushfires and Air Quality</w:t>
      </w:r>
      <w:r w:rsidR="003B284C">
        <w:rPr>
          <w:rFonts w:cs="Arial"/>
        </w:rPr>
        <w:t xml:space="preserve"> at </w:t>
      </w:r>
      <w:hyperlink r:id="rId63" w:history="1">
        <w:r w:rsidR="003B284C" w:rsidRPr="00002AC9">
          <w:rPr>
            <w:rStyle w:val="Hyperlink"/>
          </w:rPr>
          <w:t>www.epa.vic.gov.au</w:t>
        </w:r>
      </w:hyperlink>
      <w:r w:rsidR="003B284C">
        <w:rPr>
          <w:rFonts w:cs="Arial"/>
        </w:rPr>
        <w:t xml:space="preserve"> </w:t>
      </w:r>
    </w:p>
    <w:p w14:paraId="6722E40A" w14:textId="77777777" w:rsidR="0015151F" w:rsidRPr="00DB7BB8" w:rsidRDefault="0015151F" w:rsidP="00241E79">
      <w:pPr>
        <w:spacing w:before="180"/>
        <w:rPr>
          <w:rFonts w:cs="Arial"/>
        </w:rPr>
      </w:pPr>
      <w:r w:rsidRPr="00DB7BB8">
        <w:rPr>
          <w:rFonts w:cs="Arial"/>
        </w:rPr>
        <w:t xml:space="preserve">Dennekamp et al (2015) </w:t>
      </w:r>
      <w:r w:rsidRPr="0015151F">
        <w:rPr>
          <w:rFonts w:cs="Arial"/>
          <w:i/>
        </w:rPr>
        <w:t>Forest fire smoke and out-of-hospital cardiac arrests in Melbourne, Australia: a case crossover study</w:t>
      </w:r>
      <w:r w:rsidR="003B284C">
        <w:rPr>
          <w:rFonts w:cs="Arial"/>
          <w:i/>
        </w:rPr>
        <w:t xml:space="preserve">. </w:t>
      </w:r>
      <w:bookmarkStart w:id="58" w:name="_Hlk23320836"/>
      <w:r w:rsidR="003B284C">
        <w:rPr>
          <w:rFonts w:cs="Arial"/>
          <w:i/>
        </w:rPr>
        <w:t>Environmental Health Perspectives, 123 (10)</w:t>
      </w:r>
      <w:r w:rsidRPr="00DB7BB8">
        <w:rPr>
          <w:rFonts w:cs="Arial"/>
        </w:rPr>
        <w:t xml:space="preserve"> </w:t>
      </w:r>
      <w:r w:rsidR="003B284C">
        <w:rPr>
          <w:rFonts w:cs="Arial"/>
        </w:rPr>
        <w:t xml:space="preserve">959 – 964 </w:t>
      </w:r>
    </w:p>
    <w:bookmarkEnd w:id="58"/>
    <w:p w14:paraId="40935363" w14:textId="77777777" w:rsidR="00A211B0" w:rsidRPr="00F72202" w:rsidRDefault="0015151F" w:rsidP="009366C1">
      <w:pPr>
        <w:spacing w:before="180"/>
        <w:rPr>
          <w:lang w:eastAsia="en-US"/>
        </w:rPr>
      </w:pPr>
      <w:proofErr w:type="spellStart"/>
      <w:r w:rsidRPr="00DB7BB8">
        <w:rPr>
          <w:rFonts w:cs="Arial"/>
        </w:rPr>
        <w:t>Haikerwal</w:t>
      </w:r>
      <w:proofErr w:type="spellEnd"/>
      <w:r w:rsidRPr="00DB7BB8">
        <w:rPr>
          <w:rFonts w:cs="Arial"/>
        </w:rPr>
        <w:t xml:space="preserve"> et al (2016) </w:t>
      </w:r>
      <w:r w:rsidRPr="0015151F">
        <w:rPr>
          <w:rFonts w:cs="Arial"/>
          <w:i/>
        </w:rPr>
        <w:t>PM</w:t>
      </w:r>
      <w:r w:rsidRPr="0015151F">
        <w:rPr>
          <w:rFonts w:cs="Arial"/>
          <w:i/>
          <w:vertAlign w:val="subscript"/>
        </w:rPr>
        <w:t>2.5</w:t>
      </w:r>
      <w:r w:rsidRPr="0015151F">
        <w:rPr>
          <w:rFonts w:cs="Arial"/>
          <w:i/>
        </w:rPr>
        <w:t xml:space="preserve"> exposure during a prolonged wildfire period and emergency department visits for asthma.</w:t>
      </w:r>
      <w:r w:rsidRPr="00DB7BB8">
        <w:rPr>
          <w:rFonts w:cs="Arial"/>
        </w:rPr>
        <w:t xml:space="preserve"> Respirology 21 85-94.</w:t>
      </w:r>
    </w:p>
    <w:p w14:paraId="6EF2CB30" w14:textId="77777777" w:rsidR="003B71B7" w:rsidRPr="005314A1" w:rsidRDefault="003B71B7" w:rsidP="00A211B0">
      <w:pPr>
        <w:pStyle w:val="BodyText"/>
        <w:rPr>
          <w:i/>
          <w:sz w:val="18"/>
          <w:szCs w:val="18"/>
        </w:rPr>
      </w:pPr>
    </w:p>
    <w:sectPr w:rsidR="003B71B7" w:rsidRPr="005314A1" w:rsidSect="00F9742A">
      <w:pgSz w:w="11906" w:h="16838" w:code="9"/>
      <w:pgMar w:top="1077" w:right="907" w:bottom="720" w:left="124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E265" w14:textId="77777777" w:rsidR="009C7F19" w:rsidRDefault="009C7F19">
      <w:r>
        <w:separator/>
      </w:r>
    </w:p>
  </w:endnote>
  <w:endnote w:type="continuationSeparator" w:id="0">
    <w:p w14:paraId="5A0AEAAB" w14:textId="77777777" w:rsidR="009C7F19" w:rsidRDefault="009C7F19">
      <w:r>
        <w:continuationSeparator/>
      </w:r>
    </w:p>
  </w:endnote>
  <w:endnote w:type="continuationNotice" w:id="1">
    <w:p w14:paraId="05F0F87B" w14:textId="77777777" w:rsidR="009C7F19" w:rsidRDefault="009C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Yu Mincho">
    <w:altName w:val="Yu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12" w:type="pct"/>
      <w:tblBorders>
        <w:top w:val="single" w:sz="6" w:space="0" w:color="auto"/>
      </w:tblBorders>
      <w:tblCellMar>
        <w:left w:w="57" w:type="dxa"/>
        <w:right w:w="57" w:type="dxa"/>
      </w:tblCellMar>
      <w:tblLook w:val="0000" w:firstRow="0" w:lastRow="0" w:firstColumn="0" w:lastColumn="0" w:noHBand="0" w:noVBand="0"/>
    </w:tblPr>
    <w:tblGrid>
      <w:gridCol w:w="2810"/>
      <w:gridCol w:w="4054"/>
      <w:gridCol w:w="7311"/>
    </w:tblGrid>
    <w:tr w:rsidR="008D5194" w:rsidRPr="00674F15" w14:paraId="59DAD546" w14:textId="77777777" w:rsidTr="00532E22">
      <w:tc>
        <w:tcPr>
          <w:tcW w:w="991" w:type="pct"/>
        </w:tcPr>
        <w:p w14:paraId="02B37E96" w14:textId="5E9695BF" w:rsidR="008D5194" w:rsidRPr="00674F15" w:rsidRDefault="008D5194" w:rsidP="001F0D8B">
          <w:pPr>
            <w:pStyle w:val="Footer"/>
            <w:ind w:left="0"/>
          </w:pPr>
          <w:bookmarkStart w:id="40" w:name="TOCPage"/>
          <w:r>
            <w:rPr>
              <w:caps/>
            </w:rPr>
            <w:t>JANUARY 2021</w:t>
          </w:r>
        </w:p>
      </w:tc>
      <w:tc>
        <w:tcPr>
          <w:tcW w:w="1430" w:type="pct"/>
        </w:tcPr>
        <w:p w14:paraId="3B0BE67B" w14:textId="5E853228" w:rsidR="008D5194" w:rsidRPr="00674F15" w:rsidRDefault="008D5194" w:rsidP="00B4607F">
          <w:pPr>
            <w:pStyle w:val="Footer"/>
            <w:tabs>
              <w:tab w:val="center" w:pos="2112"/>
            </w:tabs>
          </w:pPr>
          <w:r>
            <w:rPr>
              <w:caps/>
              <w:noProof/>
              <w:snapToGrid/>
            </w:rPr>
            <mc:AlternateContent>
              <mc:Choice Requires="wps">
                <w:drawing>
                  <wp:anchor distT="0" distB="0" distL="114935" distR="114935" simplePos="0" relativeHeight="251658240" behindDoc="0" locked="0" layoutInCell="0" allowOverlap="1" wp14:anchorId="3E4C99C1" wp14:editId="3DF28152">
                    <wp:simplePos x="0" y="0"/>
                    <wp:positionH relativeFrom="page">
                      <wp:posOffset>-5101296</wp:posOffset>
                    </wp:positionH>
                    <wp:positionV relativeFrom="page">
                      <wp:posOffset>-2879774</wp:posOffset>
                    </wp:positionV>
                    <wp:extent cx="7772400" cy="502285"/>
                    <wp:effectExtent l="0" t="0" r="0" b="12065"/>
                    <wp:wrapNone/>
                    <wp:docPr id="2" name="MSIPCM995649ac801f1660537b0023" descr="{&quot;HashCode&quot;:904758361,&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9C6E" w14:textId="77777777" w:rsidR="008D5194" w:rsidRDefault="008D5194"/>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C99C1" id="_x0000_t202" coordsize="21600,21600" o:spt="202" path="m,l,21600r21600,l21600,xe">
                    <v:stroke joinstyle="miter"/>
                    <v:path gradientshapeok="t" o:connecttype="rect"/>
                  </v:shapetype>
                  <v:shape id="MSIPCM995649ac801f1660537b0023" o:spid="_x0000_s1026" type="#_x0000_t202" alt="{&quot;HashCode&quot;:904758361,&quot;Height&quot;:9999999.0,&quot;Width&quot;:9999999.0,&quot;Placement&quot;:&quot;Footer&quot;,&quot;Index&quot;:&quot;Primary&quot;,&quot;Section&quot;:1,&quot;Top&quot;:0.0,&quot;Left&quot;:0.0}" style="position:absolute;left:0;text-align:left;margin-left:-401.7pt;margin-top:-226.75pt;width:612pt;height:39.5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" o:allowincell="f" filled="f" stroked="f">
                    <v:textbox inset=",0,,0">
                      <w:txbxContent>
                        <w:p w14:paraId="50CD9C6E" w14:textId="77777777" w:rsidR="008D5194" w:rsidRDefault="008D5194"/>
                      </w:txbxContent>
                    </v:textbox>
                    <w10:wrap anchorx="page" anchory="page"/>
                  </v:shape>
                </w:pict>
              </mc:Fallback>
            </mc:AlternateContent>
          </w:r>
          <w:r>
            <w:tab/>
          </w:r>
        </w:p>
      </w:tc>
      <w:tc>
        <w:tcPr>
          <w:tcW w:w="2578" w:type="pct"/>
        </w:tcPr>
        <w:p w14:paraId="5295DA0C" w14:textId="77777777" w:rsidR="008D5194" w:rsidRPr="00674F15" w:rsidRDefault="008D5194" w:rsidP="00532E22">
          <w:pPr>
            <w:pStyle w:val="Footer"/>
            <w:tabs>
              <w:tab w:val="right" w:pos="2806"/>
            </w:tabs>
            <w:jc w:val="right"/>
          </w:pPr>
          <w:r>
            <w:tab/>
          </w:r>
          <w:r w:rsidRPr="00674F15">
            <w:t xml:space="preserve">PAGE </w:t>
          </w:r>
          <w:r w:rsidRPr="00674F15">
            <w:fldChar w:fldCharType="begin"/>
          </w:r>
          <w:r w:rsidRPr="00674F15">
            <w:instrText xml:space="preserve"> Page </w:instrText>
          </w:r>
          <w:r w:rsidRPr="00674F15">
            <w:fldChar w:fldCharType="separate"/>
          </w:r>
          <w:r>
            <w:rPr>
              <w:noProof/>
            </w:rPr>
            <w:t>16</w:t>
          </w:r>
          <w:r w:rsidRPr="00674F15">
            <w:fldChar w:fldCharType="end"/>
          </w:r>
        </w:p>
      </w:tc>
    </w:tr>
    <w:bookmarkEnd w:id="40"/>
  </w:tbl>
  <w:p w14:paraId="3B34D33E" w14:textId="7AEF1478" w:rsidR="008D5194" w:rsidRPr="008C1C27" w:rsidRDefault="008D5194" w:rsidP="006215A8">
    <w:pPr>
      <w:pStyle w:val="Footer"/>
      <w:ind w:left="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57" w:type="dxa"/>
        <w:right w:w="57" w:type="dxa"/>
      </w:tblCellMar>
      <w:tblLook w:val="0000" w:firstRow="0" w:lastRow="0" w:firstColumn="0" w:lastColumn="0" w:noHBand="0" w:noVBand="0"/>
    </w:tblPr>
    <w:tblGrid>
      <w:gridCol w:w="1383"/>
      <w:gridCol w:w="8369"/>
    </w:tblGrid>
    <w:tr w:rsidR="008D5194" w:rsidRPr="00674F15" w14:paraId="27960AC6" w14:textId="77777777" w:rsidTr="009E74AE">
      <w:trPr>
        <w:trHeight w:val="80"/>
      </w:trPr>
      <w:tc>
        <w:tcPr>
          <w:tcW w:w="709" w:type="pct"/>
        </w:tcPr>
        <w:p w14:paraId="0D766021" w14:textId="6B8F766C" w:rsidR="008D5194" w:rsidRPr="00674F15" w:rsidRDefault="008D5194" w:rsidP="006215A8">
          <w:pPr>
            <w:pStyle w:val="Footer"/>
            <w:ind w:left="0"/>
          </w:pPr>
          <w:r>
            <w:rPr>
              <w:caps/>
            </w:rPr>
            <w:t>January 2021</w:t>
          </w:r>
        </w:p>
      </w:tc>
      <w:tc>
        <w:tcPr>
          <w:tcW w:w="4291" w:type="pct"/>
        </w:tcPr>
        <w:p w14:paraId="248F46A6" w14:textId="77777777" w:rsidR="008D5194" w:rsidRPr="00674F15" w:rsidRDefault="008D5194" w:rsidP="009E74AE">
          <w:pPr>
            <w:pStyle w:val="Footer"/>
            <w:tabs>
              <w:tab w:val="right" w:pos="2806"/>
            </w:tabs>
            <w:jc w:val="right"/>
          </w:pPr>
          <w:r>
            <w:tab/>
          </w:r>
          <w:r w:rsidRPr="00674F15">
            <w:t xml:space="preserve">PAGE </w:t>
          </w:r>
          <w:r w:rsidRPr="00674F15">
            <w:fldChar w:fldCharType="begin"/>
          </w:r>
          <w:r w:rsidRPr="00674F15">
            <w:instrText xml:space="preserve"> Page </w:instrText>
          </w:r>
          <w:r w:rsidRPr="00674F15">
            <w:fldChar w:fldCharType="separate"/>
          </w:r>
          <w:r>
            <w:rPr>
              <w:noProof/>
            </w:rPr>
            <w:t>16</w:t>
          </w:r>
          <w:r w:rsidRPr="00674F15">
            <w:fldChar w:fldCharType="end"/>
          </w:r>
        </w:p>
      </w:tc>
    </w:tr>
  </w:tbl>
  <w:p w14:paraId="21D43EBE" w14:textId="34A14A54" w:rsidR="008D5194" w:rsidRDefault="008D5194" w:rsidP="006215A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32C9" w14:textId="77777777" w:rsidR="009C7F19" w:rsidRDefault="009C7F19">
      <w:r>
        <w:separator/>
      </w:r>
    </w:p>
  </w:footnote>
  <w:footnote w:type="continuationSeparator" w:id="0">
    <w:p w14:paraId="5B983952" w14:textId="77777777" w:rsidR="009C7F19" w:rsidRDefault="009C7F19">
      <w:r>
        <w:continuationSeparator/>
      </w:r>
    </w:p>
  </w:footnote>
  <w:footnote w:type="continuationNotice" w:id="1">
    <w:p w14:paraId="024627D6" w14:textId="77777777" w:rsidR="009C7F19" w:rsidRDefault="009C7F19"/>
  </w:footnote>
  <w:footnote w:id="2">
    <w:p w14:paraId="482891AB" w14:textId="099B753A" w:rsidR="008D5194" w:rsidRPr="009036EF" w:rsidRDefault="008D5194" w:rsidP="009036EF">
      <w:pPr>
        <w:pStyle w:val="FootnoteText"/>
        <w:spacing w:after="60"/>
        <w:ind w:left="482"/>
        <w:rPr>
          <w:rFonts w:eastAsia="Cambria"/>
          <w:sz w:val="18"/>
          <w:szCs w:val="18"/>
        </w:rPr>
      </w:pPr>
      <w:r>
        <w:rPr>
          <w:rStyle w:val="FootnoteReference"/>
        </w:rPr>
        <w:footnoteRef/>
      </w:r>
      <w:r>
        <w:t xml:space="preserve"> </w:t>
      </w:r>
      <w:r w:rsidR="00406B40">
        <w:t xml:space="preserve"> </w:t>
      </w:r>
      <w:r>
        <w:t xml:space="preserve"> </w:t>
      </w:r>
      <w:r w:rsidRPr="009036EF">
        <w:rPr>
          <w:rFonts w:eastAsia="Cambria"/>
          <w:sz w:val="18"/>
          <w:szCs w:val="18"/>
        </w:rPr>
        <w:t>Significant fires – are fires that are complex, or large-scale, or prolonged, or produce large amounts of smoke or emissions, or a combination of any of these factors, and that may affect community health.</w:t>
      </w:r>
      <w:r>
        <w:rPr>
          <w:rFonts w:eastAsia="Cambria"/>
          <w:sz w:val="18"/>
          <w:szCs w:val="18"/>
        </w:rPr>
        <w:t xml:space="preserve"> In this Standard, ‘prolonged’ means </w:t>
      </w:r>
      <w:r w:rsidRPr="00ED2A51">
        <w:rPr>
          <w:i/>
          <w:sz w:val="18"/>
          <w:szCs w:val="18"/>
        </w:rPr>
        <w:t>medium</w:t>
      </w:r>
      <w:r w:rsidRPr="00ED2A51">
        <w:rPr>
          <w:sz w:val="18"/>
          <w:szCs w:val="18"/>
        </w:rPr>
        <w:t xml:space="preserve"> term</w:t>
      </w:r>
      <w:r w:rsidRPr="009B0868">
        <w:rPr>
          <w:sz w:val="18"/>
          <w:szCs w:val="18"/>
        </w:rPr>
        <w:t xml:space="preserve"> (days to a few weeks) to </w:t>
      </w:r>
      <w:r w:rsidRPr="00ED2A51">
        <w:rPr>
          <w:i/>
          <w:sz w:val="18"/>
          <w:szCs w:val="18"/>
        </w:rPr>
        <w:t>long term</w:t>
      </w:r>
      <w:r w:rsidRPr="009B0868">
        <w:rPr>
          <w:sz w:val="18"/>
          <w:szCs w:val="18"/>
        </w:rPr>
        <w:t xml:space="preserve"> (greater than a few weeks)</w:t>
      </w:r>
      <w:r>
        <w:rPr>
          <w:sz w:val="18"/>
          <w:szCs w:val="18"/>
        </w:rPr>
        <w:t xml:space="preserve">. In comparison, </w:t>
      </w:r>
      <w:r w:rsidRPr="00ED2A51">
        <w:rPr>
          <w:i/>
          <w:sz w:val="18"/>
          <w:szCs w:val="18"/>
        </w:rPr>
        <w:t>short term</w:t>
      </w:r>
      <w:r>
        <w:rPr>
          <w:sz w:val="18"/>
          <w:szCs w:val="18"/>
        </w:rPr>
        <w:t xml:space="preserve"> is one hour to 24 hours up to a few days.</w:t>
      </w:r>
    </w:p>
  </w:footnote>
  <w:footnote w:id="3">
    <w:p w14:paraId="57693545" w14:textId="414CA3C4" w:rsidR="008D5194" w:rsidRPr="009B0868" w:rsidRDefault="008D5194" w:rsidP="009036EF">
      <w:pPr>
        <w:pStyle w:val="BodyText"/>
        <w:spacing w:before="60" w:after="60"/>
        <w:jc w:val="left"/>
        <w:rPr>
          <w:sz w:val="18"/>
          <w:szCs w:val="18"/>
        </w:rPr>
      </w:pPr>
      <w:r>
        <w:rPr>
          <w:rStyle w:val="FootnoteReference"/>
        </w:rPr>
        <w:footnoteRef/>
      </w:r>
      <w:r>
        <w:t xml:space="preserve"> </w:t>
      </w:r>
      <w:r w:rsidRPr="00527394">
        <w:rPr>
          <w:sz w:val="18"/>
          <w:szCs w:val="18"/>
        </w:rPr>
        <w:t>Appendix 1</w:t>
      </w:r>
      <w:r w:rsidRPr="00EB0578">
        <w:rPr>
          <w:rFonts w:eastAsia="Cambria"/>
          <w:sz w:val="18"/>
          <w:szCs w:val="18"/>
        </w:rPr>
        <w:t xml:space="preserve"> </w:t>
      </w:r>
      <w:r>
        <w:rPr>
          <w:rFonts w:eastAsia="Cambria"/>
          <w:sz w:val="18"/>
          <w:szCs w:val="18"/>
          <w:lang w:eastAsia="en-AU"/>
        </w:rPr>
        <w:t>Australian</w:t>
      </w:r>
      <w:r w:rsidRPr="00B50091">
        <w:rPr>
          <w:rFonts w:eastAsia="Cambria"/>
          <w:sz w:val="18"/>
          <w:szCs w:val="18"/>
          <w:lang w:eastAsia="en-AU"/>
        </w:rPr>
        <w:t xml:space="preserve"> </w:t>
      </w:r>
      <w:r w:rsidR="009412EE">
        <w:rPr>
          <w:rFonts w:eastAsia="Cambria"/>
          <w:sz w:val="18"/>
          <w:szCs w:val="18"/>
          <w:lang w:eastAsia="en-AU"/>
        </w:rPr>
        <w:t>and US EPA approaches</w:t>
      </w:r>
      <w:r w:rsidRPr="00B50091">
        <w:rPr>
          <w:rFonts w:eastAsia="Cambria"/>
          <w:sz w:val="18"/>
          <w:szCs w:val="18"/>
          <w:lang w:eastAsia="en-AU"/>
        </w:rPr>
        <w:t xml:space="preserve"> for </w:t>
      </w:r>
      <w:r>
        <w:rPr>
          <w:rFonts w:eastAsia="Cambria"/>
          <w:sz w:val="18"/>
          <w:szCs w:val="18"/>
          <w:lang w:eastAsia="en-AU"/>
        </w:rPr>
        <w:t>fine particles in</w:t>
      </w:r>
      <w:r w:rsidRPr="00B50091">
        <w:rPr>
          <w:rFonts w:eastAsia="Cambria"/>
          <w:sz w:val="18"/>
          <w:szCs w:val="18"/>
          <w:lang w:eastAsia="en-AU"/>
        </w:rPr>
        <w:t xml:space="preserve"> smoke</w:t>
      </w:r>
      <w:r w:rsidR="009412EE">
        <w:rPr>
          <w:rFonts w:eastAsia="Cambria"/>
          <w:sz w:val="18"/>
          <w:szCs w:val="18"/>
          <w:lang w:eastAsia="en-AU"/>
        </w:rPr>
        <w:t>.</w:t>
      </w:r>
      <w:r>
        <w:rPr>
          <w:rFonts w:eastAsia="Cambria"/>
          <w:sz w:val="18"/>
          <w:szCs w:val="18"/>
          <w:lang w:eastAsia="en-AU"/>
        </w:rPr>
        <w:t xml:space="preserve"> </w:t>
      </w:r>
    </w:p>
  </w:footnote>
  <w:footnote w:id="4">
    <w:p w14:paraId="7A2D8456" w14:textId="2B85E610" w:rsidR="008D5194" w:rsidRPr="009036EF" w:rsidRDefault="008D5194" w:rsidP="009036EF">
      <w:pPr>
        <w:pStyle w:val="FootnoteText"/>
        <w:spacing w:before="60"/>
        <w:ind w:left="482"/>
        <w:rPr>
          <w:rFonts w:eastAsia="Cambria"/>
          <w:sz w:val="18"/>
          <w:szCs w:val="18"/>
        </w:rPr>
      </w:pPr>
      <w:r>
        <w:rPr>
          <w:rStyle w:val="FootnoteReference"/>
        </w:rPr>
        <w:t>3</w:t>
      </w:r>
      <w:r>
        <w:t xml:space="preserve"> </w:t>
      </w:r>
      <w:r w:rsidRPr="00236BB3">
        <w:rPr>
          <w:sz w:val="18"/>
          <w:szCs w:val="18"/>
        </w:rPr>
        <w:t>Appendix 4</w:t>
      </w:r>
      <w:r>
        <w:rPr>
          <w:sz w:val="18"/>
          <w:szCs w:val="18"/>
        </w:rPr>
        <w:t xml:space="preserve"> </w:t>
      </w:r>
      <w:r w:rsidR="004277A1">
        <w:rPr>
          <w:rFonts w:eastAsia="Cambria"/>
          <w:sz w:val="18"/>
          <w:szCs w:val="18"/>
        </w:rPr>
        <w:t>Cautionary</w:t>
      </w:r>
      <w:r>
        <w:rPr>
          <w:rFonts w:eastAsia="Cambria"/>
          <w:sz w:val="18"/>
          <w:szCs w:val="18"/>
        </w:rPr>
        <w:t xml:space="preserve"> health protection advice and actions</w:t>
      </w:r>
      <w:r w:rsidR="004277A1">
        <w:rPr>
          <w:rFonts w:eastAsia="Cambria"/>
          <w:sz w:val="18"/>
          <w:szCs w:val="18"/>
        </w:rPr>
        <w:t xml:space="preserve"> for prolonged smoke events for PM</w:t>
      </w:r>
      <w:r w:rsidR="004277A1">
        <w:rPr>
          <w:rFonts w:eastAsia="Cambria"/>
          <w:sz w:val="18"/>
          <w:szCs w:val="18"/>
          <w:vertAlign w:val="subscript"/>
        </w:rPr>
        <w:t>2.</w:t>
      </w:r>
      <w:r w:rsidR="007575D5">
        <w:rPr>
          <w:rFonts w:eastAsia="Cambria"/>
          <w:sz w:val="18"/>
          <w:szCs w:val="18"/>
          <w:vertAlign w:val="subscript"/>
        </w:rPr>
        <w:t xml:space="preserve">5 </w:t>
      </w:r>
      <w:r w:rsidR="00547F17">
        <w:rPr>
          <w:rFonts w:eastAsia="Cambria"/>
          <w:sz w:val="18"/>
          <w:szCs w:val="18"/>
        </w:rPr>
        <w:t>(rolling 24-hr</w:t>
      </w:r>
      <w:r w:rsidR="00B155F6">
        <w:rPr>
          <w:rFonts w:eastAsia="Cambria"/>
          <w:sz w:val="18"/>
          <w:szCs w:val="18"/>
        </w:rPr>
        <w:t>).</w:t>
      </w:r>
      <w:r>
        <w:rPr>
          <w:rFonts w:eastAsia="Cambria"/>
          <w:sz w:val="18"/>
          <w:szCs w:val="18"/>
        </w:rPr>
        <w:t xml:space="preserve"> </w:t>
      </w:r>
    </w:p>
  </w:footnote>
  <w:footnote w:id="5">
    <w:p w14:paraId="4C5D0522" w14:textId="33CFCAE2" w:rsidR="008D5194" w:rsidRPr="00DD5930" w:rsidRDefault="008D5194" w:rsidP="000024E6">
      <w:pPr>
        <w:pStyle w:val="BodyText"/>
        <w:spacing w:before="60" w:after="60"/>
        <w:rPr>
          <w:sz w:val="18"/>
          <w:szCs w:val="18"/>
        </w:rPr>
      </w:pPr>
      <w:r>
        <w:rPr>
          <w:rStyle w:val="FootnoteReference"/>
        </w:rPr>
        <w:footnoteRef/>
      </w:r>
      <w:r>
        <w:t xml:space="preserve"> </w:t>
      </w:r>
      <w:r w:rsidRPr="00DD5930">
        <w:rPr>
          <w:sz w:val="18"/>
          <w:szCs w:val="18"/>
        </w:rPr>
        <w:t xml:space="preserve">From July 2020 onwards, Fire </w:t>
      </w:r>
      <w:r>
        <w:rPr>
          <w:sz w:val="18"/>
          <w:szCs w:val="18"/>
        </w:rPr>
        <w:t>Rescue</w:t>
      </w:r>
      <w:r w:rsidRPr="00DD5930">
        <w:rPr>
          <w:sz w:val="18"/>
          <w:szCs w:val="18"/>
        </w:rPr>
        <w:t xml:space="preserve"> Victoria encompass</w:t>
      </w:r>
      <w:r>
        <w:rPr>
          <w:sz w:val="18"/>
          <w:szCs w:val="18"/>
        </w:rPr>
        <w:t>ed</w:t>
      </w:r>
      <w:r w:rsidRPr="00DD5930">
        <w:rPr>
          <w:sz w:val="18"/>
          <w:szCs w:val="18"/>
        </w:rPr>
        <w:t xml:space="preserve"> CFA and </w:t>
      </w:r>
      <w:r>
        <w:rPr>
          <w:sz w:val="18"/>
          <w:szCs w:val="18"/>
        </w:rPr>
        <w:t>Metropolitan Fire Brigade (</w:t>
      </w:r>
      <w:r w:rsidRPr="00DD5930">
        <w:rPr>
          <w:sz w:val="18"/>
          <w:szCs w:val="18"/>
        </w:rPr>
        <w:t>MFB</w:t>
      </w:r>
      <w:r>
        <w:rPr>
          <w:sz w:val="18"/>
          <w:szCs w:val="18"/>
        </w:rPr>
        <w:t>)</w:t>
      </w:r>
      <w:r w:rsidRPr="00DD5930">
        <w:rPr>
          <w:sz w:val="18"/>
          <w:szCs w:val="18"/>
        </w:rPr>
        <w:t>.</w:t>
      </w:r>
    </w:p>
  </w:footnote>
  <w:footnote w:id="6">
    <w:p w14:paraId="279AC704" w14:textId="08E75E1D" w:rsidR="008D5194" w:rsidRPr="009B0868" w:rsidRDefault="008D5194" w:rsidP="00057BDE">
      <w:pPr>
        <w:pStyle w:val="FootnoteText"/>
        <w:spacing w:after="60"/>
        <w:rPr>
          <w:sz w:val="18"/>
          <w:szCs w:val="18"/>
        </w:rPr>
      </w:pPr>
      <w:r>
        <w:rPr>
          <w:rStyle w:val="FootnoteReference"/>
        </w:rPr>
        <w:footnoteRef/>
      </w:r>
      <w:r>
        <w:t xml:space="preserve"> </w:t>
      </w:r>
      <w:r w:rsidRPr="005C7581">
        <w:rPr>
          <w:sz w:val="18"/>
          <w:szCs w:val="18"/>
        </w:rPr>
        <w:t>Environment Protection Authority Victoria Role Statement (</w:t>
      </w:r>
      <w:hyperlink r:id="rId1" w:history="1">
        <w:r w:rsidRPr="003B0159">
          <w:rPr>
            <w:rStyle w:val="Hyperlink"/>
            <w:sz w:val="18"/>
            <w:szCs w:val="18"/>
          </w:rPr>
          <w:t>SEMP Roles and Responsibilities</w:t>
        </w:r>
        <w:r w:rsidR="00B630E5">
          <w:rPr>
            <w:rStyle w:val="Hyperlink"/>
            <w:sz w:val="18"/>
            <w:szCs w:val="18"/>
          </w:rPr>
          <w:t>)</w:t>
        </w:r>
        <w:r w:rsidRPr="003B0159">
          <w:rPr>
            <w:rStyle w:val="Hyperlink"/>
            <w:sz w:val="18"/>
            <w:szCs w:val="18"/>
          </w:rPr>
          <w:t xml:space="preserve"> </w:t>
        </w:r>
      </w:hyperlink>
    </w:p>
  </w:footnote>
  <w:footnote w:id="7">
    <w:p w14:paraId="5A484DE6" w14:textId="7D178CD6" w:rsidR="008D5194" w:rsidRPr="009B0868" w:rsidRDefault="008D5194" w:rsidP="00623C63">
      <w:pPr>
        <w:pStyle w:val="FootnoteText"/>
        <w:spacing w:before="0" w:after="0"/>
        <w:rPr>
          <w:sz w:val="18"/>
          <w:szCs w:val="18"/>
        </w:rPr>
      </w:pPr>
      <w:r>
        <w:rPr>
          <w:rStyle w:val="FootnoteReference"/>
        </w:rPr>
        <w:footnoteRef/>
      </w:r>
      <w:r>
        <w:t xml:space="preserve"> </w:t>
      </w:r>
      <w:r w:rsidRPr="009B0868">
        <w:rPr>
          <w:sz w:val="18"/>
          <w:szCs w:val="18"/>
        </w:rPr>
        <w:t>The US</w:t>
      </w:r>
      <w:r>
        <w:rPr>
          <w:sz w:val="18"/>
          <w:szCs w:val="18"/>
        </w:rPr>
        <w:t xml:space="preserve"> </w:t>
      </w:r>
      <w:r w:rsidRPr="009B0868">
        <w:rPr>
          <w:sz w:val="18"/>
          <w:szCs w:val="18"/>
        </w:rPr>
        <w:t xml:space="preserve">EPA recommends that </w:t>
      </w:r>
      <w:r>
        <w:rPr>
          <w:sz w:val="18"/>
          <w:szCs w:val="18"/>
        </w:rPr>
        <w:t xml:space="preserve">when </w:t>
      </w:r>
      <w:r w:rsidRPr="009B0868">
        <w:rPr>
          <w:sz w:val="18"/>
          <w:szCs w:val="18"/>
        </w:rPr>
        <w:t>PM</w:t>
      </w:r>
      <w:r w:rsidRPr="00623C63">
        <w:rPr>
          <w:sz w:val="18"/>
          <w:szCs w:val="18"/>
          <w:vertAlign w:val="subscript"/>
        </w:rPr>
        <w:t>10</w:t>
      </w:r>
      <w:r w:rsidRPr="009B0868">
        <w:rPr>
          <w:sz w:val="18"/>
          <w:szCs w:val="18"/>
        </w:rPr>
        <w:t xml:space="preserve"> measurements are </w:t>
      </w:r>
      <w:r>
        <w:rPr>
          <w:sz w:val="18"/>
          <w:szCs w:val="18"/>
        </w:rPr>
        <w:t xml:space="preserve">only </w:t>
      </w:r>
      <w:r w:rsidRPr="009B0868">
        <w:rPr>
          <w:sz w:val="18"/>
          <w:szCs w:val="18"/>
        </w:rPr>
        <w:t>available during smoky conditions, it can be assumed that the PM</w:t>
      </w:r>
      <w:r w:rsidRPr="00623C63">
        <w:rPr>
          <w:sz w:val="18"/>
          <w:szCs w:val="18"/>
          <w:vertAlign w:val="subscript"/>
        </w:rPr>
        <w:t>10</w:t>
      </w:r>
      <w:r w:rsidRPr="009B0868">
        <w:rPr>
          <w:sz w:val="18"/>
          <w:szCs w:val="18"/>
        </w:rPr>
        <w:t xml:space="preserve"> is composed primarily of fine particles (PM</w:t>
      </w:r>
      <w:r w:rsidRPr="00623C63">
        <w:rPr>
          <w:sz w:val="18"/>
          <w:szCs w:val="18"/>
          <w:vertAlign w:val="subscript"/>
        </w:rPr>
        <w:t>2.5</w:t>
      </w:r>
      <w:r w:rsidRPr="009B0868">
        <w:rPr>
          <w:sz w:val="18"/>
          <w:szCs w:val="18"/>
        </w:rPr>
        <w:t xml:space="preserve">), and therefore the </w:t>
      </w:r>
      <w:r>
        <w:rPr>
          <w:sz w:val="18"/>
          <w:szCs w:val="18"/>
        </w:rPr>
        <w:t>air quality categories</w:t>
      </w:r>
      <w:r w:rsidRPr="009B0868">
        <w:rPr>
          <w:sz w:val="18"/>
          <w:szCs w:val="18"/>
        </w:rPr>
        <w:t xml:space="preserve"> and associated cautionary statements and advisories for PM</w:t>
      </w:r>
      <w:r w:rsidRPr="00623C63">
        <w:rPr>
          <w:sz w:val="18"/>
          <w:szCs w:val="18"/>
          <w:vertAlign w:val="subscript"/>
        </w:rPr>
        <w:t>2.5</w:t>
      </w:r>
      <w:r w:rsidRPr="009B0868">
        <w:rPr>
          <w:sz w:val="18"/>
          <w:szCs w:val="18"/>
        </w:rPr>
        <w:t xml:space="preserve"> may be used</w:t>
      </w:r>
      <w:r>
        <w:rPr>
          <w:sz w:val="18"/>
          <w:szCs w:val="18"/>
        </w:rPr>
        <w:t>.</w:t>
      </w:r>
      <w:r w:rsidRPr="009B0868">
        <w:rPr>
          <w:sz w:val="18"/>
          <w:szCs w:val="18"/>
        </w:rPr>
        <w:t xml:space="preserve"> </w:t>
      </w:r>
    </w:p>
  </w:footnote>
  <w:footnote w:id="8">
    <w:p w14:paraId="22E14886" w14:textId="77777777" w:rsidR="008D5194" w:rsidRDefault="008D5194" w:rsidP="007E7DD3">
      <w:pPr>
        <w:pStyle w:val="BodyText"/>
        <w:spacing w:before="60" w:after="60"/>
        <w:jc w:val="left"/>
      </w:pPr>
      <w:r w:rsidRPr="007E7DD3">
        <w:rPr>
          <w:rStyle w:val="FootnoteReference"/>
          <w:sz w:val="18"/>
          <w:szCs w:val="18"/>
        </w:rPr>
        <w:footnoteRef/>
      </w:r>
      <w:r w:rsidRPr="007E7DD3">
        <w:rPr>
          <w:sz w:val="18"/>
          <w:szCs w:val="18"/>
        </w:rPr>
        <w:t xml:space="preserve"> For PM</w:t>
      </w:r>
      <w:r w:rsidRPr="007E7DD3">
        <w:rPr>
          <w:sz w:val="18"/>
          <w:szCs w:val="18"/>
          <w:vertAlign w:val="subscript"/>
        </w:rPr>
        <w:t xml:space="preserve">10 </w:t>
      </w:r>
      <w:r w:rsidRPr="007E7DD3">
        <w:rPr>
          <w:sz w:val="18"/>
          <w:szCs w:val="18"/>
        </w:rPr>
        <w:t>the air quality standards applied in Victoria are 50 µg/m</w:t>
      </w:r>
      <w:r w:rsidRPr="007E7DD3">
        <w:rPr>
          <w:sz w:val="18"/>
          <w:szCs w:val="18"/>
          <w:vertAlign w:val="superscript"/>
        </w:rPr>
        <w:t>3</w:t>
      </w:r>
      <w:r w:rsidRPr="007E7DD3">
        <w:rPr>
          <w:sz w:val="18"/>
          <w:szCs w:val="18"/>
        </w:rPr>
        <w:t xml:space="preserve"> averaged over 24 hours and 20µg/m</w:t>
      </w:r>
      <w:r w:rsidRPr="007E7DD3">
        <w:rPr>
          <w:sz w:val="18"/>
          <w:szCs w:val="18"/>
          <w:vertAlign w:val="superscript"/>
        </w:rPr>
        <w:t>3</w:t>
      </w:r>
      <w:r w:rsidRPr="007E7DD3">
        <w:rPr>
          <w:sz w:val="18"/>
          <w:szCs w:val="18"/>
        </w:rPr>
        <w:t xml:space="preserve"> averaged over one year.</w:t>
      </w:r>
    </w:p>
  </w:footnote>
  <w:footnote w:id="9">
    <w:p w14:paraId="37A7F999" w14:textId="3F31AED0" w:rsidR="008D5194" w:rsidRDefault="008D5194" w:rsidP="00DE145C">
      <w:pPr>
        <w:pStyle w:val="BodyText"/>
        <w:spacing w:before="60" w:after="60"/>
        <w:jc w:val="left"/>
      </w:pPr>
      <w:r>
        <w:rPr>
          <w:rStyle w:val="FootnoteReference"/>
        </w:rPr>
        <w:footnoteRef/>
      </w:r>
      <w:r>
        <w:t xml:space="preserve"> </w:t>
      </w:r>
      <w:hyperlink r:id="rId2" w:history="1">
        <w:r w:rsidRPr="00683712">
          <w:rPr>
            <w:rStyle w:val="Hyperlink"/>
            <w:sz w:val="18"/>
            <w:szCs w:val="18"/>
          </w:rPr>
          <w:t>https://ww</w:t>
        </w:r>
        <w:bookmarkStart w:id="25" w:name="_Hlk60241372"/>
        <w:r w:rsidRPr="00683712">
          <w:rPr>
            <w:rStyle w:val="Hyperlink"/>
            <w:sz w:val="18"/>
            <w:szCs w:val="18"/>
          </w:rPr>
          <w:t>w.who.int/news-room/fact-sheets/detail/ambient-(outdoor)-air-quality-and-health</w:t>
        </w:r>
        <w:bookmarkEnd w:id="25"/>
        <w:r w:rsidRPr="00683712">
          <w:rPr>
            <w:rStyle w:val="Hyperlink"/>
            <w:sz w:val="18"/>
            <w:szCs w:val="18"/>
          </w:rPr>
          <w:t xml:space="preserve"> (accessed 30 December 2020</w:t>
        </w:r>
      </w:hyperlink>
      <w:r>
        <w:rPr>
          <w:sz w:val="18"/>
          <w:szCs w:val="18"/>
        </w:rPr>
        <w:t>)</w:t>
      </w:r>
    </w:p>
  </w:footnote>
  <w:footnote w:id="10">
    <w:p w14:paraId="421F2FE9" w14:textId="30FD7C8F" w:rsidR="008D5194" w:rsidRPr="009B0868" w:rsidRDefault="008D5194" w:rsidP="005E39E7">
      <w:pPr>
        <w:pStyle w:val="BodyText"/>
        <w:spacing w:before="60" w:after="60"/>
        <w:jc w:val="left"/>
        <w:rPr>
          <w:sz w:val="18"/>
          <w:szCs w:val="18"/>
        </w:rPr>
      </w:pPr>
      <w:r>
        <w:rPr>
          <w:rStyle w:val="FootnoteReference"/>
        </w:rPr>
        <w:footnoteRef/>
      </w:r>
      <w:r>
        <w:t xml:space="preserve"> </w:t>
      </w:r>
      <w:r w:rsidRPr="009B0868">
        <w:rPr>
          <w:sz w:val="18"/>
          <w:szCs w:val="18"/>
        </w:rPr>
        <w:t xml:space="preserve">This is described in the </w:t>
      </w:r>
      <w:hyperlink r:id="rId3" w:history="1">
        <w:r w:rsidRPr="00EE0DC4">
          <w:rPr>
            <w:rStyle w:val="Hyperlink"/>
            <w:sz w:val="18"/>
            <w:szCs w:val="18"/>
          </w:rPr>
          <w:t>US Wildfire Smoke: A Guide for Public Health Officials (revised 2019)</w:t>
        </w:r>
      </w:hyperlink>
      <w:r w:rsidRPr="009B0868">
        <w:rPr>
          <w:sz w:val="18"/>
          <w:szCs w:val="18"/>
        </w:rPr>
        <w:t xml:space="preserve"> and informed by the Technical Assistance Document for the Reporting of Daily Air Quality – the Air Quality Index (AQI) (USEPA, September 2018).</w:t>
      </w:r>
    </w:p>
  </w:footnote>
  <w:footnote w:id="11">
    <w:p w14:paraId="493372AB" w14:textId="77777777" w:rsidR="00911924" w:rsidRPr="00F72202" w:rsidRDefault="00911924" w:rsidP="00911924">
      <w:pPr>
        <w:pStyle w:val="BodyText"/>
        <w:spacing w:before="0" w:after="60"/>
        <w:rPr>
          <w:sz w:val="18"/>
          <w:szCs w:val="18"/>
        </w:rPr>
      </w:pPr>
      <w:r w:rsidRPr="006D7D7A">
        <w:rPr>
          <w:rStyle w:val="FootnoteReference"/>
          <w:sz w:val="18"/>
          <w:szCs w:val="18"/>
        </w:rPr>
        <w:footnoteRef/>
      </w:r>
      <w:r w:rsidRPr="006D7D7A">
        <w:rPr>
          <w:sz w:val="18"/>
          <w:szCs w:val="18"/>
        </w:rPr>
        <w:t xml:space="preserve"> JSOP3.18 - Incident air monitoring for community health (July 2017)</w:t>
      </w:r>
    </w:p>
  </w:footnote>
  <w:footnote w:id="12">
    <w:p w14:paraId="3E3977D9" w14:textId="57B87DAC" w:rsidR="008D5194" w:rsidRPr="00FD4E1B" w:rsidRDefault="008D5194" w:rsidP="00FD4E1B">
      <w:pPr>
        <w:pStyle w:val="FootnoteText"/>
        <w:spacing w:after="40"/>
        <w:rPr>
          <w:sz w:val="18"/>
          <w:szCs w:val="18"/>
        </w:rPr>
      </w:pPr>
      <w:r w:rsidRPr="00003E9A">
        <w:rPr>
          <w:rStyle w:val="FootnoteReference"/>
        </w:rPr>
        <w:footnoteRef/>
      </w:r>
      <w:r>
        <w:t xml:space="preserve"> </w:t>
      </w:r>
      <w:r w:rsidRPr="00003E9A">
        <w:t>Note this table will be updated following completion of further work by enHealth to achieve national consistency in public health advice</w:t>
      </w:r>
      <w:r>
        <w:t xml:space="preserve"> for consideration </w:t>
      </w:r>
      <w:r w:rsidRPr="00003E9A">
        <w:t xml:space="preserve">by health agencies for prolonged smoke events.  </w:t>
      </w:r>
    </w:p>
  </w:footnote>
  <w:footnote w:id="13">
    <w:p w14:paraId="24403C23" w14:textId="6DBD480F" w:rsidR="008D5194" w:rsidRDefault="008D5194" w:rsidP="00003E9A">
      <w:pPr>
        <w:pStyle w:val="FootnoteText"/>
        <w:spacing w:after="40"/>
      </w:pPr>
      <w:r>
        <w:rPr>
          <w:rStyle w:val="FootnoteReference"/>
        </w:rPr>
        <w:footnoteRef/>
      </w:r>
      <w:r>
        <w:t xml:space="preserve"> The </w:t>
      </w:r>
      <w:r w:rsidRPr="00003E9A">
        <w:t>Extremely Poor category has a threshold point for consideration of additional health protection advice and actions by the Chief Health Officer.</w:t>
      </w:r>
    </w:p>
  </w:footnote>
  <w:footnote w:id="14">
    <w:p w14:paraId="5BDE32A6" w14:textId="03D71157" w:rsidR="008D5194" w:rsidRPr="00DB7096" w:rsidRDefault="008D5194" w:rsidP="0027069B">
      <w:pPr>
        <w:pStyle w:val="FootnoteText"/>
      </w:pPr>
      <w:r w:rsidRPr="002A682D">
        <w:rPr>
          <w:rStyle w:val="FootnoteReference"/>
        </w:rPr>
        <w:footnoteRef/>
      </w:r>
      <w:r w:rsidRPr="002A682D">
        <w:rPr>
          <w:rStyle w:val="FootnoteReference"/>
        </w:rPr>
        <w:t xml:space="preserve"> </w:t>
      </w:r>
      <w:r w:rsidRPr="0027069B">
        <w:t xml:space="preserve"> Refer to JSOP 3.19 for implementation.</w:t>
      </w:r>
    </w:p>
  </w:footnote>
  <w:footnote w:id="15">
    <w:p w14:paraId="74EBA81B" w14:textId="77777777" w:rsidR="008D5194" w:rsidRPr="00DB7BB8" w:rsidRDefault="008D5194" w:rsidP="00A211B0">
      <w:pPr>
        <w:rPr>
          <w:rFonts w:cs="Arial"/>
          <w:sz w:val="18"/>
          <w:szCs w:val="18"/>
        </w:rPr>
      </w:pPr>
      <w:r>
        <w:rPr>
          <w:rStyle w:val="FootnoteReference"/>
        </w:rPr>
        <w:footnoteRef/>
      </w:r>
      <w:r>
        <w:t xml:space="preserve"> </w:t>
      </w:r>
      <w:r w:rsidRPr="004C1D2B">
        <w:rPr>
          <w:rStyle w:val="FootnoteTextChar"/>
        </w:rPr>
        <w:t>Victoria, Australia and California have a shared history of major bushfire events</w:t>
      </w:r>
    </w:p>
  </w:footnote>
  <w:footnote w:id="16">
    <w:p w14:paraId="0F9CFC1D" w14:textId="77777777" w:rsidR="008D5194" w:rsidRPr="00FD4E1B" w:rsidRDefault="008D5194" w:rsidP="004E6694">
      <w:pPr>
        <w:rPr>
          <w:rFonts w:cs="Arial"/>
          <w:szCs w:val="16"/>
        </w:rPr>
      </w:pPr>
      <w:r w:rsidRPr="00DB7BB8">
        <w:rPr>
          <w:rStyle w:val="FootnoteReference"/>
          <w:sz w:val="18"/>
          <w:szCs w:val="18"/>
        </w:rPr>
        <w:footnoteRef/>
      </w:r>
      <w:r w:rsidRPr="00DB7BB8">
        <w:rPr>
          <w:sz w:val="18"/>
          <w:szCs w:val="18"/>
        </w:rPr>
        <w:t xml:space="preserve"> </w:t>
      </w:r>
      <w:r w:rsidRPr="004C1D2B">
        <w:rPr>
          <w:rStyle w:val="FootnoteTextChar"/>
        </w:rPr>
        <w:t>Bushfire smoke, air quality and health protocol (Department of Health and EPA Victoria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12" w:type="pct"/>
      <w:tblBorders>
        <w:bottom w:val="single" w:sz="6" w:space="0" w:color="auto"/>
      </w:tblBorders>
      <w:tblLayout w:type="fixed"/>
      <w:tblCellMar>
        <w:left w:w="57" w:type="dxa"/>
        <w:right w:w="57" w:type="dxa"/>
      </w:tblCellMar>
      <w:tblLook w:val="0000" w:firstRow="0" w:lastRow="0" w:firstColumn="0" w:lastColumn="0" w:noHBand="0" w:noVBand="0"/>
    </w:tblPr>
    <w:tblGrid>
      <w:gridCol w:w="14175"/>
    </w:tblGrid>
    <w:tr w:rsidR="008D5194" w:rsidRPr="00674F15" w14:paraId="307C3EE9" w14:textId="77777777" w:rsidTr="00635239">
      <w:tc>
        <w:tcPr>
          <w:tcW w:w="5000" w:type="pct"/>
        </w:tcPr>
        <w:p w14:paraId="2E86E032" w14:textId="3FEF0430" w:rsidR="008D5194" w:rsidRPr="008F2329" w:rsidRDefault="008D5194" w:rsidP="0075685C">
          <w:pPr>
            <w:pStyle w:val="Header"/>
            <w:tabs>
              <w:tab w:val="right" w:pos="8679"/>
            </w:tabs>
            <w:rPr>
              <w:szCs w:val="18"/>
            </w:rPr>
          </w:pPr>
          <w:r w:rsidRPr="008F2329">
            <w:rPr>
              <w:szCs w:val="18"/>
            </w:rPr>
            <w:t xml:space="preserve">Standard for Smoke, Air Quality and Community Health – </w:t>
          </w:r>
          <w:r>
            <w:rPr>
              <w:szCs w:val="18"/>
            </w:rPr>
            <w:t>Significant</w:t>
          </w:r>
          <w:r w:rsidRPr="008F2329">
            <w:rPr>
              <w:szCs w:val="18"/>
            </w:rPr>
            <w:t xml:space="preserve"> fires with fine particles as </w:t>
          </w:r>
          <w:r>
            <w:rPr>
              <w:szCs w:val="18"/>
            </w:rPr>
            <w:t xml:space="preserve">the </w:t>
          </w:r>
          <w:r w:rsidRPr="008F2329">
            <w:rPr>
              <w:szCs w:val="18"/>
            </w:rPr>
            <w:t xml:space="preserve">primary </w:t>
          </w:r>
          <w:r>
            <w:rPr>
              <w:szCs w:val="18"/>
            </w:rPr>
            <w:t xml:space="preserve">smoke component of </w:t>
          </w:r>
          <w:r w:rsidRPr="008F2329">
            <w:rPr>
              <w:szCs w:val="18"/>
            </w:rPr>
            <w:t>health concern</w:t>
          </w:r>
        </w:p>
      </w:tc>
    </w:tr>
  </w:tbl>
  <w:p w14:paraId="2986313C" w14:textId="2606D1CD" w:rsidR="008D5194" w:rsidRPr="00FA48F9" w:rsidRDefault="008D5194" w:rsidP="0028716E">
    <w:pPr>
      <w:pStyle w:val="Header"/>
      <w:ind w:left="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25" w:type="pct"/>
      <w:tblBorders>
        <w:bottom w:val="single" w:sz="6" w:space="0" w:color="auto"/>
      </w:tblBorders>
      <w:tblLayout w:type="fixed"/>
      <w:tblCellMar>
        <w:left w:w="57" w:type="dxa"/>
        <w:right w:w="57" w:type="dxa"/>
      </w:tblCellMar>
      <w:tblLook w:val="0000" w:firstRow="0" w:lastRow="0" w:firstColumn="0" w:lastColumn="0" w:noHBand="0" w:noVBand="0"/>
    </w:tblPr>
    <w:tblGrid>
      <w:gridCol w:w="9216"/>
    </w:tblGrid>
    <w:tr w:rsidR="008D5194" w:rsidRPr="00674F15" w14:paraId="62EE9D7A" w14:textId="77777777" w:rsidTr="002A78BD">
      <w:tc>
        <w:tcPr>
          <w:tcW w:w="5000" w:type="pct"/>
        </w:tcPr>
        <w:p w14:paraId="5A174960" w14:textId="77777777" w:rsidR="008D5194" w:rsidRPr="008F2329" w:rsidRDefault="008D5194" w:rsidP="0043129B">
          <w:pPr>
            <w:pStyle w:val="Header"/>
            <w:tabs>
              <w:tab w:val="right" w:pos="8679"/>
            </w:tabs>
            <w:rPr>
              <w:szCs w:val="18"/>
            </w:rPr>
          </w:pPr>
          <w:r w:rsidRPr="008F2329">
            <w:rPr>
              <w:szCs w:val="18"/>
            </w:rPr>
            <w:t xml:space="preserve">Standard for Smoke, Air Quality and Community Health – </w:t>
          </w:r>
          <w:r>
            <w:rPr>
              <w:szCs w:val="18"/>
            </w:rPr>
            <w:t>Significant</w:t>
          </w:r>
          <w:r w:rsidRPr="008F2329">
            <w:rPr>
              <w:szCs w:val="18"/>
            </w:rPr>
            <w:t xml:space="preserve"> fires with fine particles as </w:t>
          </w:r>
          <w:r>
            <w:rPr>
              <w:szCs w:val="18"/>
            </w:rPr>
            <w:t xml:space="preserve">the </w:t>
          </w:r>
          <w:r w:rsidRPr="008F2329">
            <w:rPr>
              <w:szCs w:val="18"/>
            </w:rPr>
            <w:t xml:space="preserve">primary </w:t>
          </w:r>
          <w:r>
            <w:rPr>
              <w:szCs w:val="18"/>
            </w:rPr>
            <w:t xml:space="preserve">smoke component of </w:t>
          </w:r>
          <w:r w:rsidRPr="008F2329">
            <w:rPr>
              <w:szCs w:val="18"/>
            </w:rPr>
            <w:t>health concern</w:t>
          </w:r>
        </w:p>
      </w:tc>
    </w:tr>
  </w:tbl>
  <w:p w14:paraId="6FB00E6B" w14:textId="4997A810" w:rsidR="008D5194" w:rsidRDefault="008D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2124"/>
        </w:tabs>
        <w:ind w:left="2124" w:hanging="360"/>
      </w:pPr>
    </w:lvl>
  </w:abstractNum>
  <w:abstractNum w:abstractNumId="1" w15:restartNumberingAfterBreak="0">
    <w:nsid w:val="FFFFFF7D"/>
    <w:multiLevelType w:val="hybridMultilevel"/>
    <w:tmpl w:val="B80E9460"/>
    <w:lvl w:ilvl="0" w:tplc="B86A6AAA">
      <w:start w:val="1"/>
      <w:numFmt w:val="decimal"/>
      <w:pStyle w:val="ListNumber4"/>
      <w:lvlText w:val="%1."/>
      <w:lvlJc w:val="left"/>
      <w:pPr>
        <w:tabs>
          <w:tab w:val="num" w:pos="1209"/>
        </w:tabs>
        <w:ind w:left="1209" w:hanging="360"/>
      </w:pPr>
    </w:lvl>
    <w:lvl w:ilvl="1" w:tplc="83EC5E00">
      <w:numFmt w:val="decimal"/>
      <w:lvlText w:val=""/>
      <w:lvlJc w:val="left"/>
    </w:lvl>
    <w:lvl w:ilvl="2" w:tplc="9DD80E00">
      <w:numFmt w:val="decimal"/>
      <w:lvlText w:val=""/>
      <w:lvlJc w:val="left"/>
    </w:lvl>
    <w:lvl w:ilvl="3" w:tplc="8C02ABAA">
      <w:numFmt w:val="decimal"/>
      <w:lvlText w:val=""/>
      <w:lvlJc w:val="left"/>
    </w:lvl>
    <w:lvl w:ilvl="4" w:tplc="1B04A70C">
      <w:numFmt w:val="decimal"/>
      <w:lvlText w:val=""/>
      <w:lvlJc w:val="left"/>
    </w:lvl>
    <w:lvl w:ilvl="5" w:tplc="F3FED9A6">
      <w:numFmt w:val="decimal"/>
      <w:lvlText w:val=""/>
      <w:lvlJc w:val="left"/>
    </w:lvl>
    <w:lvl w:ilvl="6" w:tplc="2D7A2C84">
      <w:numFmt w:val="decimal"/>
      <w:lvlText w:val=""/>
      <w:lvlJc w:val="left"/>
    </w:lvl>
    <w:lvl w:ilvl="7" w:tplc="436E4FBC">
      <w:numFmt w:val="decimal"/>
      <w:lvlText w:val=""/>
      <w:lvlJc w:val="left"/>
    </w:lvl>
    <w:lvl w:ilvl="8" w:tplc="436E2D66">
      <w:numFmt w:val="decimal"/>
      <w:lvlText w:val=""/>
      <w:lvlJc w:val="left"/>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A21E70"/>
    <w:multiLevelType w:val="hybridMultilevel"/>
    <w:tmpl w:val="46581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271E8"/>
    <w:multiLevelType w:val="hybridMultilevel"/>
    <w:tmpl w:val="4E7EC7FA"/>
    <w:lvl w:ilvl="0" w:tplc="F65CB8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A2B0A"/>
    <w:multiLevelType w:val="hybridMultilevel"/>
    <w:tmpl w:val="B38E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F7F97"/>
    <w:multiLevelType w:val="hybridMultilevel"/>
    <w:tmpl w:val="56DCB4E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4" w15:restartNumberingAfterBreak="0">
    <w:nsid w:val="1A387AB9"/>
    <w:multiLevelType w:val="hybridMultilevel"/>
    <w:tmpl w:val="AE3EF8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4230A40"/>
    <w:multiLevelType w:val="hybridMultilevel"/>
    <w:tmpl w:val="E6E8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D6CD3"/>
    <w:multiLevelType w:val="hybridMultilevel"/>
    <w:tmpl w:val="55D4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3796E"/>
    <w:multiLevelType w:val="hybridMultilevel"/>
    <w:tmpl w:val="6AAC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577B83"/>
    <w:multiLevelType w:val="hybridMultilevel"/>
    <w:tmpl w:val="55109E6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9" w15:restartNumberingAfterBreak="0">
    <w:nsid w:val="2E9B2156"/>
    <w:multiLevelType w:val="singleLevel"/>
    <w:tmpl w:val="912003F8"/>
    <w:lvl w:ilvl="0">
      <w:start w:val="1"/>
      <w:numFmt w:val="bullet"/>
      <w:pStyle w:val="BodyText-List"/>
      <w:lvlText w:val=""/>
      <w:lvlJc w:val="left"/>
      <w:pPr>
        <w:tabs>
          <w:tab w:val="num" w:pos="357"/>
        </w:tabs>
        <w:ind w:left="357" w:hanging="357"/>
      </w:pPr>
      <w:rPr>
        <w:rFonts w:ascii="Symbol" w:hAnsi="Symbol" w:hint="default"/>
        <w:color w:val="auto"/>
        <w:sz w:val="18"/>
      </w:rPr>
    </w:lvl>
  </w:abstractNum>
  <w:abstractNum w:abstractNumId="20" w15:restartNumberingAfterBreak="0">
    <w:nsid w:val="3159512E"/>
    <w:multiLevelType w:val="hybridMultilevel"/>
    <w:tmpl w:val="0A68794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2B04E30"/>
    <w:multiLevelType w:val="hybridMultilevel"/>
    <w:tmpl w:val="3904C77A"/>
    <w:lvl w:ilvl="0" w:tplc="BE4AB054">
      <w:start w:val="1"/>
      <w:numFmt w:val="bullet"/>
      <w:pStyle w:val="TableText-ListIndent"/>
      <w:lvlText w:val="○"/>
      <w:lvlJc w:val="left"/>
      <w:pPr>
        <w:tabs>
          <w:tab w:val="num" w:pos="454"/>
        </w:tabs>
        <w:ind w:left="454" w:hanging="170"/>
      </w:pPr>
      <w:rPr>
        <w:rFonts w:ascii="Arial" w:hAnsi="Aria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D4680"/>
    <w:multiLevelType w:val="hybridMultilevel"/>
    <w:tmpl w:val="B2C6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0C45AF"/>
    <w:multiLevelType w:val="hybridMultilevel"/>
    <w:tmpl w:val="2FCC275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4" w15:restartNumberingAfterBreak="0">
    <w:nsid w:val="35220807"/>
    <w:multiLevelType w:val="hybridMultilevel"/>
    <w:tmpl w:val="C3E024FE"/>
    <w:lvl w:ilvl="0" w:tplc="0C090001">
      <w:start w:val="1"/>
      <w:numFmt w:val="bullet"/>
      <w:lvlText w:val=""/>
      <w:lvlJc w:val="left"/>
      <w:pPr>
        <w:ind w:left="606" w:hanging="360"/>
      </w:pPr>
      <w:rPr>
        <w:rFonts w:ascii="Symbol" w:hAnsi="Symbol" w:hint="default"/>
      </w:rPr>
    </w:lvl>
    <w:lvl w:ilvl="1" w:tplc="0C090003" w:tentative="1">
      <w:start w:val="1"/>
      <w:numFmt w:val="bullet"/>
      <w:lvlText w:val="o"/>
      <w:lvlJc w:val="left"/>
      <w:pPr>
        <w:ind w:left="1326" w:hanging="360"/>
      </w:pPr>
      <w:rPr>
        <w:rFonts w:ascii="Courier New" w:hAnsi="Courier New" w:cs="Courier New" w:hint="default"/>
      </w:rPr>
    </w:lvl>
    <w:lvl w:ilvl="2" w:tplc="0C090005" w:tentative="1">
      <w:start w:val="1"/>
      <w:numFmt w:val="bullet"/>
      <w:lvlText w:val=""/>
      <w:lvlJc w:val="left"/>
      <w:pPr>
        <w:ind w:left="2046" w:hanging="360"/>
      </w:pPr>
      <w:rPr>
        <w:rFonts w:ascii="Wingdings" w:hAnsi="Wingdings" w:hint="default"/>
      </w:rPr>
    </w:lvl>
    <w:lvl w:ilvl="3" w:tplc="0C090001" w:tentative="1">
      <w:start w:val="1"/>
      <w:numFmt w:val="bullet"/>
      <w:lvlText w:val=""/>
      <w:lvlJc w:val="left"/>
      <w:pPr>
        <w:ind w:left="2766" w:hanging="360"/>
      </w:pPr>
      <w:rPr>
        <w:rFonts w:ascii="Symbol" w:hAnsi="Symbol" w:hint="default"/>
      </w:rPr>
    </w:lvl>
    <w:lvl w:ilvl="4" w:tplc="0C090003" w:tentative="1">
      <w:start w:val="1"/>
      <w:numFmt w:val="bullet"/>
      <w:lvlText w:val="o"/>
      <w:lvlJc w:val="left"/>
      <w:pPr>
        <w:ind w:left="3486" w:hanging="360"/>
      </w:pPr>
      <w:rPr>
        <w:rFonts w:ascii="Courier New" w:hAnsi="Courier New" w:cs="Courier New" w:hint="default"/>
      </w:rPr>
    </w:lvl>
    <w:lvl w:ilvl="5" w:tplc="0C090005" w:tentative="1">
      <w:start w:val="1"/>
      <w:numFmt w:val="bullet"/>
      <w:lvlText w:val=""/>
      <w:lvlJc w:val="left"/>
      <w:pPr>
        <w:ind w:left="4206" w:hanging="360"/>
      </w:pPr>
      <w:rPr>
        <w:rFonts w:ascii="Wingdings" w:hAnsi="Wingdings" w:hint="default"/>
      </w:rPr>
    </w:lvl>
    <w:lvl w:ilvl="6" w:tplc="0C090001" w:tentative="1">
      <w:start w:val="1"/>
      <w:numFmt w:val="bullet"/>
      <w:lvlText w:val=""/>
      <w:lvlJc w:val="left"/>
      <w:pPr>
        <w:ind w:left="4926" w:hanging="360"/>
      </w:pPr>
      <w:rPr>
        <w:rFonts w:ascii="Symbol" w:hAnsi="Symbol" w:hint="default"/>
      </w:rPr>
    </w:lvl>
    <w:lvl w:ilvl="7" w:tplc="0C090003" w:tentative="1">
      <w:start w:val="1"/>
      <w:numFmt w:val="bullet"/>
      <w:lvlText w:val="o"/>
      <w:lvlJc w:val="left"/>
      <w:pPr>
        <w:ind w:left="5646" w:hanging="360"/>
      </w:pPr>
      <w:rPr>
        <w:rFonts w:ascii="Courier New" w:hAnsi="Courier New" w:cs="Courier New" w:hint="default"/>
      </w:rPr>
    </w:lvl>
    <w:lvl w:ilvl="8" w:tplc="0C090005" w:tentative="1">
      <w:start w:val="1"/>
      <w:numFmt w:val="bullet"/>
      <w:lvlText w:val=""/>
      <w:lvlJc w:val="left"/>
      <w:pPr>
        <w:ind w:left="6366" w:hanging="360"/>
      </w:pPr>
      <w:rPr>
        <w:rFonts w:ascii="Wingdings" w:hAnsi="Wingdings" w:hint="default"/>
      </w:rPr>
    </w:lvl>
  </w:abstractNum>
  <w:abstractNum w:abstractNumId="25" w15:restartNumberingAfterBreak="0">
    <w:nsid w:val="35EC678F"/>
    <w:multiLevelType w:val="hybridMultilevel"/>
    <w:tmpl w:val="C87A76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6" w15:restartNumberingAfterBreak="0">
    <w:nsid w:val="35EF52CF"/>
    <w:multiLevelType w:val="hybridMultilevel"/>
    <w:tmpl w:val="29B69F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3756242B"/>
    <w:multiLevelType w:val="hybridMultilevel"/>
    <w:tmpl w:val="E3E09E24"/>
    <w:lvl w:ilvl="0" w:tplc="367EFBD6">
      <w:start w:val="1"/>
      <w:numFmt w:val="decimal"/>
      <w:pStyle w:val="Healthheading2"/>
      <w:lvlText w:val="%1."/>
      <w:lvlJc w:val="left"/>
      <w:pPr>
        <w:tabs>
          <w:tab w:val="num" w:pos="360"/>
        </w:tabs>
        <w:ind w:left="360" w:hanging="360"/>
      </w:pPr>
    </w:lvl>
    <w:lvl w:ilvl="1" w:tplc="0C090019">
      <w:start w:val="1"/>
      <w:numFmt w:val="lowerLetter"/>
      <w:lvlText w:val="%2."/>
      <w:lvlJc w:val="left"/>
      <w:pPr>
        <w:tabs>
          <w:tab w:val="num" w:pos="796"/>
        </w:tabs>
        <w:ind w:left="796" w:hanging="360"/>
      </w:pPr>
    </w:lvl>
    <w:lvl w:ilvl="2" w:tplc="0C09001B">
      <w:start w:val="1"/>
      <w:numFmt w:val="lowerRoman"/>
      <w:lvlText w:val="%3."/>
      <w:lvlJc w:val="right"/>
      <w:pPr>
        <w:tabs>
          <w:tab w:val="num" w:pos="1516"/>
        </w:tabs>
        <w:ind w:left="1516" w:hanging="180"/>
      </w:pPr>
    </w:lvl>
    <w:lvl w:ilvl="3" w:tplc="0C09000F">
      <w:start w:val="1"/>
      <w:numFmt w:val="decimal"/>
      <w:lvlText w:val="%4."/>
      <w:lvlJc w:val="left"/>
      <w:pPr>
        <w:tabs>
          <w:tab w:val="num" w:pos="2236"/>
        </w:tabs>
        <w:ind w:left="2236" w:hanging="360"/>
      </w:pPr>
    </w:lvl>
    <w:lvl w:ilvl="4" w:tplc="0C090019">
      <w:start w:val="1"/>
      <w:numFmt w:val="lowerLetter"/>
      <w:lvlText w:val="%5."/>
      <w:lvlJc w:val="left"/>
      <w:pPr>
        <w:tabs>
          <w:tab w:val="num" w:pos="2956"/>
        </w:tabs>
        <w:ind w:left="2956" w:hanging="360"/>
      </w:pPr>
    </w:lvl>
    <w:lvl w:ilvl="5" w:tplc="0C09001B">
      <w:start w:val="1"/>
      <w:numFmt w:val="lowerRoman"/>
      <w:lvlText w:val="%6."/>
      <w:lvlJc w:val="right"/>
      <w:pPr>
        <w:tabs>
          <w:tab w:val="num" w:pos="3676"/>
        </w:tabs>
        <w:ind w:left="3676" w:hanging="180"/>
      </w:pPr>
    </w:lvl>
    <w:lvl w:ilvl="6" w:tplc="0C09000F">
      <w:start w:val="1"/>
      <w:numFmt w:val="decimal"/>
      <w:lvlText w:val="%7."/>
      <w:lvlJc w:val="left"/>
      <w:pPr>
        <w:tabs>
          <w:tab w:val="num" w:pos="4396"/>
        </w:tabs>
        <w:ind w:left="4396" w:hanging="360"/>
      </w:pPr>
    </w:lvl>
    <w:lvl w:ilvl="7" w:tplc="0C090019">
      <w:start w:val="1"/>
      <w:numFmt w:val="lowerLetter"/>
      <w:lvlText w:val="%8."/>
      <w:lvlJc w:val="left"/>
      <w:pPr>
        <w:tabs>
          <w:tab w:val="num" w:pos="5116"/>
        </w:tabs>
        <w:ind w:left="5116" w:hanging="360"/>
      </w:pPr>
    </w:lvl>
    <w:lvl w:ilvl="8" w:tplc="0C09001B">
      <w:start w:val="1"/>
      <w:numFmt w:val="lowerRoman"/>
      <w:lvlText w:val="%9."/>
      <w:lvlJc w:val="right"/>
      <w:pPr>
        <w:tabs>
          <w:tab w:val="num" w:pos="5836"/>
        </w:tabs>
        <w:ind w:left="5836" w:hanging="180"/>
      </w:pPr>
    </w:lvl>
  </w:abstractNum>
  <w:abstractNum w:abstractNumId="28" w15:restartNumberingAfterBreak="0">
    <w:nsid w:val="3ACA0A57"/>
    <w:multiLevelType w:val="hybridMultilevel"/>
    <w:tmpl w:val="061CCE46"/>
    <w:styleLink w:val="1ai"/>
    <w:lvl w:ilvl="0" w:tplc="0D2A622E">
      <w:start w:val="1"/>
      <w:numFmt w:val="decimal"/>
      <w:lvlText w:val="%1)"/>
      <w:lvlJc w:val="left"/>
      <w:pPr>
        <w:tabs>
          <w:tab w:val="num" w:pos="720"/>
        </w:tabs>
        <w:ind w:left="720" w:hanging="360"/>
      </w:pPr>
      <w:rPr>
        <w:rFonts w:ascii="Arial" w:hAnsi="Arial" w:cs="Arial" w:hint="default"/>
        <w:sz w:val="22"/>
      </w:rPr>
    </w:lvl>
    <w:lvl w:ilvl="1" w:tplc="D8A27DCC">
      <w:start w:val="1"/>
      <w:numFmt w:val="lowerLetter"/>
      <w:lvlText w:val="%2)"/>
      <w:lvlJc w:val="left"/>
      <w:pPr>
        <w:tabs>
          <w:tab w:val="num" w:pos="1080"/>
        </w:tabs>
        <w:ind w:left="1080" w:hanging="360"/>
      </w:pPr>
      <w:rPr>
        <w:rFonts w:ascii="Verdana" w:hAnsi="Verdana" w:hint="default"/>
      </w:rPr>
    </w:lvl>
    <w:lvl w:ilvl="2" w:tplc="9876609C">
      <w:start w:val="1"/>
      <w:numFmt w:val="lowerRoman"/>
      <w:lvlText w:val="%3)"/>
      <w:lvlJc w:val="left"/>
      <w:pPr>
        <w:tabs>
          <w:tab w:val="num" w:pos="1440"/>
        </w:tabs>
        <w:ind w:left="1440" w:hanging="360"/>
      </w:pPr>
      <w:rPr>
        <w:rFonts w:ascii="Verdana" w:hAnsi="Verdana" w:hint="default"/>
      </w:rPr>
    </w:lvl>
    <w:lvl w:ilvl="3" w:tplc="DD580FF6">
      <w:start w:val="1"/>
      <w:numFmt w:val="decimal"/>
      <w:lvlText w:val="(%4)"/>
      <w:lvlJc w:val="left"/>
      <w:pPr>
        <w:tabs>
          <w:tab w:val="num" w:pos="1800"/>
        </w:tabs>
        <w:ind w:left="1800" w:hanging="360"/>
      </w:pPr>
      <w:rPr>
        <w:rFonts w:ascii="Verdana" w:hAnsi="Verdana" w:hint="default"/>
      </w:rPr>
    </w:lvl>
    <w:lvl w:ilvl="4" w:tplc="B3C88FDC">
      <w:start w:val="1"/>
      <w:numFmt w:val="lowerLetter"/>
      <w:lvlText w:val="(%5)"/>
      <w:lvlJc w:val="left"/>
      <w:pPr>
        <w:tabs>
          <w:tab w:val="num" w:pos="2160"/>
        </w:tabs>
        <w:ind w:left="2160" w:hanging="360"/>
      </w:pPr>
      <w:rPr>
        <w:rFonts w:ascii="Verdana" w:hAnsi="Verdana" w:hint="default"/>
      </w:rPr>
    </w:lvl>
    <w:lvl w:ilvl="5" w:tplc="85C2C522">
      <w:start w:val="1"/>
      <w:numFmt w:val="lowerRoman"/>
      <w:lvlText w:val="(%6)"/>
      <w:lvlJc w:val="left"/>
      <w:pPr>
        <w:tabs>
          <w:tab w:val="num" w:pos="2520"/>
        </w:tabs>
        <w:ind w:left="2520" w:hanging="360"/>
      </w:pPr>
      <w:rPr>
        <w:rFonts w:ascii="Verdana" w:hAnsi="Verdana" w:hint="default"/>
      </w:rPr>
    </w:lvl>
    <w:lvl w:ilvl="6" w:tplc="2474D37E">
      <w:start w:val="1"/>
      <w:numFmt w:val="decimal"/>
      <w:lvlText w:val="%7."/>
      <w:lvlJc w:val="left"/>
      <w:pPr>
        <w:tabs>
          <w:tab w:val="num" w:pos="2880"/>
        </w:tabs>
        <w:ind w:left="2880" w:hanging="360"/>
      </w:pPr>
      <w:rPr>
        <w:rFonts w:ascii="Verdana" w:hAnsi="Verdana" w:hint="default"/>
      </w:rPr>
    </w:lvl>
    <w:lvl w:ilvl="7" w:tplc="444C8DD6">
      <w:start w:val="1"/>
      <w:numFmt w:val="lowerLetter"/>
      <w:lvlText w:val="%8."/>
      <w:lvlJc w:val="left"/>
      <w:pPr>
        <w:tabs>
          <w:tab w:val="num" w:pos="3240"/>
        </w:tabs>
        <w:ind w:left="3240" w:hanging="360"/>
      </w:pPr>
      <w:rPr>
        <w:rFonts w:ascii="Verdana" w:hAnsi="Verdana" w:hint="default"/>
      </w:rPr>
    </w:lvl>
    <w:lvl w:ilvl="8" w:tplc="EA1CE8DE">
      <w:start w:val="1"/>
      <w:numFmt w:val="lowerRoman"/>
      <w:lvlText w:val="%9."/>
      <w:lvlJc w:val="left"/>
      <w:pPr>
        <w:tabs>
          <w:tab w:val="num" w:pos="3600"/>
        </w:tabs>
        <w:ind w:left="3600" w:hanging="360"/>
      </w:pPr>
      <w:rPr>
        <w:rFonts w:ascii="Verdana" w:hAnsi="Verdana" w:hint="default"/>
      </w:rPr>
    </w:lvl>
  </w:abstractNum>
  <w:abstractNum w:abstractNumId="29" w15:restartNumberingAfterBreak="0">
    <w:nsid w:val="3E837903"/>
    <w:multiLevelType w:val="hybridMultilevel"/>
    <w:tmpl w:val="B29ED638"/>
    <w:lvl w:ilvl="0" w:tplc="01965A04">
      <w:start w:val="1"/>
      <w:numFmt w:val="bullet"/>
      <w:pStyle w:val="BodyText-List2"/>
      <w:lvlText w:val="○"/>
      <w:lvlJc w:val="left"/>
      <w:pPr>
        <w:tabs>
          <w:tab w:val="num" w:pos="714"/>
        </w:tabs>
        <w:ind w:left="714" w:hanging="357"/>
      </w:pPr>
      <w:rPr>
        <w:rFonts w:ascii="Arial" w:hAnsi="Arial" w:hint="default"/>
        <w:color w:val="auto"/>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595AE8"/>
    <w:multiLevelType w:val="hybridMultilevel"/>
    <w:tmpl w:val="6A0C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CB5E8C"/>
    <w:multiLevelType w:val="hybridMultilevel"/>
    <w:tmpl w:val="754A0ECE"/>
    <w:lvl w:ilvl="0" w:tplc="68A4B53C">
      <w:start w:val="2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AB6C24"/>
    <w:multiLevelType w:val="hybridMultilevel"/>
    <w:tmpl w:val="F5A8CD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46BE37E8"/>
    <w:multiLevelType w:val="hybridMultilevel"/>
    <w:tmpl w:val="01F6A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6FE3FDC"/>
    <w:multiLevelType w:val="hybridMultilevel"/>
    <w:tmpl w:val="4B02E0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47D32D19"/>
    <w:multiLevelType w:val="hybridMultilevel"/>
    <w:tmpl w:val="C6FE7150"/>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6" w15:restartNumberingAfterBreak="0">
    <w:nsid w:val="48A6481A"/>
    <w:multiLevelType w:val="multilevel"/>
    <w:tmpl w:val="6DC0DEF2"/>
    <w:lvl w:ilvl="0">
      <w:start w:val="1"/>
      <w:numFmt w:val="decimal"/>
      <w:lvlRestart w:val="0"/>
      <w:pStyle w:val="Table-Number"/>
      <w:lvlText w:val="%1."/>
      <w:lvlJc w:val="left"/>
      <w:pPr>
        <w:tabs>
          <w:tab w:val="num" w:pos="284"/>
        </w:tabs>
        <w:ind w:left="284" w:hanging="284"/>
      </w:pPr>
      <w:rPr>
        <w:rFonts w:ascii="Arial" w:hAnsi="Arial" w:cs="Arial" w:hint="default"/>
        <w:b w:val="0"/>
        <w:i w:val="0"/>
        <w:sz w:val="20"/>
      </w:rPr>
    </w:lvl>
    <w:lvl w:ilvl="1">
      <w:start w:val="1"/>
      <w:numFmt w:val="lowerLetter"/>
      <w:pStyle w:val="TableText-List-Level1"/>
      <w:lvlText w:val="%2."/>
      <w:lvlJc w:val="left"/>
      <w:pPr>
        <w:tabs>
          <w:tab w:val="num" w:pos="510"/>
        </w:tabs>
        <w:ind w:left="510" w:hanging="226"/>
      </w:pPr>
      <w:rPr>
        <w:rFonts w:ascii="Arial" w:hAnsi="Arial" w:cs="Arial" w:hint="default"/>
        <w:sz w:val="20"/>
      </w:rPr>
    </w:lvl>
    <w:lvl w:ilvl="2">
      <w:start w:val="1"/>
      <w:numFmt w:val="lowerRoman"/>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37"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4FC03D30"/>
    <w:multiLevelType w:val="hybridMultilevel"/>
    <w:tmpl w:val="59F4512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9" w15:restartNumberingAfterBreak="0">
    <w:nsid w:val="50F9357D"/>
    <w:multiLevelType w:val="hybridMultilevel"/>
    <w:tmpl w:val="3C84F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085591"/>
    <w:multiLevelType w:val="hybridMultilevel"/>
    <w:tmpl w:val="BC62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D9054E"/>
    <w:multiLevelType w:val="hybridMultilevel"/>
    <w:tmpl w:val="D3C02CB6"/>
    <w:lvl w:ilvl="0" w:tplc="A9BACDF6">
      <w:start w:val="1"/>
      <w:numFmt w:val="bullet"/>
      <w:pStyle w:val="GuidanceText"/>
      <w:lvlText w:val=""/>
      <w:lvlJc w:val="left"/>
      <w:pPr>
        <w:tabs>
          <w:tab w:val="num" w:pos="510"/>
        </w:tabs>
        <w:ind w:left="510" w:hanging="15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B756040"/>
    <w:multiLevelType w:val="hybridMultilevel"/>
    <w:tmpl w:val="75361068"/>
    <w:lvl w:ilvl="0" w:tplc="2916B890">
      <w:start w:val="1"/>
      <w:numFmt w:val="bullet"/>
      <w:lvlText w:val=""/>
      <w:lvlJc w:val="left"/>
      <w:pPr>
        <w:tabs>
          <w:tab w:val="num" w:pos="720"/>
        </w:tabs>
        <w:ind w:left="720" w:hanging="360"/>
      </w:pPr>
      <w:rPr>
        <w:rFonts w:ascii="Symbol" w:hAnsi="Symbol" w:hint="default"/>
        <w:sz w:val="20"/>
      </w:rPr>
    </w:lvl>
    <w:lvl w:ilvl="1" w:tplc="1C0A2A6E">
      <w:start w:val="1"/>
      <w:numFmt w:val="bullet"/>
      <w:lvlText w:val=""/>
      <w:lvlJc w:val="left"/>
      <w:pPr>
        <w:tabs>
          <w:tab w:val="num" w:pos="1440"/>
        </w:tabs>
        <w:ind w:left="1440" w:hanging="360"/>
      </w:pPr>
      <w:rPr>
        <w:rFonts w:ascii="Symbol" w:hAnsi="Symbol" w:hint="default"/>
        <w:sz w:val="20"/>
      </w:rPr>
    </w:lvl>
    <w:lvl w:ilvl="2" w:tplc="452E70FA" w:tentative="1">
      <w:start w:val="1"/>
      <w:numFmt w:val="bullet"/>
      <w:lvlText w:val=""/>
      <w:lvlJc w:val="left"/>
      <w:pPr>
        <w:tabs>
          <w:tab w:val="num" w:pos="2160"/>
        </w:tabs>
        <w:ind w:left="2160" w:hanging="360"/>
      </w:pPr>
      <w:rPr>
        <w:rFonts w:ascii="Symbol" w:hAnsi="Symbol" w:hint="default"/>
        <w:sz w:val="20"/>
      </w:rPr>
    </w:lvl>
    <w:lvl w:ilvl="3" w:tplc="B6DE13B8" w:tentative="1">
      <w:start w:val="1"/>
      <w:numFmt w:val="bullet"/>
      <w:lvlText w:val=""/>
      <w:lvlJc w:val="left"/>
      <w:pPr>
        <w:tabs>
          <w:tab w:val="num" w:pos="2880"/>
        </w:tabs>
        <w:ind w:left="2880" w:hanging="360"/>
      </w:pPr>
      <w:rPr>
        <w:rFonts w:ascii="Symbol" w:hAnsi="Symbol" w:hint="default"/>
        <w:sz w:val="20"/>
      </w:rPr>
    </w:lvl>
    <w:lvl w:ilvl="4" w:tplc="C9D68F22" w:tentative="1">
      <w:start w:val="1"/>
      <w:numFmt w:val="bullet"/>
      <w:lvlText w:val=""/>
      <w:lvlJc w:val="left"/>
      <w:pPr>
        <w:tabs>
          <w:tab w:val="num" w:pos="3600"/>
        </w:tabs>
        <w:ind w:left="3600" w:hanging="360"/>
      </w:pPr>
      <w:rPr>
        <w:rFonts w:ascii="Symbol" w:hAnsi="Symbol" w:hint="default"/>
        <w:sz w:val="20"/>
      </w:rPr>
    </w:lvl>
    <w:lvl w:ilvl="5" w:tplc="7EAE5586" w:tentative="1">
      <w:start w:val="1"/>
      <w:numFmt w:val="bullet"/>
      <w:lvlText w:val=""/>
      <w:lvlJc w:val="left"/>
      <w:pPr>
        <w:tabs>
          <w:tab w:val="num" w:pos="4320"/>
        </w:tabs>
        <w:ind w:left="4320" w:hanging="360"/>
      </w:pPr>
      <w:rPr>
        <w:rFonts w:ascii="Symbol" w:hAnsi="Symbol" w:hint="default"/>
        <w:sz w:val="20"/>
      </w:rPr>
    </w:lvl>
    <w:lvl w:ilvl="6" w:tplc="67DAAB8A" w:tentative="1">
      <w:start w:val="1"/>
      <w:numFmt w:val="bullet"/>
      <w:lvlText w:val=""/>
      <w:lvlJc w:val="left"/>
      <w:pPr>
        <w:tabs>
          <w:tab w:val="num" w:pos="5040"/>
        </w:tabs>
        <w:ind w:left="5040" w:hanging="360"/>
      </w:pPr>
      <w:rPr>
        <w:rFonts w:ascii="Symbol" w:hAnsi="Symbol" w:hint="default"/>
        <w:sz w:val="20"/>
      </w:rPr>
    </w:lvl>
    <w:lvl w:ilvl="7" w:tplc="6FF6A474" w:tentative="1">
      <w:start w:val="1"/>
      <w:numFmt w:val="bullet"/>
      <w:lvlText w:val=""/>
      <w:lvlJc w:val="left"/>
      <w:pPr>
        <w:tabs>
          <w:tab w:val="num" w:pos="5760"/>
        </w:tabs>
        <w:ind w:left="5760" w:hanging="360"/>
      </w:pPr>
      <w:rPr>
        <w:rFonts w:ascii="Symbol" w:hAnsi="Symbol" w:hint="default"/>
        <w:sz w:val="20"/>
      </w:rPr>
    </w:lvl>
    <w:lvl w:ilvl="8" w:tplc="98EAD52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1A21A7"/>
    <w:multiLevelType w:val="hybridMultilevel"/>
    <w:tmpl w:val="947A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474867"/>
    <w:multiLevelType w:val="hybridMultilevel"/>
    <w:tmpl w:val="A7EA486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45" w15:restartNumberingAfterBreak="0">
    <w:nsid w:val="5DAD7E1A"/>
    <w:multiLevelType w:val="hybridMultilevel"/>
    <w:tmpl w:val="086C733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6" w15:restartNumberingAfterBreak="0">
    <w:nsid w:val="5EC62CBC"/>
    <w:multiLevelType w:val="hybridMultilevel"/>
    <w:tmpl w:val="E8F21330"/>
    <w:lvl w:ilvl="0" w:tplc="0C090001">
      <w:start w:val="1"/>
      <w:numFmt w:val="bullet"/>
      <w:lvlText w:val=""/>
      <w:lvlJc w:val="left"/>
      <w:pPr>
        <w:ind w:left="586" w:hanging="360"/>
      </w:pPr>
      <w:rPr>
        <w:rFonts w:ascii="Symbol" w:hAnsi="Symbol" w:hint="default"/>
      </w:rPr>
    </w:lvl>
    <w:lvl w:ilvl="1" w:tplc="0C090003" w:tentative="1">
      <w:start w:val="1"/>
      <w:numFmt w:val="bullet"/>
      <w:lvlText w:val="o"/>
      <w:lvlJc w:val="left"/>
      <w:pPr>
        <w:ind w:left="1306" w:hanging="360"/>
      </w:pPr>
      <w:rPr>
        <w:rFonts w:ascii="Courier New" w:hAnsi="Courier New" w:cs="Courier New" w:hint="default"/>
      </w:rPr>
    </w:lvl>
    <w:lvl w:ilvl="2" w:tplc="0C090005" w:tentative="1">
      <w:start w:val="1"/>
      <w:numFmt w:val="bullet"/>
      <w:lvlText w:val=""/>
      <w:lvlJc w:val="left"/>
      <w:pPr>
        <w:ind w:left="2026" w:hanging="360"/>
      </w:pPr>
      <w:rPr>
        <w:rFonts w:ascii="Wingdings" w:hAnsi="Wingdings" w:hint="default"/>
      </w:rPr>
    </w:lvl>
    <w:lvl w:ilvl="3" w:tplc="0C090001" w:tentative="1">
      <w:start w:val="1"/>
      <w:numFmt w:val="bullet"/>
      <w:lvlText w:val=""/>
      <w:lvlJc w:val="left"/>
      <w:pPr>
        <w:ind w:left="2746" w:hanging="360"/>
      </w:pPr>
      <w:rPr>
        <w:rFonts w:ascii="Symbol" w:hAnsi="Symbol" w:hint="default"/>
      </w:rPr>
    </w:lvl>
    <w:lvl w:ilvl="4" w:tplc="0C090003" w:tentative="1">
      <w:start w:val="1"/>
      <w:numFmt w:val="bullet"/>
      <w:lvlText w:val="o"/>
      <w:lvlJc w:val="left"/>
      <w:pPr>
        <w:ind w:left="3466" w:hanging="360"/>
      </w:pPr>
      <w:rPr>
        <w:rFonts w:ascii="Courier New" w:hAnsi="Courier New" w:cs="Courier New" w:hint="default"/>
      </w:rPr>
    </w:lvl>
    <w:lvl w:ilvl="5" w:tplc="0C090005" w:tentative="1">
      <w:start w:val="1"/>
      <w:numFmt w:val="bullet"/>
      <w:lvlText w:val=""/>
      <w:lvlJc w:val="left"/>
      <w:pPr>
        <w:ind w:left="4186" w:hanging="360"/>
      </w:pPr>
      <w:rPr>
        <w:rFonts w:ascii="Wingdings" w:hAnsi="Wingdings" w:hint="default"/>
      </w:rPr>
    </w:lvl>
    <w:lvl w:ilvl="6" w:tplc="0C090001" w:tentative="1">
      <w:start w:val="1"/>
      <w:numFmt w:val="bullet"/>
      <w:lvlText w:val=""/>
      <w:lvlJc w:val="left"/>
      <w:pPr>
        <w:ind w:left="4906" w:hanging="360"/>
      </w:pPr>
      <w:rPr>
        <w:rFonts w:ascii="Symbol" w:hAnsi="Symbol" w:hint="default"/>
      </w:rPr>
    </w:lvl>
    <w:lvl w:ilvl="7" w:tplc="0C090003" w:tentative="1">
      <w:start w:val="1"/>
      <w:numFmt w:val="bullet"/>
      <w:lvlText w:val="o"/>
      <w:lvlJc w:val="left"/>
      <w:pPr>
        <w:ind w:left="5626" w:hanging="360"/>
      </w:pPr>
      <w:rPr>
        <w:rFonts w:ascii="Courier New" w:hAnsi="Courier New" w:cs="Courier New" w:hint="default"/>
      </w:rPr>
    </w:lvl>
    <w:lvl w:ilvl="8" w:tplc="0C090005" w:tentative="1">
      <w:start w:val="1"/>
      <w:numFmt w:val="bullet"/>
      <w:lvlText w:val=""/>
      <w:lvlJc w:val="left"/>
      <w:pPr>
        <w:ind w:left="6346" w:hanging="360"/>
      </w:pPr>
      <w:rPr>
        <w:rFonts w:ascii="Wingdings" w:hAnsi="Wingdings" w:hint="default"/>
      </w:rPr>
    </w:lvl>
  </w:abstractNum>
  <w:abstractNum w:abstractNumId="47"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686764"/>
    <w:multiLevelType w:val="hybridMultilevel"/>
    <w:tmpl w:val="F920FB58"/>
    <w:lvl w:ilvl="0" w:tplc="2878DCFA">
      <w:start w:val="1"/>
      <w:numFmt w:val="bullet"/>
      <w:pStyle w:val="TableText-List"/>
      <w:lvlText w:val=""/>
      <w:lvlJc w:val="left"/>
      <w:pPr>
        <w:tabs>
          <w:tab w:val="num" w:pos="284"/>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B56AAF"/>
    <w:multiLevelType w:val="hybridMultilevel"/>
    <w:tmpl w:val="ED50CF74"/>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0" w15:restartNumberingAfterBreak="0">
    <w:nsid w:val="63D664D0"/>
    <w:multiLevelType w:val="hybridMultilevel"/>
    <w:tmpl w:val="153C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0604B2"/>
    <w:multiLevelType w:val="hybridMultilevel"/>
    <w:tmpl w:val="95602E0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816" w:hanging="360"/>
      </w:pPr>
      <w:rPr>
        <w:rFonts w:ascii="Courier New" w:hAnsi="Courier New" w:cs="Courier New" w:hint="default"/>
      </w:rPr>
    </w:lvl>
    <w:lvl w:ilvl="2" w:tplc="0C090005" w:tentative="1">
      <w:start w:val="1"/>
      <w:numFmt w:val="bullet"/>
      <w:lvlText w:val=""/>
      <w:lvlJc w:val="left"/>
      <w:pPr>
        <w:ind w:left="1536" w:hanging="360"/>
      </w:pPr>
      <w:rPr>
        <w:rFonts w:ascii="Wingdings" w:hAnsi="Wingdings" w:hint="default"/>
      </w:rPr>
    </w:lvl>
    <w:lvl w:ilvl="3" w:tplc="0C090001" w:tentative="1">
      <w:start w:val="1"/>
      <w:numFmt w:val="bullet"/>
      <w:lvlText w:val=""/>
      <w:lvlJc w:val="left"/>
      <w:pPr>
        <w:ind w:left="2256" w:hanging="360"/>
      </w:pPr>
      <w:rPr>
        <w:rFonts w:ascii="Symbol" w:hAnsi="Symbol" w:hint="default"/>
      </w:rPr>
    </w:lvl>
    <w:lvl w:ilvl="4" w:tplc="0C090003" w:tentative="1">
      <w:start w:val="1"/>
      <w:numFmt w:val="bullet"/>
      <w:lvlText w:val="o"/>
      <w:lvlJc w:val="left"/>
      <w:pPr>
        <w:ind w:left="2976" w:hanging="360"/>
      </w:pPr>
      <w:rPr>
        <w:rFonts w:ascii="Courier New" w:hAnsi="Courier New" w:cs="Courier New" w:hint="default"/>
      </w:rPr>
    </w:lvl>
    <w:lvl w:ilvl="5" w:tplc="0C090005" w:tentative="1">
      <w:start w:val="1"/>
      <w:numFmt w:val="bullet"/>
      <w:lvlText w:val=""/>
      <w:lvlJc w:val="left"/>
      <w:pPr>
        <w:ind w:left="3696" w:hanging="360"/>
      </w:pPr>
      <w:rPr>
        <w:rFonts w:ascii="Wingdings" w:hAnsi="Wingdings" w:hint="default"/>
      </w:rPr>
    </w:lvl>
    <w:lvl w:ilvl="6" w:tplc="0C090001" w:tentative="1">
      <w:start w:val="1"/>
      <w:numFmt w:val="bullet"/>
      <w:lvlText w:val=""/>
      <w:lvlJc w:val="left"/>
      <w:pPr>
        <w:ind w:left="4416" w:hanging="360"/>
      </w:pPr>
      <w:rPr>
        <w:rFonts w:ascii="Symbol" w:hAnsi="Symbol" w:hint="default"/>
      </w:rPr>
    </w:lvl>
    <w:lvl w:ilvl="7" w:tplc="0C090003" w:tentative="1">
      <w:start w:val="1"/>
      <w:numFmt w:val="bullet"/>
      <w:lvlText w:val="o"/>
      <w:lvlJc w:val="left"/>
      <w:pPr>
        <w:ind w:left="5136" w:hanging="360"/>
      </w:pPr>
      <w:rPr>
        <w:rFonts w:ascii="Courier New" w:hAnsi="Courier New" w:cs="Courier New" w:hint="default"/>
      </w:rPr>
    </w:lvl>
    <w:lvl w:ilvl="8" w:tplc="0C090005" w:tentative="1">
      <w:start w:val="1"/>
      <w:numFmt w:val="bullet"/>
      <w:lvlText w:val=""/>
      <w:lvlJc w:val="left"/>
      <w:pPr>
        <w:ind w:left="5856" w:hanging="360"/>
      </w:pPr>
      <w:rPr>
        <w:rFonts w:ascii="Wingdings" w:hAnsi="Wingdings" w:hint="default"/>
      </w:rPr>
    </w:lvl>
  </w:abstractNum>
  <w:abstractNum w:abstractNumId="52" w15:restartNumberingAfterBreak="0">
    <w:nsid w:val="686C5584"/>
    <w:multiLevelType w:val="hybridMultilevel"/>
    <w:tmpl w:val="E35AAC68"/>
    <w:lvl w:ilvl="0" w:tplc="6446596E">
      <w:start w:val="1"/>
      <w:numFmt w:val="bullet"/>
      <w:lvlText w:val=""/>
      <w:lvlJc w:val="left"/>
      <w:pPr>
        <w:tabs>
          <w:tab w:val="num" w:pos="720"/>
        </w:tabs>
        <w:ind w:left="720" w:hanging="360"/>
      </w:pPr>
      <w:rPr>
        <w:rFonts w:ascii="Symbol" w:hAnsi="Symbol" w:hint="default"/>
        <w:sz w:val="20"/>
      </w:rPr>
    </w:lvl>
    <w:lvl w:ilvl="1" w:tplc="232EF7E4" w:tentative="1">
      <w:start w:val="1"/>
      <w:numFmt w:val="bullet"/>
      <w:lvlText w:val=""/>
      <w:lvlJc w:val="left"/>
      <w:pPr>
        <w:tabs>
          <w:tab w:val="num" w:pos="1440"/>
        </w:tabs>
        <w:ind w:left="1440" w:hanging="360"/>
      </w:pPr>
      <w:rPr>
        <w:rFonts w:ascii="Symbol" w:hAnsi="Symbol" w:hint="default"/>
        <w:sz w:val="20"/>
      </w:rPr>
    </w:lvl>
    <w:lvl w:ilvl="2" w:tplc="7414A65C" w:tentative="1">
      <w:start w:val="1"/>
      <w:numFmt w:val="bullet"/>
      <w:lvlText w:val=""/>
      <w:lvlJc w:val="left"/>
      <w:pPr>
        <w:tabs>
          <w:tab w:val="num" w:pos="2160"/>
        </w:tabs>
        <w:ind w:left="2160" w:hanging="360"/>
      </w:pPr>
      <w:rPr>
        <w:rFonts w:ascii="Symbol" w:hAnsi="Symbol" w:hint="default"/>
        <w:sz w:val="20"/>
      </w:rPr>
    </w:lvl>
    <w:lvl w:ilvl="3" w:tplc="BEC04582" w:tentative="1">
      <w:start w:val="1"/>
      <w:numFmt w:val="bullet"/>
      <w:lvlText w:val=""/>
      <w:lvlJc w:val="left"/>
      <w:pPr>
        <w:tabs>
          <w:tab w:val="num" w:pos="2880"/>
        </w:tabs>
        <w:ind w:left="2880" w:hanging="360"/>
      </w:pPr>
      <w:rPr>
        <w:rFonts w:ascii="Symbol" w:hAnsi="Symbol" w:hint="default"/>
        <w:sz w:val="20"/>
      </w:rPr>
    </w:lvl>
    <w:lvl w:ilvl="4" w:tplc="DE62E106" w:tentative="1">
      <w:start w:val="1"/>
      <w:numFmt w:val="bullet"/>
      <w:lvlText w:val=""/>
      <w:lvlJc w:val="left"/>
      <w:pPr>
        <w:tabs>
          <w:tab w:val="num" w:pos="3600"/>
        </w:tabs>
        <w:ind w:left="3600" w:hanging="360"/>
      </w:pPr>
      <w:rPr>
        <w:rFonts w:ascii="Symbol" w:hAnsi="Symbol" w:hint="default"/>
        <w:sz w:val="20"/>
      </w:rPr>
    </w:lvl>
    <w:lvl w:ilvl="5" w:tplc="4DD65F3E" w:tentative="1">
      <w:start w:val="1"/>
      <w:numFmt w:val="bullet"/>
      <w:lvlText w:val=""/>
      <w:lvlJc w:val="left"/>
      <w:pPr>
        <w:tabs>
          <w:tab w:val="num" w:pos="4320"/>
        </w:tabs>
        <w:ind w:left="4320" w:hanging="360"/>
      </w:pPr>
      <w:rPr>
        <w:rFonts w:ascii="Symbol" w:hAnsi="Symbol" w:hint="default"/>
        <w:sz w:val="20"/>
      </w:rPr>
    </w:lvl>
    <w:lvl w:ilvl="6" w:tplc="67C08E2E" w:tentative="1">
      <w:start w:val="1"/>
      <w:numFmt w:val="bullet"/>
      <w:lvlText w:val=""/>
      <w:lvlJc w:val="left"/>
      <w:pPr>
        <w:tabs>
          <w:tab w:val="num" w:pos="5040"/>
        </w:tabs>
        <w:ind w:left="5040" w:hanging="360"/>
      </w:pPr>
      <w:rPr>
        <w:rFonts w:ascii="Symbol" w:hAnsi="Symbol" w:hint="default"/>
        <w:sz w:val="20"/>
      </w:rPr>
    </w:lvl>
    <w:lvl w:ilvl="7" w:tplc="FD4C1ABE" w:tentative="1">
      <w:start w:val="1"/>
      <w:numFmt w:val="bullet"/>
      <w:lvlText w:val=""/>
      <w:lvlJc w:val="left"/>
      <w:pPr>
        <w:tabs>
          <w:tab w:val="num" w:pos="5760"/>
        </w:tabs>
        <w:ind w:left="5760" w:hanging="360"/>
      </w:pPr>
      <w:rPr>
        <w:rFonts w:ascii="Symbol" w:hAnsi="Symbol" w:hint="default"/>
        <w:sz w:val="20"/>
      </w:rPr>
    </w:lvl>
    <w:lvl w:ilvl="8" w:tplc="737CFCE4"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C2A56BA"/>
    <w:multiLevelType w:val="hybridMultilevel"/>
    <w:tmpl w:val="26B8BCDE"/>
    <w:lvl w:ilvl="0" w:tplc="0C090001">
      <w:start w:val="1"/>
      <w:numFmt w:val="bullet"/>
      <w:lvlText w:val=""/>
      <w:lvlJc w:val="left"/>
      <w:pPr>
        <w:ind w:left="87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5" w15:restartNumberingAfterBreak="0">
    <w:nsid w:val="6F266329"/>
    <w:multiLevelType w:val="hybridMultilevel"/>
    <w:tmpl w:val="DD6407E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6FE028E9"/>
    <w:multiLevelType w:val="hybridMultilevel"/>
    <w:tmpl w:val="48925DE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7" w15:restartNumberingAfterBreak="0">
    <w:nsid w:val="71E35960"/>
    <w:multiLevelType w:val="hybridMultilevel"/>
    <w:tmpl w:val="FD1236F8"/>
    <w:lvl w:ilvl="0" w:tplc="622207E2">
      <w:start w:val="1"/>
      <w:numFmt w:val="decimal"/>
      <w:lvlText w:val="%1."/>
      <w:lvlJc w:val="left"/>
      <w:pPr>
        <w:ind w:left="1060" w:hanging="720"/>
      </w:pPr>
    </w:lvl>
    <w:lvl w:ilvl="1" w:tplc="E7064FA0">
      <w:start w:val="1"/>
      <w:numFmt w:val="upperLetter"/>
      <w:lvlText w:val="%2."/>
      <w:legacy w:legacy="1" w:legacySpace="0" w:legacyIndent="720"/>
      <w:lvlJc w:val="left"/>
      <w:pPr>
        <w:ind w:left="1780" w:hanging="720"/>
      </w:pPr>
    </w:lvl>
    <w:lvl w:ilvl="2" w:tplc="15E658BA">
      <w:start w:val="1"/>
      <w:numFmt w:val="decimal"/>
      <w:lvlText w:val="%3."/>
      <w:legacy w:legacy="1" w:legacySpace="0" w:legacyIndent="720"/>
      <w:lvlJc w:val="left"/>
      <w:pPr>
        <w:ind w:left="2500" w:hanging="720"/>
      </w:pPr>
    </w:lvl>
    <w:lvl w:ilvl="3" w:tplc="609248D8">
      <w:start w:val="1"/>
      <w:numFmt w:val="lowerLetter"/>
      <w:lvlText w:val="%4)"/>
      <w:legacy w:legacy="1" w:legacySpace="0" w:legacyIndent="720"/>
      <w:lvlJc w:val="left"/>
      <w:pPr>
        <w:ind w:left="3220" w:hanging="720"/>
      </w:pPr>
    </w:lvl>
    <w:lvl w:ilvl="4" w:tplc="E20C776C">
      <w:start w:val="1"/>
      <w:numFmt w:val="decimal"/>
      <w:lvlText w:val="(%5)"/>
      <w:legacy w:legacy="1" w:legacySpace="0" w:legacyIndent="720"/>
      <w:lvlJc w:val="left"/>
      <w:pPr>
        <w:ind w:left="3940" w:hanging="720"/>
      </w:pPr>
    </w:lvl>
    <w:lvl w:ilvl="5" w:tplc="EA848A9E">
      <w:start w:val="1"/>
      <w:numFmt w:val="lowerLetter"/>
      <w:lvlText w:val="(%6)"/>
      <w:legacy w:legacy="1" w:legacySpace="0" w:legacyIndent="720"/>
      <w:lvlJc w:val="left"/>
      <w:pPr>
        <w:ind w:left="4660" w:hanging="720"/>
      </w:pPr>
    </w:lvl>
    <w:lvl w:ilvl="6" w:tplc="38EC050E">
      <w:start w:val="1"/>
      <w:numFmt w:val="lowerRoman"/>
      <w:lvlText w:val="(%7)"/>
      <w:legacy w:legacy="1" w:legacySpace="0" w:legacyIndent="720"/>
      <w:lvlJc w:val="left"/>
      <w:pPr>
        <w:ind w:left="5380" w:hanging="720"/>
      </w:pPr>
    </w:lvl>
    <w:lvl w:ilvl="7" w:tplc="49F23B48">
      <w:start w:val="1"/>
      <w:numFmt w:val="lowerLetter"/>
      <w:lvlText w:val="(%8)"/>
      <w:legacy w:legacy="1" w:legacySpace="0" w:legacyIndent="720"/>
      <w:lvlJc w:val="left"/>
      <w:pPr>
        <w:ind w:left="6100" w:hanging="720"/>
      </w:pPr>
    </w:lvl>
    <w:lvl w:ilvl="8" w:tplc="9A621384">
      <w:start w:val="1"/>
      <w:numFmt w:val="lowerRoman"/>
      <w:lvlText w:val="(%9)"/>
      <w:legacy w:legacy="1" w:legacySpace="0" w:legacyIndent="720"/>
      <w:lvlJc w:val="left"/>
      <w:pPr>
        <w:ind w:left="6820" w:hanging="720"/>
      </w:pPr>
    </w:lvl>
  </w:abstractNum>
  <w:abstractNum w:abstractNumId="58" w15:restartNumberingAfterBreak="0">
    <w:nsid w:val="753E22B6"/>
    <w:multiLevelType w:val="hybridMultilevel"/>
    <w:tmpl w:val="A29255B0"/>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9" w15:restartNumberingAfterBreak="0">
    <w:nsid w:val="76393400"/>
    <w:multiLevelType w:val="multilevel"/>
    <w:tmpl w:val="1478A5BE"/>
    <w:lvl w:ilvl="0">
      <w:start w:val="1"/>
      <w:numFmt w:val="decimal"/>
      <w:lvlRestart w:val="0"/>
      <w:pStyle w:val="BodyText-NumberedList1"/>
      <w:lvlText w:val="%1."/>
      <w:lvlJc w:val="left"/>
      <w:pPr>
        <w:tabs>
          <w:tab w:val="num" w:pos="714"/>
        </w:tabs>
        <w:ind w:left="714" w:hanging="357"/>
      </w:pPr>
      <w:rPr>
        <w:rFonts w:ascii="Verdana" w:hAnsi="Verdana" w:hint="default"/>
      </w:rPr>
    </w:lvl>
    <w:lvl w:ilvl="1">
      <w:start w:val="1"/>
      <w:numFmt w:val="lowerLetter"/>
      <w:pStyle w:val="BodyText-NumberedLista"/>
      <w:lvlText w:val="%2."/>
      <w:lvlJc w:val="left"/>
      <w:pPr>
        <w:tabs>
          <w:tab w:val="num" w:pos="1072"/>
        </w:tabs>
        <w:ind w:left="1072" w:hanging="358"/>
      </w:pPr>
      <w:rPr>
        <w:rFonts w:ascii="Verdana" w:hAnsi="Verdana" w:hint="default"/>
      </w:rPr>
    </w:lvl>
    <w:lvl w:ilvl="2">
      <w:start w:val="1"/>
      <w:numFmt w:val="lowerRoman"/>
      <w:lvlText w:val="%3."/>
      <w:lvlJc w:val="left"/>
      <w:pPr>
        <w:tabs>
          <w:tab w:val="num" w:pos="2438"/>
        </w:tabs>
        <w:ind w:left="2438" w:hanging="454"/>
      </w:pPr>
      <w:rPr>
        <w:rFonts w:ascii="Verdana" w:hAnsi="Verdana" w:hint="default"/>
      </w:rPr>
    </w:lvl>
    <w:lvl w:ilvl="3">
      <w:start w:val="1"/>
      <w:numFmt w:val="decimal"/>
      <w:lvlText w:val="(%4)"/>
      <w:lvlJc w:val="left"/>
      <w:pPr>
        <w:tabs>
          <w:tab w:val="num" w:pos="3005"/>
        </w:tabs>
        <w:ind w:left="3005" w:hanging="567"/>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60" w15:restartNumberingAfterBreak="0">
    <w:nsid w:val="77D1553C"/>
    <w:multiLevelType w:val="hybridMultilevel"/>
    <w:tmpl w:val="4E4E719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61" w15:restartNumberingAfterBreak="0">
    <w:nsid w:val="7BC467C4"/>
    <w:multiLevelType w:val="hybridMultilevel"/>
    <w:tmpl w:val="1174E502"/>
    <w:lvl w:ilvl="0" w:tplc="0C090001">
      <w:start w:val="1"/>
      <w:numFmt w:val="bullet"/>
      <w:lvlText w:val=""/>
      <w:lvlJc w:val="left"/>
      <w:pPr>
        <w:ind w:left="628" w:hanging="360"/>
      </w:pPr>
      <w:rPr>
        <w:rFonts w:ascii="Symbol" w:hAnsi="Symbol" w:hint="default"/>
      </w:rPr>
    </w:lvl>
    <w:lvl w:ilvl="1" w:tplc="0C090003" w:tentative="1">
      <w:start w:val="1"/>
      <w:numFmt w:val="bullet"/>
      <w:lvlText w:val="o"/>
      <w:lvlJc w:val="left"/>
      <w:pPr>
        <w:ind w:left="1348" w:hanging="360"/>
      </w:pPr>
      <w:rPr>
        <w:rFonts w:ascii="Courier New" w:hAnsi="Courier New" w:cs="Courier New" w:hint="default"/>
      </w:rPr>
    </w:lvl>
    <w:lvl w:ilvl="2" w:tplc="0C090005" w:tentative="1">
      <w:start w:val="1"/>
      <w:numFmt w:val="bullet"/>
      <w:lvlText w:val=""/>
      <w:lvlJc w:val="left"/>
      <w:pPr>
        <w:ind w:left="2068" w:hanging="360"/>
      </w:pPr>
      <w:rPr>
        <w:rFonts w:ascii="Wingdings" w:hAnsi="Wingdings" w:hint="default"/>
      </w:rPr>
    </w:lvl>
    <w:lvl w:ilvl="3" w:tplc="0C090001" w:tentative="1">
      <w:start w:val="1"/>
      <w:numFmt w:val="bullet"/>
      <w:lvlText w:val=""/>
      <w:lvlJc w:val="left"/>
      <w:pPr>
        <w:ind w:left="2788" w:hanging="360"/>
      </w:pPr>
      <w:rPr>
        <w:rFonts w:ascii="Symbol" w:hAnsi="Symbol" w:hint="default"/>
      </w:rPr>
    </w:lvl>
    <w:lvl w:ilvl="4" w:tplc="0C090003" w:tentative="1">
      <w:start w:val="1"/>
      <w:numFmt w:val="bullet"/>
      <w:lvlText w:val="o"/>
      <w:lvlJc w:val="left"/>
      <w:pPr>
        <w:ind w:left="3508" w:hanging="360"/>
      </w:pPr>
      <w:rPr>
        <w:rFonts w:ascii="Courier New" w:hAnsi="Courier New" w:cs="Courier New" w:hint="default"/>
      </w:rPr>
    </w:lvl>
    <w:lvl w:ilvl="5" w:tplc="0C090005" w:tentative="1">
      <w:start w:val="1"/>
      <w:numFmt w:val="bullet"/>
      <w:lvlText w:val=""/>
      <w:lvlJc w:val="left"/>
      <w:pPr>
        <w:ind w:left="4228" w:hanging="360"/>
      </w:pPr>
      <w:rPr>
        <w:rFonts w:ascii="Wingdings" w:hAnsi="Wingdings" w:hint="default"/>
      </w:rPr>
    </w:lvl>
    <w:lvl w:ilvl="6" w:tplc="0C090001" w:tentative="1">
      <w:start w:val="1"/>
      <w:numFmt w:val="bullet"/>
      <w:lvlText w:val=""/>
      <w:lvlJc w:val="left"/>
      <w:pPr>
        <w:ind w:left="4948" w:hanging="360"/>
      </w:pPr>
      <w:rPr>
        <w:rFonts w:ascii="Symbol" w:hAnsi="Symbol" w:hint="default"/>
      </w:rPr>
    </w:lvl>
    <w:lvl w:ilvl="7" w:tplc="0C090003" w:tentative="1">
      <w:start w:val="1"/>
      <w:numFmt w:val="bullet"/>
      <w:lvlText w:val="o"/>
      <w:lvlJc w:val="left"/>
      <w:pPr>
        <w:ind w:left="5668" w:hanging="360"/>
      </w:pPr>
      <w:rPr>
        <w:rFonts w:ascii="Courier New" w:hAnsi="Courier New" w:cs="Courier New" w:hint="default"/>
      </w:rPr>
    </w:lvl>
    <w:lvl w:ilvl="8" w:tplc="0C090005" w:tentative="1">
      <w:start w:val="1"/>
      <w:numFmt w:val="bullet"/>
      <w:lvlText w:val=""/>
      <w:lvlJc w:val="left"/>
      <w:pPr>
        <w:ind w:left="6388" w:hanging="360"/>
      </w:pPr>
      <w:rPr>
        <w:rFonts w:ascii="Wingdings" w:hAnsi="Wingdings" w:hint="default"/>
      </w:rPr>
    </w:lvl>
  </w:abstractNum>
  <w:abstractNum w:abstractNumId="6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sz w:val="22"/>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62"/>
  </w:num>
  <w:num w:numId="13">
    <w:abstractNumId w:val="28"/>
  </w:num>
  <w:num w:numId="14">
    <w:abstractNumId w:val="29"/>
  </w:num>
  <w:num w:numId="15">
    <w:abstractNumId w:val="37"/>
  </w:num>
  <w:num w:numId="16">
    <w:abstractNumId w:val="21"/>
  </w:num>
  <w:num w:numId="17">
    <w:abstractNumId w:val="47"/>
  </w:num>
  <w:num w:numId="18">
    <w:abstractNumId w:val="53"/>
  </w:num>
  <w:num w:numId="19">
    <w:abstractNumId w:val="19"/>
  </w:num>
  <w:num w:numId="20">
    <w:abstractNumId w:val="59"/>
  </w:num>
  <w:num w:numId="21">
    <w:abstractNumId w:val="36"/>
  </w:num>
  <w:num w:numId="22">
    <w:abstractNumId w:val="41"/>
  </w:num>
  <w:num w:numId="23">
    <w:abstractNumId w:val="10"/>
  </w:num>
  <w:num w:numId="24">
    <w:abstractNumId w:val="35"/>
  </w:num>
  <w:num w:numId="25">
    <w:abstractNumId w:val="39"/>
  </w:num>
  <w:num w:numId="26">
    <w:abstractNumId w:val="61"/>
  </w:num>
  <w:num w:numId="27">
    <w:abstractNumId w:val="5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2"/>
  </w:num>
  <w:num w:numId="31">
    <w:abstractNumId w:val="43"/>
  </w:num>
  <w:num w:numId="32">
    <w:abstractNumId w:val="40"/>
  </w:num>
  <w:num w:numId="33">
    <w:abstractNumId w:val="45"/>
  </w:num>
  <w:num w:numId="34">
    <w:abstractNumId w:val="38"/>
  </w:num>
  <w:num w:numId="35">
    <w:abstractNumId w:val="25"/>
  </w:num>
  <w:num w:numId="36">
    <w:abstractNumId w:val="16"/>
  </w:num>
  <w:num w:numId="37">
    <w:abstractNumId w:val="57"/>
  </w:num>
  <w:num w:numId="38">
    <w:abstractNumId w:val="49"/>
  </w:num>
  <w:num w:numId="39">
    <w:abstractNumId w:val="22"/>
  </w:num>
  <w:num w:numId="40">
    <w:abstractNumId w:val="51"/>
  </w:num>
  <w:num w:numId="41">
    <w:abstractNumId w:val="33"/>
  </w:num>
  <w:num w:numId="42">
    <w:abstractNumId w:val="44"/>
  </w:num>
  <w:num w:numId="43">
    <w:abstractNumId w:val="18"/>
  </w:num>
  <w:num w:numId="44">
    <w:abstractNumId w:val="54"/>
  </w:num>
  <w:num w:numId="45">
    <w:abstractNumId w:val="30"/>
  </w:num>
  <w:num w:numId="46">
    <w:abstractNumId w:val="23"/>
  </w:num>
  <w:num w:numId="47">
    <w:abstractNumId w:val="60"/>
  </w:num>
  <w:num w:numId="48">
    <w:abstractNumId w:val="46"/>
  </w:num>
  <w:num w:numId="49">
    <w:abstractNumId w:val="27"/>
  </w:num>
  <w:num w:numId="50">
    <w:abstractNumId w:val="24"/>
  </w:num>
  <w:num w:numId="51">
    <w:abstractNumId w:val="34"/>
  </w:num>
  <w:num w:numId="52">
    <w:abstractNumId w:val="17"/>
  </w:num>
  <w:num w:numId="53">
    <w:abstractNumId w:val="14"/>
  </w:num>
  <w:num w:numId="54">
    <w:abstractNumId w:val="31"/>
  </w:num>
  <w:num w:numId="55">
    <w:abstractNumId w:val="15"/>
  </w:num>
  <w:num w:numId="56">
    <w:abstractNumId w:val="56"/>
  </w:num>
  <w:num w:numId="57">
    <w:abstractNumId w:val="58"/>
  </w:num>
  <w:num w:numId="58">
    <w:abstractNumId w:val="55"/>
  </w:num>
  <w:num w:numId="59">
    <w:abstractNumId w:val="26"/>
  </w:num>
  <w:num w:numId="60">
    <w:abstractNumId w:val="32"/>
  </w:num>
  <w:num w:numId="61">
    <w:abstractNumId w:val="20"/>
  </w:num>
  <w:num w:numId="62">
    <w:abstractNumId w:val="13"/>
  </w:num>
  <w:num w:numId="63">
    <w:abstractNumId w:val="42"/>
  </w:num>
  <w:num w:numId="64">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clickAndTypeStyle w:val="BodyText"/>
  <w:drawingGridHorizontalSpacing w:val="57"/>
  <w:drawingGridVerticalSpacing w:val="57"/>
  <w:noPunctuationKerning/>
  <w:characterSpacingControl w:val="doNotCompress"/>
  <w:hdrShapeDefaults>
    <o:shapedefaults v:ext="edit" spidmax="4097" fill="f" fillcolor="white">
      <v:fill color="white" on="f"/>
      <o:colormru v:ext="edit" colors="#ddd,#00407a,#52006b,#eaeaea,#f4f4f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4A"/>
    <w:rsid w:val="0000033B"/>
    <w:rsid w:val="00000730"/>
    <w:rsid w:val="00001164"/>
    <w:rsid w:val="000012C1"/>
    <w:rsid w:val="00001528"/>
    <w:rsid w:val="000015A3"/>
    <w:rsid w:val="0000167B"/>
    <w:rsid w:val="00001D9A"/>
    <w:rsid w:val="00001E16"/>
    <w:rsid w:val="00001E20"/>
    <w:rsid w:val="00001F6C"/>
    <w:rsid w:val="000024E6"/>
    <w:rsid w:val="00002A92"/>
    <w:rsid w:val="00002C91"/>
    <w:rsid w:val="00002D9A"/>
    <w:rsid w:val="00002F18"/>
    <w:rsid w:val="00003566"/>
    <w:rsid w:val="000035CE"/>
    <w:rsid w:val="00003881"/>
    <w:rsid w:val="00003AD5"/>
    <w:rsid w:val="00003BFE"/>
    <w:rsid w:val="00003C08"/>
    <w:rsid w:val="00003E9A"/>
    <w:rsid w:val="000040AD"/>
    <w:rsid w:val="000041F9"/>
    <w:rsid w:val="00004B1B"/>
    <w:rsid w:val="00004D07"/>
    <w:rsid w:val="0000512C"/>
    <w:rsid w:val="000053AF"/>
    <w:rsid w:val="000054F0"/>
    <w:rsid w:val="000059AF"/>
    <w:rsid w:val="000061F1"/>
    <w:rsid w:val="0000628D"/>
    <w:rsid w:val="000064A4"/>
    <w:rsid w:val="00006996"/>
    <w:rsid w:val="00006A59"/>
    <w:rsid w:val="00006EE3"/>
    <w:rsid w:val="00007CEA"/>
    <w:rsid w:val="00007DEF"/>
    <w:rsid w:val="00007FF1"/>
    <w:rsid w:val="000100CB"/>
    <w:rsid w:val="00010406"/>
    <w:rsid w:val="00010723"/>
    <w:rsid w:val="00010761"/>
    <w:rsid w:val="00010778"/>
    <w:rsid w:val="00010EDE"/>
    <w:rsid w:val="000115BE"/>
    <w:rsid w:val="00011695"/>
    <w:rsid w:val="00011DEF"/>
    <w:rsid w:val="00011E0D"/>
    <w:rsid w:val="00012444"/>
    <w:rsid w:val="00012467"/>
    <w:rsid w:val="0001289E"/>
    <w:rsid w:val="00012927"/>
    <w:rsid w:val="00012B4B"/>
    <w:rsid w:val="00012C23"/>
    <w:rsid w:val="00012C99"/>
    <w:rsid w:val="0001323B"/>
    <w:rsid w:val="0001326D"/>
    <w:rsid w:val="0001374F"/>
    <w:rsid w:val="000139BB"/>
    <w:rsid w:val="0001436C"/>
    <w:rsid w:val="000144A4"/>
    <w:rsid w:val="000148EB"/>
    <w:rsid w:val="00014E13"/>
    <w:rsid w:val="00014E8A"/>
    <w:rsid w:val="00014FF7"/>
    <w:rsid w:val="00015184"/>
    <w:rsid w:val="000151F5"/>
    <w:rsid w:val="0001523B"/>
    <w:rsid w:val="0001554B"/>
    <w:rsid w:val="00015748"/>
    <w:rsid w:val="00015C1A"/>
    <w:rsid w:val="00015C1E"/>
    <w:rsid w:val="00016038"/>
    <w:rsid w:val="000160B2"/>
    <w:rsid w:val="000162B9"/>
    <w:rsid w:val="0001664C"/>
    <w:rsid w:val="0001680C"/>
    <w:rsid w:val="0001688C"/>
    <w:rsid w:val="00016FE3"/>
    <w:rsid w:val="00017457"/>
    <w:rsid w:val="00020357"/>
    <w:rsid w:val="00020664"/>
    <w:rsid w:val="00020807"/>
    <w:rsid w:val="000208A0"/>
    <w:rsid w:val="00020BB8"/>
    <w:rsid w:val="00020E09"/>
    <w:rsid w:val="000213E8"/>
    <w:rsid w:val="000214BA"/>
    <w:rsid w:val="0002156F"/>
    <w:rsid w:val="000215D1"/>
    <w:rsid w:val="000216EB"/>
    <w:rsid w:val="0002188D"/>
    <w:rsid w:val="000218D8"/>
    <w:rsid w:val="00021ABF"/>
    <w:rsid w:val="000220E6"/>
    <w:rsid w:val="000221DF"/>
    <w:rsid w:val="000221FF"/>
    <w:rsid w:val="00022A74"/>
    <w:rsid w:val="00022D14"/>
    <w:rsid w:val="00023089"/>
    <w:rsid w:val="00023D0D"/>
    <w:rsid w:val="00023E87"/>
    <w:rsid w:val="000241E7"/>
    <w:rsid w:val="00024288"/>
    <w:rsid w:val="000242AD"/>
    <w:rsid w:val="00024498"/>
    <w:rsid w:val="00024C45"/>
    <w:rsid w:val="00024CD4"/>
    <w:rsid w:val="00024CE0"/>
    <w:rsid w:val="0002576C"/>
    <w:rsid w:val="00025875"/>
    <w:rsid w:val="00025BE4"/>
    <w:rsid w:val="00025E87"/>
    <w:rsid w:val="00025EDC"/>
    <w:rsid w:val="0002610C"/>
    <w:rsid w:val="00026499"/>
    <w:rsid w:val="00026B2C"/>
    <w:rsid w:val="00026D1B"/>
    <w:rsid w:val="00026FFF"/>
    <w:rsid w:val="0002707C"/>
    <w:rsid w:val="000279B1"/>
    <w:rsid w:val="00027ECC"/>
    <w:rsid w:val="0003083E"/>
    <w:rsid w:val="00030C58"/>
    <w:rsid w:val="00031242"/>
    <w:rsid w:val="00031396"/>
    <w:rsid w:val="000313D3"/>
    <w:rsid w:val="00032958"/>
    <w:rsid w:val="00032CEB"/>
    <w:rsid w:val="00032F29"/>
    <w:rsid w:val="000330A9"/>
    <w:rsid w:val="000333E4"/>
    <w:rsid w:val="00033516"/>
    <w:rsid w:val="00033697"/>
    <w:rsid w:val="000338A9"/>
    <w:rsid w:val="00033ABA"/>
    <w:rsid w:val="00033D8D"/>
    <w:rsid w:val="00033F32"/>
    <w:rsid w:val="000343B3"/>
    <w:rsid w:val="000345BE"/>
    <w:rsid w:val="00034BA4"/>
    <w:rsid w:val="00034C66"/>
    <w:rsid w:val="00034CC8"/>
    <w:rsid w:val="00034D13"/>
    <w:rsid w:val="00034E9C"/>
    <w:rsid w:val="00034F89"/>
    <w:rsid w:val="00035788"/>
    <w:rsid w:val="00035D8B"/>
    <w:rsid w:val="00035E24"/>
    <w:rsid w:val="00036139"/>
    <w:rsid w:val="000362C1"/>
    <w:rsid w:val="000366AF"/>
    <w:rsid w:val="00036838"/>
    <w:rsid w:val="00036848"/>
    <w:rsid w:val="0003720D"/>
    <w:rsid w:val="000372C1"/>
    <w:rsid w:val="00037713"/>
    <w:rsid w:val="000377EA"/>
    <w:rsid w:val="000378FF"/>
    <w:rsid w:val="00037A20"/>
    <w:rsid w:val="00037A76"/>
    <w:rsid w:val="00037CF7"/>
    <w:rsid w:val="00037D0F"/>
    <w:rsid w:val="000405CD"/>
    <w:rsid w:val="000407D9"/>
    <w:rsid w:val="00040E86"/>
    <w:rsid w:val="00040FA7"/>
    <w:rsid w:val="00041005"/>
    <w:rsid w:val="000410A9"/>
    <w:rsid w:val="0004113D"/>
    <w:rsid w:val="00041C60"/>
    <w:rsid w:val="00041E2F"/>
    <w:rsid w:val="00042394"/>
    <w:rsid w:val="000424AD"/>
    <w:rsid w:val="00042696"/>
    <w:rsid w:val="0004351A"/>
    <w:rsid w:val="000436F5"/>
    <w:rsid w:val="00043A30"/>
    <w:rsid w:val="00043EB0"/>
    <w:rsid w:val="00044163"/>
    <w:rsid w:val="000441A4"/>
    <w:rsid w:val="000441AD"/>
    <w:rsid w:val="0004420B"/>
    <w:rsid w:val="00044663"/>
    <w:rsid w:val="00044B57"/>
    <w:rsid w:val="00044BF1"/>
    <w:rsid w:val="0004509B"/>
    <w:rsid w:val="00045130"/>
    <w:rsid w:val="00045581"/>
    <w:rsid w:val="00045BB4"/>
    <w:rsid w:val="00045F20"/>
    <w:rsid w:val="00046428"/>
    <w:rsid w:val="00046763"/>
    <w:rsid w:val="0004678F"/>
    <w:rsid w:val="00046DAA"/>
    <w:rsid w:val="000471C4"/>
    <w:rsid w:val="000474BF"/>
    <w:rsid w:val="00047703"/>
    <w:rsid w:val="00047FCA"/>
    <w:rsid w:val="000503FA"/>
    <w:rsid w:val="0005042A"/>
    <w:rsid w:val="0005088B"/>
    <w:rsid w:val="00050B6C"/>
    <w:rsid w:val="000513DE"/>
    <w:rsid w:val="000513F0"/>
    <w:rsid w:val="00051581"/>
    <w:rsid w:val="0005215A"/>
    <w:rsid w:val="000523B0"/>
    <w:rsid w:val="000523C1"/>
    <w:rsid w:val="00052712"/>
    <w:rsid w:val="0005312C"/>
    <w:rsid w:val="000539B6"/>
    <w:rsid w:val="0005401A"/>
    <w:rsid w:val="000544CE"/>
    <w:rsid w:val="000546C0"/>
    <w:rsid w:val="00054880"/>
    <w:rsid w:val="00054943"/>
    <w:rsid w:val="00054A41"/>
    <w:rsid w:val="00054C3B"/>
    <w:rsid w:val="00055412"/>
    <w:rsid w:val="00055546"/>
    <w:rsid w:val="000559B5"/>
    <w:rsid w:val="00055A8C"/>
    <w:rsid w:val="00055C26"/>
    <w:rsid w:val="000561C9"/>
    <w:rsid w:val="0005680C"/>
    <w:rsid w:val="00056841"/>
    <w:rsid w:val="00056D01"/>
    <w:rsid w:val="00057964"/>
    <w:rsid w:val="00057AEA"/>
    <w:rsid w:val="00057BDE"/>
    <w:rsid w:val="00057D25"/>
    <w:rsid w:val="0006005F"/>
    <w:rsid w:val="000603D0"/>
    <w:rsid w:val="000606C6"/>
    <w:rsid w:val="00060D95"/>
    <w:rsid w:val="00060FFB"/>
    <w:rsid w:val="0006106E"/>
    <w:rsid w:val="0006121F"/>
    <w:rsid w:val="00061321"/>
    <w:rsid w:val="0006183E"/>
    <w:rsid w:val="000618F8"/>
    <w:rsid w:val="00061E49"/>
    <w:rsid w:val="00062988"/>
    <w:rsid w:val="000631CB"/>
    <w:rsid w:val="000634E3"/>
    <w:rsid w:val="00063A6E"/>
    <w:rsid w:val="00063CFC"/>
    <w:rsid w:val="00064403"/>
    <w:rsid w:val="0006460C"/>
    <w:rsid w:val="0006487E"/>
    <w:rsid w:val="00064B69"/>
    <w:rsid w:val="00065401"/>
    <w:rsid w:val="00065965"/>
    <w:rsid w:val="00065B8F"/>
    <w:rsid w:val="00065E37"/>
    <w:rsid w:val="00065EA5"/>
    <w:rsid w:val="00065F1D"/>
    <w:rsid w:val="0006647E"/>
    <w:rsid w:val="00066653"/>
    <w:rsid w:val="000666AF"/>
    <w:rsid w:val="00066AC3"/>
    <w:rsid w:val="00066D5F"/>
    <w:rsid w:val="00066D8E"/>
    <w:rsid w:val="00067133"/>
    <w:rsid w:val="00067260"/>
    <w:rsid w:val="000679EC"/>
    <w:rsid w:val="00067F68"/>
    <w:rsid w:val="000711CB"/>
    <w:rsid w:val="000714BC"/>
    <w:rsid w:val="0007150D"/>
    <w:rsid w:val="00071953"/>
    <w:rsid w:val="00071999"/>
    <w:rsid w:val="00071C69"/>
    <w:rsid w:val="00071D87"/>
    <w:rsid w:val="00071DC7"/>
    <w:rsid w:val="00072028"/>
    <w:rsid w:val="0007244F"/>
    <w:rsid w:val="000725A3"/>
    <w:rsid w:val="00072D8F"/>
    <w:rsid w:val="000730B8"/>
    <w:rsid w:val="00073A10"/>
    <w:rsid w:val="0007452B"/>
    <w:rsid w:val="00075273"/>
    <w:rsid w:val="000752BB"/>
    <w:rsid w:val="00075413"/>
    <w:rsid w:val="00075675"/>
    <w:rsid w:val="00075A9D"/>
    <w:rsid w:val="0007617F"/>
    <w:rsid w:val="00076246"/>
    <w:rsid w:val="000762E0"/>
    <w:rsid w:val="00076755"/>
    <w:rsid w:val="0007679D"/>
    <w:rsid w:val="00076DA8"/>
    <w:rsid w:val="000772A9"/>
    <w:rsid w:val="0007786A"/>
    <w:rsid w:val="00077A2A"/>
    <w:rsid w:val="0008051D"/>
    <w:rsid w:val="00080CDA"/>
    <w:rsid w:val="00081345"/>
    <w:rsid w:val="00081491"/>
    <w:rsid w:val="000817F8"/>
    <w:rsid w:val="00081D68"/>
    <w:rsid w:val="000831D2"/>
    <w:rsid w:val="00083DB9"/>
    <w:rsid w:val="000840C5"/>
    <w:rsid w:val="000843B7"/>
    <w:rsid w:val="0008456D"/>
    <w:rsid w:val="000847C8"/>
    <w:rsid w:val="00084A8E"/>
    <w:rsid w:val="00084B15"/>
    <w:rsid w:val="0008509C"/>
    <w:rsid w:val="0008597F"/>
    <w:rsid w:val="00085B4A"/>
    <w:rsid w:val="0008614A"/>
    <w:rsid w:val="000861B6"/>
    <w:rsid w:val="00086D8E"/>
    <w:rsid w:val="00087390"/>
    <w:rsid w:val="000878BC"/>
    <w:rsid w:val="00087963"/>
    <w:rsid w:val="00087C84"/>
    <w:rsid w:val="00090153"/>
    <w:rsid w:val="00090939"/>
    <w:rsid w:val="0009095B"/>
    <w:rsid w:val="00090F17"/>
    <w:rsid w:val="00091136"/>
    <w:rsid w:val="0009113B"/>
    <w:rsid w:val="00091698"/>
    <w:rsid w:val="000917C1"/>
    <w:rsid w:val="000918FE"/>
    <w:rsid w:val="00091952"/>
    <w:rsid w:val="00091C17"/>
    <w:rsid w:val="000929B4"/>
    <w:rsid w:val="0009358B"/>
    <w:rsid w:val="00093B90"/>
    <w:rsid w:val="00093FB3"/>
    <w:rsid w:val="00094153"/>
    <w:rsid w:val="0009441E"/>
    <w:rsid w:val="00094AB3"/>
    <w:rsid w:val="00094C9A"/>
    <w:rsid w:val="00094F77"/>
    <w:rsid w:val="00095D55"/>
    <w:rsid w:val="00095D84"/>
    <w:rsid w:val="000963C6"/>
    <w:rsid w:val="00096960"/>
    <w:rsid w:val="00096C0D"/>
    <w:rsid w:val="0009734F"/>
    <w:rsid w:val="000977E7"/>
    <w:rsid w:val="00097DF3"/>
    <w:rsid w:val="000A00CA"/>
    <w:rsid w:val="000A04BE"/>
    <w:rsid w:val="000A09D0"/>
    <w:rsid w:val="000A0D38"/>
    <w:rsid w:val="000A0E6E"/>
    <w:rsid w:val="000A1098"/>
    <w:rsid w:val="000A19F9"/>
    <w:rsid w:val="000A1D0F"/>
    <w:rsid w:val="000A1FCB"/>
    <w:rsid w:val="000A1FD2"/>
    <w:rsid w:val="000A24A2"/>
    <w:rsid w:val="000A261C"/>
    <w:rsid w:val="000A2B70"/>
    <w:rsid w:val="000A3210"/>
    <w:rsid w:val="000A34FB"/>
    <w:rsid w:val="000A3717"/>
    <w:rsid w:val="000A3ACA"/>
    <w:rsid w:val="000A3CF2"/>
    <w:rsid w:val="000A3DF8"/>
    <w:rsid w:val="000A3E21"/>
    <w:rsid w:val="000A4456"/>
    <w:rsid w:val="000A4573"/>
    <w:rsid w:val="000A4989"/>
    <w:rsid w:val="000A59DF"/>
    <w:rsid w:val="000A67E6"/>
    <w:rsid w:val="000A6E75"/>
    <w:rsid w:val="000A6EF3"/>
    <w:rsid w:val="000A7A4B"/>
    <w:rsid w:val="000A7EEA"/>
    <w:rsid w:val="000B0137"/>
    <w:rsid w:val="000B0EC9"/>
    <w:rsid w:val="000B0F06"/>
    <w:rsid w:val="000B11CB"/>
    <w:rsid w:val="000B1465"/>
    <w:rsid w:val="000B1A04"/>
    <w:rsid w:val="000B1ABC"/>
    <w:rsid w:val="000B233C"/>
    <w:rsid w:val="000B2CFD"/>
    <w:rsid w:val="000B2E89"/>
    <w:rsid w:val="000B372E"/>
    <w:rsid w:val="000B39D1"/>
    <w:rsid w:val="000B41D4"/>
    <w:rsid w:val="000B47AF"/>
    <w:rsid w:val="000B47F2"/>
    <w:rsid w:val="000B5003"/>
    <w:rsid w:val="000B50C2"/>
    <w:rsid w:val="000B51CA"/>
    <w:rsid w:val="000B523F"/>
    <w:rsid w:val="000B55CB"/>
    <w:rsid w:val="000B57BF"/>
    <w:rsid w:val="000B5958"/>
    <w:rsid w:val="000B5FD1"/>
    <w:rsid w:val="000B634B"/>
    <w:rsid w:val="000B64F2"/>
    <w:rsid w:val="000B65FE"/>
    <w:rsid w:val="000B6A00"/>
    <w:rsid w:val="000B6C91"/>
    <w:rsid w:val="000B6E08"/>
    <w:rsid w:val="000B7467"/>
    <w:rsid w:val="000B7E04"/>
    <w:rsid w:val="000C0910"/>
    <w:rsid w:val="000C0CA3"/>
    <w:rsid w:val="000C0E97"/>
    <w:rsid w:val="000C0F39"/>
    <w:rsid w:val="000C10B6"/>
    <w:rsid w:val="000C116C"/>
    <w:rsid w:val="000C1571"/>
    <w:rsid w:val="000C16A7"/>
    <w:rsid w:val="000C19F2"/>
    <w:rsid w:val="000C1EDE"/>
    <w:rsid w:val="000C1F85"/>
    <w:rsid w:val="000C21E6"/>
    <w:rsid w:val="000C2614"/>
    <w:rsid w:val="000C2E39"/>
    <w:rsid w:val="000C36E1"/>
    <w:rsid w:val="000C38D1"/>
    <w:rsid w:val="000C3910"/>
    <w:rsid w:val="000C39A0"/>
    <w:rsid w:val="000C4275"/>
    <w:rsid w:val="000C4E21"/>
    <w:rsid w:val="000C5221"/>
    <w:rsid w:val="000C5386"/>
    <w:rsid w:val="000C581C"/>
    <w:rsid w:val="000C590C"/>
    <w:rsid w:val="000C5A19"/>
    <w:rsid w:val="000C5C4D"/>
    <w:rsid w:val="000C5D5B"/>
    <w:rsid w:val="000C638D"/>
    <w:rsid w:val="000C6424"/>
    <w:rsid w:val="000C68D9"/>
    <w:rsid w:val="000C71AC"/>
    <w:rsid w:val="000C733B"/>
    <w:rsid w:val="000C7450"/>
    <w:rsid w:val="000C7542"/>
    <w:rsid w:val="000D04FA"/>
    <w:rsid w:val="000D067B"/>
    <w:rsid w:val="000D08AD"/>
    <w:rsid w:val="000D0A3D"/>
    <w:rsid w:val="000D0BB3"/>
    <w:rsid w:val="000D0D16"/>
    <w:rsid w:val="000D0E00"/>
    <w:rsid w:val="000D0E47"/>
    <w:rsid w:val="000D1218"/>
    <w:rsid w:val="000D14F4"/>
    <w:rsid w:val="000D1963"/>
    <w:rsid w:val="000D1A64"/>
    <w:rsid w:val="000D1AB0"/>
    <w:rsid w:val="000D1B15"/>
    <w:rsid w:val="000D1E93"/>
    <w:rsid w:val="000D205F"/>
    <w:rsid w:val="000D2186"/>
    <w:rsid w:val="000D2B2A"/>
    <w:rsid w:val="000D2C39"/>
    <w:rsid w:val="000D3153"/>
    <w:rsid w:val="000D321E"/>
    <w:rsid w:val="000D384A"/>
    <w:rsid w:val="000D4958"/>
    <w:rsid w:val="000D4E6B"/>
    <w:rsid w:val="000D4EA3"/>
    <w:rsid w:val="000D4F45"/>
    <w:rsid w:val="000D54DF"/>
    <w:rsid w:val="000D54EC"/>
    <w:rsid w:val="000D56C6"/>
    <w:rsid w:val="000D58BB"/>
    <w:rsid w:val="000D5C9E"/>
    <w:rsid w:val="000D5DF5"/>
    <w:rsid w:val="000D6218"/>
    <w:rsid w:val="000D645C"/>
    <w:rsid w:val="000D6A9E"/>
    <w:rsid w:val="000D6BF9"/>
    <w:rsid w:val="000D6F65"/>
    <w:rsid w:val="000D761C"/>
    <w:rsid w:val="000D764A"/>
    <w:rsid w:val="000D790C"/>
    <w:rsid w:val="000D7CF3"/>
    <w:rsid w:val="000D7E19"/>
    <w:rsid w:val="000E002F"/>
    <w:rsid w:val="000E005C"/>
    <w:rsid w:val="000E018B"/>
    <w:rsid w:val="000E01F1"/>
    <w:rsid w:val="000E04C0"/>
    <w:rsid w:val="000E0692"/>
    <w:rsid w:val="000E1309"/>
    <w:rsid w:val="000E1330"/>
    <w:rsid w:val="000E1557"/>
    <w:rsid w:val="000E168A"/>
    <w:rsid w:val="000E1824"/>
    <w:rsid w:val="000E1A17"/>
    <w:rsid w:val="000E223E"/>
    <w:rsid w:val="000E224D"/>
    <w:rsid w:val="000E2F5D"/>
    <w:rsid w:val="000E2FEE"/>
    <w:rsid w:val="000E365C"/>
    <w:rsid w:val="000E3DC9"/>
    <w:rsid w:val="000E40A1"/>
    <w:rsid w:val="000E4101"/>
    <w:rsid w:val="000E4AE7"/>
    <w:rsid w:val="000E4FAE"/>
    <w:rsid w:val="000E501B"/>
    <w:rsid w:val="000E55C6"/>
    <w:rsid w:val="000E5AB4"/>
    <w:rsid w:val="000E5EAE"/>
    <w:rsid w:val="000E60C6"/>
    <w:rsid w:val="000E6188"/>
    <w:rsid w:val="000E63C8"/>
    <w:rsid w:val="000E688C"/>
    <w:rsid w:val="000E6CEC"/>
    <w:rsid w:val="000E70E7"/>
    <w:rsid w:val="000E7914"/>
    <w:rsid w:val="000E7BCB"/>
    <w:rsid w:val="000E7CDE"/>
    <w:rsid w:val="000E7CE6"/>
    <w:rsid w:val="000E7EE7"/>
    <w:rsid w:val="000F0B50"/>
    <w:rsid w:val="000F0FA1"/>
    <w:rsid w:val="000F11D1"/>
    <w:rsid w:val="000F1AD2"/>
    <w:rsid w:val="000F1EAF"/>
    <w:rsid w:val="000F269B"/>
    <w:rsid w:val="000F275F"/>
    <w:rsid w:val="000F2886"/>
    <w:rsid w:val="000F317F"/>
    <w:rsid w:val="000F51F4"/>
    <w:rsid w:val="000F5AB2"/>
    <w:rsid w:val="000F5B90"/>
    <w:rsid w:val="000F5D55"/>
    <w:rsid w:val="000F5DB6"/>
    <w:rsid w:val="000F6062"/>
    <w:rsid w:val="000F64F0"/>
    <w:rsid w:val="000F6897"/>
    <w:rsid w:val="000F6C6A"/>
    <w:rsid w:val="000F6F9B"/>
    <w:rsid w:val="000F747B"/>
    <w:rsid w:val="000F74CD"/>
    <w:rsid w:val="000F76AB"/>
    <w:rsid w:val="000F7B2B"/>
    <w:rsid w:val="000F7F46"/>
    <w:rsid w:val="0010084D"/>
    <w:rsid w:val="0010097B"/>
    <w:rsid w:val="00100F0B"/>
    <w:rsid w:val="00100FAD"/>
    <w:rsid w:val="0010215C"/>
    <w:rsid w:val="00102550"/>
    <w:rsid w:val="0010278E"/>
    <w:rsid w:val="001027A1"/>
    <w:rsid w:val="00102A0F"/>
    <w:rsid w:val="00102B70"/>
    <w:rsid w:val="00102CBD"/>
    <w:rsid w:val="00103BF3"/>
    <w:rsid w:val="00103CC5"/>
    <w:rsid w:val="00103DCE"/>
    <w:rsid w:val="001040E3"/>
    <w:rsid w:val="001047DB"/>
    <w:rsid w:val="00104BC3"/>
    <w:rsid w:val="00104D95"/>
    <w:rsid w:val="0010500A"/>
    <w:rsid w:val="001051EB"/>
    <w:rsid w:val="001053E6"/>
    <w:rsid w:val="001057E0"/>
    <w:rsid w:val="00105C11"/>
    <w:rsid w:val="00105D52"/>
    <w:rsid w:val="001063E6"/>
    <w:rsid w:val="00106705"/>
    <w:rsid w:val="00106829"/>
    <w:rsid w:val="00106A56"/>
    <w:rsid w:val="00106D27"/>
    <w:rsid w:val="00107155"/>
    <w:rsid w:val="0010732A"/>
    <w:rsid w:val="00107400"/>
    <w:rsid w:val="0010787C"/>
    <w:rsid w:val="00110824"/>
    <w:rsid w:val="001118EB"/>
    <w:rsid w:val="00111AB3"/>
    <w:rsid w:val="00111D97"/>
    <w:rsid w:val="00111E2D"/>
    <w:rsid w:val="00112D67"/>
    <w:rsid w:val="001133BF"/>
    <w:rsid w:val="00113463"/>
    <w:rsid w:val="00113A64"/>
    <w:rsid w:val="001141E0"/>
    <w:rsid w:val="0011430F"/>
    <w:rsid w:val="0011454C"/>
    <w:rsid w:val="00114F00"/>
    <w:rsid w:val="0011531F"/>
    <w:rsid w:val="00115379"/>
    <w:rsid w:val="00115A08"/>
    <w:rsid w:val="00115A1F"/>
    <w:rsid w:val="00115E10"/>
    <w:rsid w:val="0011607E"/>
    <w:rsid w:val="0011608C"/>
    <w:rsid w:val="001165C1"/>
    <w:rsid w:val="001166AE"/>
    <w:rsid w:val="00116F56"/>
    <w:rsid w:val="001170E5"/>
    <w:rsid w:val="00117127"/>
    <w:rsid w:val="001172BC"/>
    <w:rsid w:val="001173B8"/>
    <w:rsid w:val="001212B7"/>
    <w:rsid w:val="0012163B"/>
    <w:rsid w:val="00121E05"/>
    <w:rsid w:val="0012213E"/>
    <w:rsid w:val="001224B7"/>
    <w:rsid w:val="00122726"/>
    <w:rsid w:val="00122A9B"/>
    <w:rsid w:val="00122BEB"/>
    <w:rsid w:val="00122F0D"/>
    <w:rsid w:val="00123645"/>
    <w:rsid w:val="00123843"/>
    <w:rsid w:val="0012387A"/>
    <w:rsid w:val="0012406C"/>
    <w:rsid w:val="0012459F"/>
    <w:rsid w:val="0012486B"/>
    <w:rsid w:val="00124EB9"/>
    <w:rsid w:val="00124FF8"/>
    <w:rsid w:val="001255B3"/>
    <w:rsid w:val="00125C9F"/>
    <w:rsid w:val="0012706C"/>
    <w:rsid w:val="001270CF"/>
    <w:rsid w:val="00127547"/>
    <w:rsid w:val="00127AF7"/>
    <w:rsid w:val="00127DF6"/>
    <w:rsid w:val="00127FA0"/>
    <w:rsid w:val="00130890"/>
    <w:rsid w:val="00130BCF"/>
    <w:rsid w:val="001312CD"/>
    <w:rsid w:val="001315F5"/>
    <w:rsid w:val="00131DDC"/>
    <w:rsid w:val="0013238D"/>
    <w:rsid w:val="00132448"/>
    <w:rsid w:val="00132B2C"/>
    <w:rsid w:val="00132FB3"/>
    <w:rsid w:val="00133870"/>
    <w:rsid w:val="00133ACF"/>
    <w:rsid w:val="0013455C"/>
    <w:rsid w:val="00134C46"/>
    <w:rsid w:val="001351D7"/>
    <w:rsid w:val="0013525C"/>
    <w:rsid w:val="00135884"/>
    <w:rsid w:val="00135A28"/>
    <w:rsid w:val="00135A42"/>
    <w:rsid w:val="001367E3"/>
    <w:rsid w:val="00136A65"/>
    <w:rsid w:val="00136DF4"/>
    <w:rsid w:val="00137176"/>
    <w:rsid w:val="0013742F"/>
    <w:rsid w:val="0013745A"/>
    <w:rsid w:val="00137686"/>
    <w:rsid w:val="001376F4"/>
    <w:rsid w:val="00137776"/>
    <w:rsid w:val="00137C5D"/>
    <w:rsid w:val="0014014C"/>
    <w:rsid w:val="00140625"/>
    <w:rsid w:val="00140E7F"/>
    <w:rsid w:val="00140FEC"/>
    <w:rsid w:val="001411F2"/>
    <w:rsid w:val="00141831"/>
    <w:rsid w:val="0014183B"/>
    <w:rsid w:val="0014214D"/>
    <w:rsid w:val="001423C6"/>
    <w:rsid w:val="00142D2A"/>
    <w:rsid w:val="00143147"/>
    <w:rsid w:val="001434A1"/>
    <w:rsid w:val="001436F6"/>
    <w:rsid w:val="001437FE"/>
    <w:rsid w:val="00143D79"/>
    <w:rsid w:val="00143D7B"/>
    <w:rsid w:val="00144D18"/>
    <w:rsid w:val="00144F06"/>
    <w:rsid w:val="001450D1"/>
    <w:rsid w:val="001451EF"/>
    <w:rsid w:val="001454E8"/>
    <w:rsid w:val="00145DBE"/>
    <w:rsid w:val="00146193"/>
    <w:rsid w:val="0014721C"/>
    <w:rsid w:val="00147223"/>
    <w:rsid w:val="00147CE8"/>
    <w:rsid w:val="00147F88"/>
    <w:rsid w:val="0015151F"/>
    <w:rsid w:val="0015249C"/>
    <w:rsid w:val="00152AE2"/>
    <w:rsid w:val="00152D7D"/>
    <w:rsid w:val="00153437"/>
    <w:rsid w:val="00153895"/>
    <w:rsid w:val="001538DD"/>
    <w:rsid w:val="00153ED4"/>
    <w:rsid w:val="001548EF"/>
    <w:rsid w:val="0015490D"/>
    <w:rsid w:val="00154D01"/>
    <w:rsid w:val="00155CFF"/>
    <w:rsid w:val="00155FB4"/>
    <w:rsid w:val="001568E6"/>
    <w:rsid w:val="0015698F"/>
    <w:rsid w:val="00156B90"/>
    <w:rsid w:val="00156CBE"/>
    <w:rsid w:val="00156D2A"/>
    <w:rsid w:val="00156D62"/>
    <w:rsid w:val="00156EFF"/>
    <w:rsid w:val="00156F20"/>
    <w:rsid w:val="00157604"/>
    <w:rsid w:val="0015784C"/>
    <w:rsid w:val="0016023E"/>
    <w:rsid w:val="001605FD"/>
    <w:rsid w:val="00160CFD"/>
    <w:rsid w:val="001610D2"/>
    <w:rsid w:val="0016116E"/>
    <w:rsid w:val="00161265"/>
    <w:rsid w:val="00162469"/>
    <w:rsid w:val="001629E1"/>
    <w:rsid w:val="00162C1A"/>
    <w:rsid w:val="00162C42"/>
    <w:rsid w:val="00162F1E"/>
    <w:rsid w:val="00163028"/>
    <w:rsid w:val="00163221"/>
    <w:rsid w:val="001636CB"/>
    <w:rsid w:val="001647D1"/>
    <w:rsid w:val="00164F81"/>
    <w:rsid w:val="00164FF2"/>
    <w:rsid w:val="00165DC2"/>
    <w:rsid w:val="00165DFA"/>
    <w:rsid w:val="00165E32"/>
    <w:rsid w:val="001661BE"/>
    <w:rsid w:val="00166520"/>
    <w:rsid w:val="00166639"/>
    <w:rsid w:val="0016683B"/>
    <w:rsid w:val="00166DDA"/>
    <w:rsid w:val="00166E8B"/>
    <w:rsid w:val="001675E3"/>
    <w:rsid w:val="00167DAD"/>
    <w:rsid w:val="0017067E"/>
    <w:rsid w:val="001706C1"/>
    <w:rsid w:val="00171B15"/>
    <w:rsid w:val="00171BDA"/>
    <w:rsid w:val="00172392"/>
    <w:rsid w:val="00172A94"/>
    <w:rsid w:val="00173149"/>
    <w:rsid w:val="00173720"/>
    <w:rsid w:val="00173A54"/>
    <w:rsid w:val="00174126"/>
    <w:rsid w:val="001746F9"/>
    <w:rsid w:val="00175072"/>
    <w:rsid w:val="001752B9"/>
    <w:rsid w:val="0017593D"/>
    <w:rsid w:val="00175A65"/>
    <w:rsid w:val="00175CFC"/>
    <w:rsid w:val="001761E1"/>
    <w:rsid w:val="001762E8"/>
    <w:rsid w:val="001766AD"/>
    <w:rsid w:val="001769B4"/>
    <w:rsid w:val="00176AE9"/>
    <w:rsid w:val="00176F2E"/>
    <w:rsid w:val="00176FD5"/>
    <w:rsid w:val="00177400"/>
    <w:rsid w:val="00177831"/>
    <w:rsid w:val="00180234"/>
    <w:rsid w:val="001806A7"/>
    <w:rsid w:val="00180BA4"/>
    <w:rsid w:val="00180FD1"/>
    <w:rsid w:val="001815A6"/>
    <w:rsid w:val="0018182A"/>
    <w:rsid w:val="00181841"/>
    <w:rsid w:val="00182231"/>
    <w:rsid w:val="001825B6"/>
    <w:rsid w:val="00182910"/>
    <w:rsid w:val="00184440"/>
    <w:rsid w:val="001846A5"/>
    <w:rsid w:val="00184762"/>
    <w:rsid w:val="00184833"/>
    <w:rsid w:val="00184932"/>
    <w:rsid w:val="00185217"/>
    <w:rsid w:val="00185764"/>
    <w:rsid w:val="0018583F"/>
    <w:rsid w:val="00185CAD"/>
    <w:rsid w:val="00185D83"/>
    <w:rsid w:val="00186288"/>
    <w:rsid w:val="001863D0"/>
    <w:rsid w:val="0018682C"/>
    <w:rsid w:val="00186B2E"/>
    <w:rsid w:val="00186B32"/>
    <w:rsid w:val="00186BFF"/>
    <w:rsid w:val="00186C50"/>
    <w:rsid w:val="00187181"/>
    <w:rsid w:val="0018734B"/>
    <w:rsid w:val="001876CC"/>
    <w:rsid w:val="00187CEA"/>
    <w:rsid w:val="001903D4"/>
    <w:rsid w:val="0019066E"/>
    <w:rsid w:val="00190FEC"/>
    <w:rsid w:val="0019129F"/>
    <w:rsid w:val="00191D33"/>
    <w:rsid w:val="00192BEB"/>
    <w:rsid w:val="001931B7"/>
    <w:rsid w:val="0019333A"/>
    <w:rsid w:val="001933DA"/>
    <w:rsid w:val="00193460"/>
    <w:rsid w:val="001938A7"/>
    <w:rsid w:val="001938D1"/>
    <w:rsid w:val="00193B1C"/>
    <w:rsid w:val="00193D2E"/>
    <w:rsid w:val="00193F80"/>
    <w:rsid w:val="001944D0"/>
    <w:rsid w:val="00194785"/>
    <w:rsid w:val="00194ED6"/>
    <w:rsid w:val="00194F60"/>
    <w:rsid w:val="00195079"/>
    <w:rsid w:val="0019535A"/>
    <w:rsid w:val="001955BC"/>
    <w:rsid w:val="0019567F"/>
    <w:rsid w:val="0019581A"/>
    <w:rsid w:val="00195A52"/>
    <w:rsid w:val="00195BDE"/>
    <w:rsid w:val="001961BB"/>
    <w:rsid w:val="00196286"/>
    <w:rsid w:val="00196332"/>
    <w:rsid w:val="001963B2"/>
    <w:rsid w:val="00196EFE"/>
    <w:rsid w:val="00196FF5"/>
    <w:rsid w:val="00197113"/>
    <w:rsid w:val="001A0AF9"/>
    <w:rsid w:val="001A0C1D"/>
    <w:rsid w:val="001A0E6D"/>
    <w:rsid w:val="001A1365"/>
    <w:rsid w:val="001A148C"/>
    <w:rsid w:val="001A1709"/>
    <w:rsid w:val="001A17A0"/>
    <w:rsid w:val="001A232F"/>
    <w:rsid w:val="001A2340"/>
    <w:rsid w:val="001A27DA"/>
    <w:rsid w:val="001A2D54"/>
    <w:rsid w:val="001A322C"/>
    <w:rsid w:val="001A3249"/>
    <w:rsid w:val="001A3A81"/>
    <w:rsid w:val="001A3B5D"/>
    <w:rsid w:val="001A3BBA"/>
    <w:rsid w:val="001A3E45"/>
    <w:rsid w:val="001A3E73"/>
    <w:rsid w:val="001A4C02"/>
    <w:rsid w:val="001A4D90"/>
    <w:rsid w:val="001A523F"/>
    <w:rsid w:val="001A52A5"/>
    <w:rsid w:val="001A5A4D"/>
    <w:rsid w:val="001A5F44"/>
    <w:rsid w:val="001A6683"/>
    <w:rsid w:val="001A6745"/>
    <w:rsid w:val="001A6ABC"/>
    <w:rsid w:val="001A6B21"/>
    <w:rsid w:val="001A7799"/>
    <w:rsid w:val="001A77B6"/>
    <w:rsid w:val="001A7A4D"/>
    <w:rsid w:val="001B05C3"/>
    <w:rsid w:val="001B06B4"/>
    <w:rsid w:val="001B0775"/>
    <w:rsid w:val="001B0BD4"/>
    <w:rsid w:val="001B0FE7"/>
    <w:rsid w:val="001B1928"/>
    <w:rsid w:val="001B1D75"/>
    <w:rsid w:val="001B1FC5"/>
    <w:rsid w:val="001B29F3"/>
    <w:rsid w:val="001B3029"/>
    <w:rsid w:val="001B306A"/>
    <w:rsid w:val="001B3702"/>
    <w:rsid w:val="001B39B0"/>
    <w:rsid w:val="001B425E"/>
    <w:rsid w:val="001B4354"/>
    <w:rsid w:val="001B4362"/>
    <w:rsid w:val="001B5612"/>
    <w:rsid w:val="001B5B8C"/>
    <w:rsid w:val="001B5CA7"/>
    <w:rsid w:val="001B6038"/>
    <w:rsid w:val="001B62C6"/>
    <w:rsid w:val="001B6462"/>
    <w:rsid w:val="001B652E"/>
    <w:rsid w:val="001B65AA"/>
    <w:rsid w:val="001B6786"/>
    <w:rsid w:val="001B7668"/>
    <w:rsid w:val="001B7EBC"/>
    <w:rsid w:val="001C04F9"/>
    <w:rsid w:val="001C063A"/>
    <w:rsid w:val="001C0D75"/>
    <w:rsid w:val="001C1644"/>
    <w:rsid w:val="001C16C4"/>
    <w:rsid w:val="001C16D9"/>
    <w:rsid w:val="001C187B"/>
    <w:rsid w:val="001C1AD5"/>
    <w:rsid w:val="001C1B77"/>
    <w:rsid w:val="001C1BD3"/>
    <w:rsid w:val="001C22AE"/>
    <w:rsid w:val="001C2636"/>
    <w:rsid w:val="001C2757"/>
    <w:rsid w:val="001C2D05"/>
    <w:rsid w:val="001C2E60"/>
    <w:rsid w:val="001C2FEA"/>
    <w:rsid w:val="001C3261"/>
    <w:rsid w:val="001C328D"/>
    <w:rsid w:val="001C354E"/>
    <w:rsid w:val="001C36CA"/>
    <w:rsid w:val="001C3CD9"/>
    <w:rsid w:val="001C3FA0"/>
    <w:rsid w:val="001C4044"/>
    <w:rsid w:val="001C4456"/>
    <w:rsid w:val="001C47EC"/>
    <w:rsid w:val="001C4820"/>
    <w:rsid w:val="001C4A57"/>
    <w:rsid w:val="001C4F9F"/>
    <w:rsid w:val="001C5ADB"/>
    <w:rsid w:val="001C5AEA"/>
    <w:rsid w:val="001C61EC"/>
    <w:rsid w:val="001C62D5"/>
    <w:rsid w:val="001C63B3"/>
    <w:rsid w:val="001C685C"/>
    <w:rsid w:val="001C6874"/>
    <w:rsid w:val="001C69FC"/>
    <w:rsid w:val="001C769C"/>
    <w:rsid w:val="001C7F24"/>
    <w:rsid w:val="001D0A90"/>
    <w:rsid w:val="001D1CBC"/>
    <w:rsid w:val="001D1CF6"/>
    <w:rsid w:val="001D1D15"/>
    <w:rsid w:val="001D1EBD"/>
    <w:rsid w:val="001D2220"/>
    <w:rsid w:val="001D261C"/>
    <w:rsid w:val="001D269A"/>
    <w:rsid w:val="001D29B2"/>
    <w:rsid w:val="001D2AF7"/>
    <w:rsid w:val="001D2DF2"/>
    <w:rsid w:val="001D2EC6"/>
    <w:rsid w:val="001D31FA"/>
    <w:rsid w:val="001D3811"/>
    <w:rsid w:val="001D3E04"/>
    <w:rsid w:val="001D4361"/>
    <w:rsid w:val="001D4417"/>
    <w:rsid w:val="001D4A29"/>
    <w:rsid w:val="001D54A5"/>
    <w:rsid w:val="001D5510"/>
    <w:rsid w:val="001D5DF7"/>
    <w:rsid w:val="001D5F05"/>
    <w:rsid w:val="001D62B7"/>
    <w:rsid w:val="001D65D8"/>
    <w:rsid w:val="001D6F70"/>
    <w:rsid w:val="001D7016"/>
    <w:rsid w:val="001D715C"/>
    <w:rsid w:val="001D7298"/>
    <w:rsid w:val="001D738D"/>
    <w:rsid w:val="001D78DA"/>
    <w:rsid w:val="001D7907"/>
    <w:rsid w:val="001D7A25"/>
    <w:rsid w:val="001D7D0A"/>
    <w:rsid w:val="001E000B"/>
    <w:rsid w:val="001E030B"/>
    <w:rsid w:val="001E05BA"/>
    <w:rsid w:val="001E0A32"/>
    <w:rsid w:val="001E0CAF"/>
    <w:rsid w:val="001E156D"/>
    <w:rsid w:val="001E1AE1"/>
    <w:rsid w:val="001E1EB0"/>
    <w:rsid w:val="001E214E"/>
    <w:rsid w:val="001E2169"/>
    <w:rsid w:val="001E2B07"/>
    <w:rsid w:val="001E2D74"/>
    <w:rsid w:val="001E311B"/>
    <w:rsid w:val="001E34E7"/>
    <w:rsid w:val="001E358D"/>
    <w:rsid w:val="001E36B7"/>
    <w:rsid w:val="001E382A"/>
    <w:rsid w:val="001E3AC0"/>
    <w:rsid w:val="001E47D1"/>
    <w:rsid w:val="001E4C66"/>
    <w:rsid w:val="001E4D2D"/>
    <w:rsid w:val="001E4D60"/>
    <w:rsid w:val="001E5051"/>
    <w:rsid w:val="001E5D7D"/>
    <w:rsid w:val="001E6493"/>
    <w:rsid w:val="001E6916"/>
    <w:rsid w:val="001E6A96"/>
    <w:rsid w:val="001E6B16"/>
    <w:rsid w:val="001E6C63"/>
    <w:rsid w:val="001E706A"/>
    <w:rsid w:val="001E7307"/>
    <w:rsid w:val="001E77E6"/>
    <w:rsid w:val="001E7946"/>
    <w:rsid w:val="001E7DCC"/>
    <w:rsid w:val="001E7F90"/>
    <w:rsid w:val="001F0603"/>
    <w:rsid w:val="001F0916"/>
    <w:rsid w:val="001F0936"/>
    <w:rsid w:val="001F0996"/>
    <w:rsid w:val="001F0A21"/>
    <w:rsid w:val="001F0B1F"/>
    <w:rsid w:val="001F0B5B"/>
    <w:rsid w:val="001F0C7D"/>
    <w:rsid w:val="001F0C8A"/>
    <w:rsid w:val="001F0D8B"/>
    <w:rsid w:val="001F0F93"/>
    <w:rsid w:val="001F18CC"/>
    <w:rsid w:val="001F1B77"/>
    <w:rsid w:val="001F1C0B"/>
    <w:rsid w:val="001F1F92"/>
    <w:rsid w:val="001F2063"/>
    <w:rsid w:val="001F2084"/>
    <w:rsid w:val="001F2086"/>
    <w:rsid w:val="001F2411"/>
    <w:rsid w:val="001F2A4B"/>
    <w:rsid w:val="001F2AC1"/>
    <w:rsid w:val="001F2C23"/>
    <w:rsid w:val="001F34EA"/>
    <w:rsid w:val="001F38CF"/>
    <w:rsid w:val="001F40FB"/>
    <w:rsid w:val="001F4B50"/>
    <w:rsid w:val="001F4D23"/>
    <w:rsid w:val="001F516E"/>
    <w:rsid w:val="001F51B9"/>
    <w:rsid w:val="001F55B7"/>
    <w:rsid w:val="001F5778"/>
    <w:rsid w:val="001F59F2"/>
    <w:rsid w:val="001F5D76"/>
    <w:rsid w:val="001F62DF"/>
    <w:rsid w:val="001F6386"/>
    <w:rsid w:val="001F689C"/>
    <w:rsid w:val="001F7736"/>
    <w:rsid w:val="001F7AFE"/>
    <w:rsid w:val="001F7B31"/>
    <w:rsid w:val="001F7B7F"/>
    <w:rsid w:val="001F7FC2"/>
    <w:rsid w:val="00200416"/>
    <w:rsid w:val="002006D2"/>
    <w:rsid w:val="00200982"/>
    <w:rsid w:val="00200E85"/>
    <w:rsid w:val="0020142B"/>
    <w:rsid w:val="00201691"/>
    <w:rsid w:val="00201AF1"/>
    <w:rsid w:val="00201CAB"/>
    <w:rsid w:val="00201DC2"/>
    <w:rsid w:val="0020207E"/>
    <w:rsid w:val="0020216F"/>
    <w:rsid w:val="00202793"/>
    <w:rsid w:val="00202A80"/>
    <w:rsid w:val="00204103"/>
    <w:rsid w:val="002041E5"/>
    <w:rsid w:val="0020425E"/>
    <w:rsid w:val="0020533D"/>
    <w:rsid w:val="0020546D"/>
    <w:rsid w:val="00205596"/>
    <w:rsid w:val="00205963"/>
    <w:rsid w:val="00206B5D"/>
    <w:rsid w:val="002072B3"/>
    <w:rsid w:val="002076D4"/>
    <w:rsid w:val="002077DA"/>
    <w:rsid w:val="00207CA2"/>
    <w:rsid w:val="00207D53"/>
    <w:rsid w:val="00207DE0"/>
    <w:rsid w:val="00210232"/>
    <w:rsid w:val="002103AD"/>
    <w:rsid w:val="002106DC"/>
    <w:rsid w:val="002108CC"/>
    <w:rsid w:val="00210F65"/>
    <w:rsid w:val="00211479"/>
    <w:rsid w:val="002118F1"/>
    <w:rsid w:val="00211E14"/>
    <w:rsid w:val="0021204C"/>
    <w:rsid w:val="0021248F"/>
    <w:rsid w:val="00212528"/>
    <w:rsid w:val="00212603"/>
    <w:rsid w:val="00212876"/>
    <w:rsid w:val="0021293C"/>
    <w:rsid w:val="00212ED3"/>
    <w:rsid w:val="002131FF"/>
    <w:rsid w:val="0021375A"/>
    <w:rsid w:val="00213A0F"/>
    <w:rsid w:val="002140EC"/>
    <w:rsid w:val="00214299"/>
    <w:rsid w:val="002148D7"/>
    <w:rsid w:val="002148EB"/>
    <w:rsid w:val="002149F7"/>
    <w:rsid w:val="00214C01"/>
    <w:rsid w:val="00214D28"/>
    <w:rsid w:val="00215389"/>
    <w:rsid w:val="00215584"/>
    <w:rsid w:val="002156C5"/>
    <w:rsid w:val="0021586F"/>
    <w:rsid w:val="00215952"/>
    <w:rsid w:val="00215B67"/>
    <w:rsid w:val="002164CA"/>
    <w:rsid w:val="00216B38"/>
    <w:rsid w:val="00216DBA"/>
    <w:rsid w:val="002170C6"/>
    <w:rsid w:val="0021737C"/>
    <w:rsid w:val="00217617"/>
    <w:rsid w:val="002178D2"/>
    <w:rsid w:val="002179AE"/>
    <w:rsid w:val="00217C24"/>
    <w:rsid w:val="0022075E"/>
    <w:rsid w:val="00220EE5"/>
    <w:rsid w:val="00221A62"/>
    <w:rsid w:val="00221AD1"/>
    <w:rsid w:val="00221BB8"/>
    <w:rsid w:val="00221C8B"/>
    <w:rsid w:val="00222817"/>
    <w:rsid w:val="00222BFD"/>
    <w:rsid w:val="00222E7C"/>
    <w:rsid w:val="0022328F"/>
    <w:rsid w:val="002232AE"/>
    <w:rsid w:val="002232DC"/>
    <w:rsid w:val="00223A46"/>
    <w:rsid w:val="00225BD2"/>
    <w:rsid w:val="00225C6F"/>
    <w:rsid w:val="00225F1E"/>
    <w:rsid w:val="00226037"/>
    <w:rsid w:val="0022638C"/>
    <w:rsid w:val="002266E5"/>
    <w:rsid w:val="00226EB3"/>
    <w:rsid w:val="002271E3"/>
    <w:rsid w:val="00230077"/>
    <w:rsid w:val="0023038E"/>
    <w:rsid w:val="00230410"/>
    <w:rsid w:val="0023062C"/>
    <w:rsid w:val="00230BEC"/>
    <w:rsid w:val="00231647"/>
    <w:rsid w:val="00231842"/>
    <w:rsid w:val="002320A8"/>
    <w:rsid w:val="002321F9"/>
    <w:rsid w:val="002327A3"/>
    <w:rsid w:val="0023293D"/>
    <w:rsid w:val="00232C88"/>
    <w:rsid w:val="00232FBC"/>
    <w:rsid w:val="00233E1E"/>
    <w:rsid w:val="002346C4"/>
    <w:rsid w:val="00234A76"/>
    <w:rsid w:val="00234C27"/>
    <w:rsid w:val="00235C13"/>
    <w:rsid w:val="00235C5B"/>
    <w:rsid w:val="00235CA0"/>
    <w:rsid w:val="002366B9"/>
    <w:rsid w:val="002366D2"/>
    <w:rsid w:val="00236BB3"/>
    <w:rsid w:val="00236DC6"/>
    <w:rsid w:val="00236DFF"/>
    <w:rsid w:val="00236F72"/>
    <w:rsid w:val="00237198"/>
    <w:rsid w:val="002379E4"/>
    <w:rsid w:val="00237BD7"/>
    <w:rsid w:val="00237E37"/>
    <w:rsid w:val="00237E73"/>
    <w:rsid w:val="002406B4"/>
    <w:rsid w:val="00240975"/>
    <w:rsid w:val="00240CAE"/>
    <w:rsid w:val="00241005"/>
    <w:rsid w:val="002415A1"/>
    <w:rsid w:val="00241E79"/>
    <w:rsid w:val="00242064"/>
    <w:rsid w:val="002421A2"/>
    <w:rsid w:val="00242309"/>
    <w:rsid w:val="00242495"/>
    <w:rsid w:val="002424D7"/>
    <w:rsid w:val="0024346C"/>
    <w:rsid w:val="002435FE"/>
    <w:rsid w:val="002436FE"/>
    <w:rsid w:val="0024382C"/>
    <w:rsid w:val="00243F3C"/>
    <w:rsid w:val="0024461B"/>
    <w:rsid w:val="0024492B"/>
    <w:rsid w:val="00244980"/>
    <w:rsid w:val="00244B5B"/>
    <w:rsid w:val="002452B5"/>
    <w:rsid w:val="002460A6"/>
    <w:rsid w:val="0024612A"/>
    <w:rsid w:val="002465DB"/>
    <w:rsid w:val="0024665A"/>
    <w:rsid w:val="0024690C"/>
    <w:rsid w:val="00246A3C"/>
    <w:rsid w:val="00246CE6"/>
    <w:rsid w:val="00246F65"/>
    <w:rsid w:val="002474E1"/>
    <w:rsid w:val="0024752B"/>
    <w:rsid w:val="00247DD9"/>
    <w:rsid w:val="002500D6"/>
    <w:rsid w:val="002501F5"/>
    <w:rsid w:val="00250358"/>
    <w:rsid w:val="002509CB"/>
    <w:rsid w:val="00250A20"/>
    <w:rsid w:val="002511F9"/>
    <w:rsid w:val="00251690"/>
    <w:rsid w:val="00251F90"/>
    <w:rsid w:val="002521D7"/>
    <w:rsid w:val="00252349"/>
    <w:rsid w:val="0025256A"/>
    <w:rsid w:val="002527C0"/>
    <w:rsid w:val="00252860"/>
    <w:rsid w:val="00253333"/>
    <w:rsid w:val="00253440"/>
    <w:rsid w:val="00253968"/>
    <w:rsid w:val="00253C44"/>
    <w:rsid w:val="00254449"/>
    <w:rsid w:val="00254584"/>
    <w:rsid w:val="002547A8"/>
    <w:rsid w:val="00254A7F"/>
    <w:rsid w:val="00255262"/>
    <w:rsid w:val="002555A3"/>
    <w:rsid w:val="0025594C"/>
    <w:rsid w:val="00255B43"/>
    <w:rsid w:val="00255C4F"/>
    <w:rsid w:val="002563DB"/>
    <w:rsid w:val="00256565"/>
    <w:rsid w:val="00256624"/>
    <w:rsid w:val="00256890"/>
    <w:rsid w:val="00256D48"/>
    <w:rsid w:val="00256DB3"/>
    <w:rsid w:val="00256EC4"/>
    <w:rsid w:val="00257074"/>
    <w:rsid w:val="002570E5"/>
    <w:rsid w:val="002573D1"/>
    <w:rsid w:val="00257480"/>
    <w:rsid w:val="0025756E"/>
    <w:rsid w:val="00257874"/>
    <w:rsid w:val="00257D6F"/>
    <w:rsid w:val="00260126"/>
    <w:rsid w:val="00260C8F"/>
    <w:rsid w:val="00260E2A"/>
    <w:rsid w:val="00260F89"/>
    <w:rsid w:val="0026145A"/>
    <w:rsid w:val="0026157D"/>
    <w:rsid w:val="002615E3"/>
    <w:rsid w:val="002617ED"/>
    <w:rsid w:val="00261B3D"/>
    <w:rsid w:val="00262169"/>
    <w:rsid w:val="002623D4"/>
    <w:rsid w:val="00262A1F"/>
    <w:rsid w:val="002632AD"/>
    <w:rsid w:val="002633AD"/>
    <w:rsid w:val="00263584"/>
    <w:rsid w:val="00263CD8"/>
    <w:rsid w:val="00264041"/>
    <w:rsid w:val="002644F0"/>
    <w:rsid w:val="0026451E"/>
    <w:rsid w:val="002645F8"/>
    <w:rsid w:val="0026460B"/>
    <w:rsid w:val="00264644"/>
    <w:rsid w:val="002649EA"/>
    <w:rsid w:val="00264A33"/>
    <w:rsid w:val="00264E01"/>
    <w:rsid w:val="00264EF2"/>
    <w:rsid w:val="00265394"/>
    <w:rsid w:val="00265467"/>
    <w:rsid w:val="00265C41"/>
    <w:rsid w:val="00265D33"/>
    <w:rsid w:val="00265DB4"/>
    <w:rsid w:val="0026658C"/>
    <w:rsid w:val="002666FD"/>
    <w:rsid w:val="00266881"/>
    <w:rsid w:val="0026707F"/>
    <w:rsid w:val="002671C9"/>
    <w:rsid w:val="00267914"/>
    <w:rsid w:val="00267D88"/>
    <w:rsid w:val="00270014"/>
    <w:rsid w:val="0027069B"/>
    <w:rsid w:val="00270794"/>
    <w:rsid w:val="00270B38"/>
    <w:rsid w:val="00271077"/>
    <w:rsid w:val="00271166"/>
    <w:rsid w:val="00271275"/>
    <w:rsid w:val="00271609"/>
    <w:rsid w:val="00271963"/>
    <w:rsid w:val="00271C63"/>
    <w:rsid w:val="00271CBB"/>
    <w:rsid w:val="00272192"/>
    <w:rsid w:val="002722F2"/>
    <w:rsid w:val="00272882"/>
    <w:rsid w:val="0027297E"/>
    <w:rsid w:val="00272A6D"/>
    <w:rsid w:val="00272C43"/>
    <w:rsid w:val="00272DBE"/>
    <w:rsid w:val="00272E2F"/>
    <w:rsid w:val="0027311E"/>
    <w:rsid w:val="00273EC4"/>
    <w:rsid w:val="00274035"/>
    <w:rsid w:val="002748F3"/>
    <w:rsid w:val="00274CC7"/>
    <w:rsid w:val="00275118"/>
    <w:rsid w:val="0027538E"/>
    <w:rsid w:val="002755F1"/>
    <w:rsid w:val="00275DF5"/>
    <w:rsid w:val="0027605F"/>
    <w:rsid w:val="00276063"/>
    <w:rsid w:val="00276200"/>
    <w:rsid w:val="002777C4"/>
    <w:rsid w:val="00277917"/>
    <w:rsid w:val="00277D0D"/>
    <w:rsid w:val="00277D1E"/>
    <w:rsid w:val="00277FB2"/>
    <w:rsid w:val="00280140"/>
    <w:rsid w:val="002807F9"/>
    <w:rsid w:val="00280A06"/>
    <w:rsid w:val="00280AF9"/>
    <w:rsid w:val="00280B04"/>
    <w:rsid w:val="0028162B"/>
    <w:rsid w:val="00281712"/>
    <w:rsid w:val="00281A3F"/>
    <w:rsid w:val="00281AEE"/>
    <w:rsid w:val="00281D0A"/>
    <w:rsid w:val="00282125"/>
    <w:rsid w:val="00282318"/>
    <w:rsid w:val="0028296D"/>
    <w:rsid w:val="00282D50"/>
    <w:rsid w:val="002836D0"/>
    <w:rsid w:val="00283E16"/>
    <w:rsid w:val="00284117"/>
    <w:rsid w:val="002845A4"/>
    <w:rsid w:val="00284A51"/>
    <w:rsid w:val="002850BC"/>
    <w:rsid w:val="0028528C"/>
    <w:rsid w:val="0028556D"/>
    <w:rsid w:val="0028574C"/>
    <w:rsid w:val="00285D96"/>
    <w:rsid w:val="00285ECF"/>
    <w:rsid w:val="00286373"/>
    <w:rsid w:val="0028639B"/>
    <w:rsid w:val="0028655A"/>
    <w:rsid w:val="00286F9C"/>
    <w:rsid w:val="0028716E"/>
    <w:rsid w:val="00287283"/>
    <w:rsid w:val="00287639"/>
    <w:rsid w:val="0028783E"/>
    <w:rsid w:val="00290584"/>
    <w:rsid w:val="00290B4E"/>
    <w:rsid w:val="00290E50"/>
    <w:rsid w:val="002915BF"/>
    <w:rsid w:val="002922E6"/>
    <w:rsid w:val="00292A9D"/>
    <w:rsid w:val="00292BE5"/>
    <w:rsid w:val="00293384"/>
    <w:rsid w:val="00293639"/>
    <w:rsid w:val="00293740"/>
    <w:rsid w:val="002938A1"/>
    <w:rsid w:val="00293AEC"/>
    <w:rsid w:val="00294399"/>
    <w:rsid w:val="00294B64"/>
    <w:rsid w:val="00294F15"/>
    <w:rsid w:val="00295777"/>
    <w:rsid w:val="002957AC"/>
    <w:rsid w:val="00295D43"/>
    <w:rsid w:val="00296B24"/>
    <w:rsid w:val="00296BC8"/>
    <w:rsid w:val="00297230"/>
    <w:rsid w:val="00297250"/>
    <w:rsid w:val="00297BE9"/>
    <w:rsid w:val="002A04B6"/>
    <w:rsid w:val="002A04E2"/>
    <w:rsid w:val="002A05C7"/>
    <w:rsid w:val="002A0757"/>
    <w:rsid w:val="002A0835"/>
    <w:rsid w:val="002A09F2"/>
    <w:rsid w:val="002A0E79"/>
    <w:rsid w:val="002A1931"/>
    <w:rsid w:val="002A1C75"/>
    <w:rsid w:val="002A1E34"/>
    <w:rsid w:val="002A27FD"/>
    <w:rsid w:val="002A2E12"/>
    <w:rsid w:val="002A2EDD"/>
    <w:rsid w:val="002A2F73"/>
    <w:rsid w:val="002A3633"/>
    <w:rsid w:val="002A3D0F"/>
    <w:rsid w:val="002A3E60"/>
    <w:rsid w:val="002A40F1"/>
    <w:rsid w:val="002A4152"/>
    <w:rsid w:val="002A476D"/>
    <w:rsid w:val="002A4E89"/>
    <w:rsid w:val="002A50EF"/>
    <w:rsid w:val="002A51AC"/>
    <w:rsid w:val="002A53B6"/>
    <w:rsid w:val="002A568E"/>
    <w:rsid w:val="002A56AA"/>
    <w:rsid w:val="002A59A2"/>
    <w:rsid w:val="002A5ED7"/>
    <w:rsid w:val="002A6450"/>
    <w:rsid w:val="002A66DA"/>
    <w:rsid w:val="002A682D"/>
    <w:rsid w:val="002A6E41"/>
    <w:rsid w:val="002A705F"/>
    <w:rsid w:val="002A71F8"/>
    <w:rsid w:val="002A78BD"/>
    <w:rsid w:val="002B043D"/>
    <w:rsid w:val="002B0523"/>
    <w:rsid w:val="002B06D2"/>
    <w:rsid w:val="002B0746"/>
    <w:rsid w:val="002B075E"/>
    <w:rsid w:val="002B0B52"/>
    <w:rsid w:val="002B0CE4"/>
    <w:rsid w:val="002B0CF1"/>
    <w:rsid w:val="002B19D9"/>
    <w:rsid w:val="002B1A00"/>
    <w:rsid w:val="002B1B34"/>
    <w:rsid w:val="002B224C"/>
    <w:rsid w:val="002B28A4"/>
    <w:rsid w:val="002B28E3"/>
    <w:rsid w:val="002B2FA7"/>
    <w:rsid w:val="002B31BB"/>
    <w:rsid w:val="002B3240"/>
    <w:rsid w:val="002B3258"/>
    <w:rsid w:val="002B387F"/>
    <w:rsid w:val="002B39CA"/>
    <w:rsid w:val="002B3C89"/>
    <w:rsid w:val="002B4C21"/>
    <w:rsid w:val="002B4EF5"/>
    <w:rsid w:val="002B54A8"/>
    <w:rsid w:val="002B5DA8"/>
    <w:rsid w:val="002B5F40"/>
    <w:rsid w:val="002B625D"/>
    <w:rsid w:val="002B6635"/>
    <w:rsid w:val="002B6D35"/>
    <w:rsid w:val="002B7089"/>
    <w:rsid w:val="002B7655"/>
    <w:rsid w:val="002B7F22"/>
    <w:rsid w:val="002C0021"/>
    <w:rsid w:val="002C0547"/>
    <w:rsid w:val="002C14CE"/>
    <w:rsid w:val="002C1B3B"/>
    <w:rsid w:val="002C204C"/>
    <w:rsid w:val="002C2201"/>
    <w:rsid w:val="002C2746"/>
    <w:rsid w:val="002C30B3"/>
    <w:rsid w:val="002C39C1"/>
    <w:rsid w:val="002C3FFF"/>
    <w:rsid w:val="002C41B8"/>
    <w:rsid w:val="002C41D7"/>
    <w:rsid w:val="002C457D"/>
    <w:rsid w:val="002C4824"/>
    <w:rsid w:val="002C4972"/>
    <w:rsid w:val="002C4E67"/>
    <w:rsid w:val="002C4EF0"/>
    <w:rsid w:val="002C58A7"/>
    <w:rsid w:val="002C5A5C"/>
    <w:rsid w:val="002C6190"/>
    <w:rsid w:val="002C64F4"/>
    <w:rsid w:val="002C65C9"/>
    <w:rsid w:val="002C69CF"/>
    <w:rsid w:val="002C71A0"/>
    <w:rsid w:val="002C76AD"/>
    <w:rsid w:val="002C7BD7"/>
    <w:rsid w:val="002D04C2"/>
    <w:rsid w:val="002D04D6"/>
    <w:rsid w:val="002D07B8"/>
    <w:rsid w:val="002D0A93"/>
    <w:rsid w:val="002D0C25"/>
    <w:rsid w:val="002D1659"/>
    <w:rsid w:val="002D19FF"/>
    <w:rsid w:val="002D1C13"/>
    <w:rsid w:val="002D1D48"/>
    <w:rsid w:val="002D1F18"/>
    <w:rsid w:val="002D20AC"/>
    <w:rsid w:val="002D2982"/>
    <w:rsid w:val="002D3470"/>
    <w:rsid w:val="002D39A3"/>
    <w:rsid w:val="002D3E1F"/>
    <w:rsid w:val="002D43DC"/>
    <w:rsid w:val="002D48D8"/>
    <w:rsid w:val="002D49B4"/>
    <w:rsid w:val="002D4F63"/>
    <w:rsid w:val="002D5FF2"/>
    <w:rsid w:val="002D6345"/>
    <w:rsid w:val="002D639F"/>
    <w:rsid w:val="002D648E"/>
    <w:rsid w:val="002D68E6"/>
    <w:rsid w:val="002D6A19"/>
    <w:rsid w:val="002D726D"/>
    <w:rsid w:val="002D76BA"/>
    <w:rsid w:val="002D76CF"/>
    <w:rsid w:val="002E00A7"/>
    <w:rsid w:val="002E049B"/>
    <w:rsid w:val="002E05D0"/>
    <w:rsid w:val="002E0661"/>
    <w:rsid w:val="002E0E28"/>
    <w:rsid w:val="002E179F"/>
    <w:rsid w:val="002E1E48"/>
    <w:rsid w:val="002E1FC0"/>
    <w:rsid w:val="002E237D"/>
    <w:rsid w:val="002E2A75"/>
    <w:rsid w:val="002E2C5E"/>
    <w:rsid w:val="002E3369"/>
    <w:rsid w:val="002E369B"/>
    <w:rsid w:val="002E5061"/>
    <w:rsid w:val="002E5317"/>
    <w:rsid w:val="002E5373"/>
    <w:rsid w:val="002E5386"/>
    <w:rsid w:val="002E5572"/>
    <w:rsid w:val="002E5B50"/>
    <w:rsid w:val="002E5F63"/>
    <w:rsid w:val="002E5F66"/>
    <w:rsid w:val="002E5FE6"/>
    <w:rsid w:val="002E6A80"/>
    <w:rsid w:val="002E6FB2"/>
    <w:rsid w:val="002E7390"/>
    <w:rsid w:val="002E76AE"/>
    <w:rsid w:val="002E76F7"/>
    <w:rsid w:val="002E7A02"/>
    <w:rsid w:val="002E7D02"/>
    <w:rsid w:val="002F08A3"/>
    <w:rsid w:val="002F0F08"/>
    <w:rsid w:val="002F0FE0"/>
    <w:rsid w:val="002F10F4"/>
    <w:rsid w:val="002F1432"/>
    <w:rsid w:val="002F1706"/>
    <w:rsid w:val="002F1CFD"/>
    <w:rsid w:val="002F1F8B"/>
    <w:rsid w:val="002F200D"/>
    <w:rsid w:val="002F2040"/>
    <w:rsid w:val="002F20D4"/>
    <w:rsid w:val="002F2153"/>
    <w:rsid w:val="002F294D"/>
    <w:rsid w:val="002F2AD5"/>
    <w:rsid w:val="002F2B5A"/>
    <w:rsid w:val="002F2CD9"/>
    <w:rsid w:val="002F3339"/>
    <w:rsid w:val="002F38BB"/>
    <w:rsid w:val="002F4105"/>
    <w:rsid w:val="002F4117"/>
    <w:rsid w:val="002F4612"/>
    <w:rsid w:val="002F4870"/>
    <w:rsid w:val="002F48C4"/>
    <w:rsid w:val="002F498D"/>
    <w:rsid w:val="002F531B"/>
    <w:rsid w:val="002F5433"/>
    <w:rsid w:val="002F5437"/>
    <w:rsid w:val="002F5FB9"/>
    <w:rsid w:val="002F6867"/>
    <w:rsid w:val="002F698E"/>
    <w:rsid w:val="002F78EB"/>
    <w:rsid w:val="002F7CEA"/>
    <w:rsid w:val="002F7F14"/>
    <w:rsid w:val="00300839"/>
    <w:rsid w:val="00300B25"/>
    <w:rsid w:val="00300D4C"/>
    <w:rsid w:val="00301156"/>
    <w:rsid w:val="0030171F"/>
    <w:rsid w:val="00302D22"/>
    <w:rsid w:val="003030CD"/>
    <w:rsid w:val="00303173"/>
    <w:rsid w:val="0030369B"/>
    <w:rsid w:val="00303D72"/>
    <w:rsid w:val="0030414E"/>
    <w:rsid w:val="00304E48"/>
    <w:rsid w:val="00304FA3"/>
    <w:rsid w:val="003052A3"/>
    <w:rsid w:val="003056F1"/>
    <w:rsid w:val="00305702"/>
    <w:rsid w:val="003057C7"/>
    <w:rsid w:val="003060D4"/>
    <w:rsid w:val="003063FB"/>
    <w:rsid w:val="00306469"/>
    <w:rsid w:val="003064FE"/>
    <w:rsid w:val="003066A9"/>
    <w:rsid w:val="003068EA"/>
    <w:rsid w:val="00306E15"/>
    <w:rsid w:val="00306ECB"/>
    <w:rsid w:val="00306F5C"/>
    <w:rsid w:val="00306F74"/>
    <w:rsid w:val="003078B4"/>
    <w:rsid w:val="00310AAE"/>
    <w:rsid w:val="00310C72"/>
    <w:rsid w:val="00310EDE"/>
    <w:rsid w:val="00310F0C"/>
    <w:rsid w:val="00311261"/>
    <w:rsid w:val="00311652"/>
    <w:rsid w:val="00311B4A"/>
    <w:rsid w:val="00311DAF"/>
    <w:rsid w:val="00311F57"/>
    <w:rsid w:val="00312257"/>
    <w:rsid w:val="0031243E"/>
    <w:rsid w:val="003125BD"/>
    <w:rsid w:val="003125DA"/>
    <w:rsid w:val="003128AE"/>
    <w:rsid w:val="00312921"/>
    <w:rsid w:val="0031298C"/>
    <w:rsid w:val="003130E2"/>
    <w:rsid w:val="00313202"/>
    <w:rsid w:val="00313531"/>
    <w:rsid w:val="00313553"/>
    <w:rsid w:val="003135DA"/>
    <w:rsid w:val="00313A6A"/>
    <w:rsid w:val="00313B53"/>
    <w:rsid w:val="003140F6"/>
    <w:rsid w:val="00314477"/>
    <w:rsid w:val="003148DF"/>
    <w:rsid w:val="00314A09"/>
    <w:rsid w:val="00314A5E"/>
    <w:rsid w:val="00315145"/>
    <w:rsid w:val="003159D4"/>
    <w:rsid w:val="00315A6C"/>
    <w:rsid w:val="00316813"/>
    <w:rsid w:val="00316B2C"/>
    <w:rsid w:val="00316D98"/>
    <w:rsid w:val="0031710F"/>
    <w:rsid w:val="00317A6A"/>
    <w:rsid w:val="00317D9A"/>
    <w:rsid w:val="003202AC"/>
    <w:rsid w:val="003206D7"/>
    <w:rsid w:val="003206E9"/>
    <w:rsid w:val="003208B3"/>
    <w:rsid w:val="00320AD1"/>
    <w:rsid w:val="003210DB"/>
    <w:rsid w:val="00321418"/>
    <w:rsid w:val="003232DF"/>
    <w:rsid w:val="003235F7"/>
    <w:rsid w:val="0032381A"/>
    <w:rsid w:val="003238C4"/>
    <w:rsid w:val="00323C35"/>
    <w:rsid w:val="00323C3C"/>
    <w:rsid w:val="00323DEB"/>
    <w:rsid w:val="003250D0"/>
    <w:rsid w:val="0032531C"/>
    <w:rsid w:val="00325B2C"/>
    <w:rsid w:val="00325E2A"/>
    <w:rsid w:val="00326BDD"/>
    <w:rsid w:val="00327AA5"/>
    <w:rsid w:val="00327C62"/>
    <w:rsid w:val="00327D45"/>
    <w:rsid w:val="00327E63"/>
    <w:rsid w:val="003309AB"/>
    <w:rsid w:val="00332835"/>
    <w:rsid w:val="0033285C"/>
    <w:rsid w:val="00332A64"/>
    <w:rsid w:val="00332CBF"/>
    <w:rsid w:val="00332EDD"/>
    <w:rsid w:val="00333004"/>
    <w:rsid w:val="003338B4"/>
    <w:rsid w:val="003339E1"/>
    <w:rsid w:val="003346C0"/>
    <w:rsid w:val="00334949"/>
    <w:rsid w:val="00334BAF"/>
    <w:rsid w:val="00334CC8"/>
    <w:rsid w:val="00334DF1"/>
    <w:rsid w:val="003350D4"/>
    <w:rsid w:val="003352CD"/>
    <w:rsid w:val="00335970"/>
    <w:rsid w:val="00335FB1"/>
    <w:rsid w:val="00336307"/>
    <w:rsid w:val="00336981"/>
    <w:rsid w:val="00336AA7"/>
    <w:rsid w:val="00336BC8"/>
    <w:rsid w:val="00336F90"/>
    <w:rsid w:val="003375D5"/>
    <w:rsid w:val="00337D26"/>
    <w:rsid w:val="0034043C"/>
    <w:rsid w:val="0034047D"/>
    <w:rsid w:val="00340599"/>
    <w:rsid w:val="003409D3"/>
    <w:rsid w:val="0034112B"/>
    <w:rsid w:val="00341404"/>
    <w:rsid w:val="0034167F"/>
    <w:rsid w:val="00341CED"/>
    <w:rsid w:val="00341FFD"/>
    <w:rsid w:val="00342CF5"/>
    <w:rsid w:val="00342D6C"/>
    <w:rsid w:val="00342F4D"/>
    <w:rsid w:val="003438E8"/>
    <w:rsid w:val="003439E6"/>
    <w:rsid w:val="00343B10"/>
    <w:rsid w:val="0034431E"/>
    <w:rsid w:val="003443EF"/>
    <w:rsid w:val="003445BC"/>
    <w:rsid w:val="0034466C"/>
    <w:rsid w:val="00344692"/>
    <w:rsid w:val="003448C2"/>
    <w:rsid w:val="0034498F"/>
    <w:rsid w:val="003449DF"/>
    <w:rsid w:val="00344ADE"/>
    <w:rsid w:val="00344AED"/>
    <w:rsid w:val="00344E6F"/>
    <w:rsid w:val="00344EF5"/>
    <w:rsid w:val="00345AB0"/>
    <w:rsid w:val="00345D17"/>
    <w:rsid w:val="00345D8E"/>
    <w:rsid w:val="00346022"/>
    <w:rsid w:val="00346049"/>
    <w:rsid w:val="0034629C"/>
    <w:rsid w:val="0034662D"/>
    <w:rsid w:val="00346C01"/>
    <w:rsid w:val="00346D74"/>
    <w:rsid w:val="00346E22"/>
    <w:rsid w:val="0034745E"/>
    <w:rsid w:val="003475CF"/>
    <w:rsid w:val="00347D75"/>
    <w:rsid w:val="00347E7B"/>
    <w:rsid w:val="00347FFD"/>
    <w:rsid w:val="003501B8"/>
    <w:rsid w:val="00350243"/>
    <w:rsid w:val="00350443"/>
    <w:rsid w:val="003505E0"/>
    <w:rsid w:val="003506DB"/>
    <w:rsid w:val="003509AA"/>
    <w:rsid w:val="003509DF"/>
    <w:rsid w:val="0035120D"/>
    <w:rsid w:val="003512F8"/>
    <w:rsid w:val="00351680"/>
    <w:rsid w:val="003518B2"/>
    <w:rsid w:val="00351978"/>
    <w:rsid w:val="00351F9C"/>
    <w:rsid w:val="0035233C"/>
    <w:rsid w:val="00352474"/>
    <w:rsid w:val="003527CA"/>
    <w:rsid w:val="00352D33"/>
    <w:rsid w:val="00353403"/>
    <w:rsid w:val="00353673"/>
    <w:rsid w:val="00354020"/>
    <w:rsid w:val="00354067"/>
    <w:rsid w:val="00354337"/>
    <w:rsid w:val="00354964"/>
    <w:rsid w:val="00354A9C"/>
    <w:rsid w:val="00354C2F"/>
    <w:rsid w:val="0035594E"/>
    <w:rsid w:val="00355BD3"/>
    <w:rsid w:val="00355CB4"/>
    <w:rsid w:val="003567CC"/>
    <w:rsid w:val="0035692F"/>
    <w:rsid w:val="00356CAD"/>
    <w:rsid w:val="00356F4F"/>
    <w:rsid w:val="00356FB7"/>
    <w:rsid w:val="00357D85"/>
    <w:rsid w:val="00357E35"/>
    <w:rsid w:val="00357E8E"/>
    <w:rsid w:val="003605BB"/>
    <w:rsid w:val="00360910"/>
    <w:rsid w:val="003609E0"/>
    <w:rsid w:val="003612EA"/>
    <w:rsid w:val="00361463"/>
    <w:rsid w:val="00361E95"/>
    <w:rsid w:val="00362336"/>
    <w:rsid w:val="00362573"/>
    <w:rsid w:val="003625F0"/>
    <w:rsid w:val="00362822"/>
    <w:rsid w:val="00362CD7"/>
    <w:rsid w:val="00362DF5"/>
    <w:rsid w:val="00362F0D"/>
    <w:rsid w:val="003631C7"/>
    <w:rsid w:val="003634E0"/>
    <w:rsid w:val="00363889"/>
    <w:rsid w:val="00363FAE"/>
    <w:rsid w:val="003648BF"/>
    <w:rsid w:val="00364A60"/>
    <w:rsid w:val="00364ACC"/>
    <w:rsid w:val="00364F96"/>
    <w:rsid w:val="00365BB9"/>
    <w:rsid w:val="00366FAB"/>
    <w:rsid w:val="00367718"/>
    <w:rsid w:val="00367CA9"/>
    <w:rsid w:val="00367E36"/>
    <w:rsid w:val="00371BBB"/>
    <w:rsid w:val="003721EE"/>
    <w:rsid w:val="00372995"/>
    <w:rsid w:val="00372EB5"/>
    <w:rsid w:val="00373230"/>
    <w:rsid w:val="00373549"/>
    <w:rsid w:val="003735FA"/>
    <w:rsid w:val="003743E1"/>
    <w:rsid w:val="0037455F"/>
    <w:rsid w:val="00374917"/>
    <w:rsid w:val="00374AA4"/>
    <w:rsid w:val="00374BEE"/>
    <w:rsid w:val="00375221"/>
    <w:rsid w:val="0037530A"/>
    <w:rsid w:val="003755A7"/>
    <w:rsid w:val="00375AA4"/>
    <w:rsid w:val="00375D16"/>
    <w:rsid w:val="00375F5C"/>
    <w:rsid w:val="00376191"/>
    <w:rsid w:val="003762BD"/>
    <w:rsid w:val="0037630A"/>
    <w:rsid w:val="00376408"/>
    <w:rsid w:val="00376C8C"/>
    <w:rsid w:val="00377159"/>
    <w:rsid w:val="003771C9"/>
    <w:rsid w:val="00377486"/>
    <w:rsid w:val="00377F6F"/>
    <w:rsid w:val="00377FDA"/>
    <w:rsid w:val="003805E6"/>
    <w:rsid w:val="00380886"/>
    <w:rsid w:val="00380923"/>
    <w:rsid w:val="00380AF3"/>
    <w:rsid w:val="003819F0"/>
    <w:rsid w:val="00381A07"/>
    <w:rsid w:val="00381CCD"/>
    <w:rsid w:val="003821D8"/>
    <w:rsid w:val="003826D3"/>
    <w:rsid w:val="00382BC5"/>
    <w:rsid w:val="0038330B"/>
    <w:rsid w:val="00383823"/>
    <w:rsid w:val="00383D27"/>
    <w:rsid w:val="00384296"/>
    <w:rsid w:val="00384659"/>
    <w:rsid w:val="00384E38"/>
    <w:rsid w:val="00385384"/>
    <w:rsid w:val="00385B26"/>
    <w:rsid w:val="00386004"/>
    <w:rsid w:val="003863B7"/>
    <w:rsid w:val="003865E8"/>
    <w:rsid w:val="0038661F"/>
    <w:rsid w:val="003875DE"/>
    <w:rsid w:val="003879D6"/>
    <w:rsid w:val="00387B1E"/>
    <w:rsid w:val="0039033F"/>
    <w:rsid w:val="00390405"/>
    <w:rsid w:val="00390AC8"/>
    <w:rsid w:val="003912BF"/>
    <w:rsid w:val="00391882"/>
    <w:rsid w:val="00391A1D"/>
    <w:rsid w:val="00391CDC"/>
    <w:rsid w:val="00391D23"/>
    <w:rsid w:val="003920DA"/>
    <w:rsid w:val="00392846"/>
    <w:rsid w:val="00392A22"/>
    <w:rsid w:val="00392DF6"/>
    <w:rsid w:val="00392ECE"/>
    <w:rsid w:val="003932FC"/>
    <w:rsid w:val="00393FD5"/>
    <w:rsid w:val="00394580"/>
    <w:rsid w:val="003948C1"/>
    <w:rsid w:val="0039491A"/>
    <w:rsid w:val="00394C7C"/>
    <w:rsid w:val="00394E21"/>
    <w:rsid w:val="00395367"/>
    <w:rsid w:val="0039576C"/>
    <w:rsid w:val="003959DA"/>
    <w:rsid w:val="00395B7E"/>
    <w:rsid w:val="003963D6"/>
    <w:rsid w:val="003966AE"/>
    <w:rsid w:val="003967D1"/>
    <w:rsid w:val="00397022"/>
    <w:rsid w:val="0039703B"/>
    <w:rsid w:val="003973C5"/>
    <w:rsid w:val="003973ED"/>
    <w:rsid w:val="00397AE8"/>
    <w:rsid w:val="00397B03"/>
    <w:rsid w:val="00397D74"/>
    <w:rsid w:val="00397F06"/>
    <w:rsid w:val="003A0015"/>
    <w:rsid w:val="003A00DD"/>
    <w:rsid w:val="003A0853"/>
    <w:rsid w:val="003A0AD8"/>
    <w:rsid w:val="003A0D40"/>
    <w:rsid w:val="003A1178"/>
    <w:rsid w:val="003A169D"/>
    <w:rsid w:val="003A16F4"/>
    <w:rsid w:val="003A17E0"/>
    <w:rsid w:val="003A18C5"/>
    <w:rsid w:val="003A1C62"/>
    <w:rsid w:val="003A1D23"/>
    <w:rsid w:val="003A1D6D"/>
    <w:rsid w:val="003A1E6A"/>
    <w:rsid w:val="003A1EF8"/>
    <w:rsid w:val="003A1F4F"/>
    <w:rsid w:val="003A2198"/>
    <w:rsid w:val="003A21C6"/>
    <w:rsid w:val="003A2572"/>
    <w:rsid w:val="003A26BF"/>
    <w:rsid w:val="003A284A"/>
    <w:rsid w:val="003A2E3A"/>
    <w:rsid w:val="003A30B0"/>
    <w:rsid w:val="003A334B"/>
    <w:rsid w:val="003A3574"/>
    <w:rsid w:val="003A3761"/>
    <w:rsid w:val="003A3C85"/>
    <w:rsid w:val="003A3ED4"/>
    <w:rsid w:val="003A4B32"/>
    <w:rsid w:val="003A4CF5"/>
    <w:rsid w:val="003A5422"/>
    <w:rsid w:val="003A5624"/>
    <w:rsid w:val="003A5B3B"/>
    <w:rsid w:val="003A5B89"/>
    <w:rsid w:val="003A5F68"/>
    <w:rsid w:val="003A5FAC"/>
    <w:rsid w:val="003A68AF"/>
    <w:rsid w:val="003A6BBB"/>
    <w:rsid w:val="003A6CDD"/>
    <w:rsid w:val="003A6CFD"/>
    <w:rsid w:val="003A779D"/>
    <w:rsid w:val="003B0159"/>
    <w:rsid w:val="003B0327"/>
    <w:rsid w:val="003B06CF"/>
    <w:rsid w:val="003B0C6E"/>
    <w:rsid w:val="003B0D0A"/>
    <w:rsid w:val="003B1311"/>
    <w:rsid w:val="003B150A"/>
    <w:rsid w:val="003B15CA"/>
    <w:rsid w:val="003B16A6"/>
    <w:rsid w:val="003B16DF"/>
    <w:rsid w:val="003B1E11"/>
    <w:rsid w:val="003B2269"/>
    <w:rsid w:val="003B284C"/>
    <w:rsid w:val="003B2F77"/>
    <w:rsid w:val="003B3013"/>
    <w:rsid w:val="003B3CD2"/>
    <w:rsid w:val="003B3D57"/>
    <w:rsid w:val="003B4097"/>
    <w:rsid w:val="003B417A"/>
    <w:rsid w:val="003B4234"/>
    <w:rsid w:val="003B5606"/>
    <w:rsid w:val="003B567F"/>
    <w:rsid w:val="003B5B6B"/>
    <w:rsid w:val="003B5C9A"/>
    <w:rsid w:val="003B5E2C"/>
    <w:rsid w:val="003B6E96"/>
    <w:rsid w:val="003B71B7"/>
    <w:rsid w:val="003B79A4"/>
    <w:rsid w:val="003C0269"/>
    <w:rsid w:val="003C072D"/>
    <w:rsid w:val="003C11A3"/>
    <w:rsid w:val="003C127D"/>
    <w:rsid w:val="003C127F"/>
    <w:rsid w:val="003C19C5"/>
    <w:rsid w:val="003C19E3"/>
    <w:rsid w:val="003C1BFD"/>
    <w:rsid w:val="003C204F"/>
    <w:rsid w:val="003C23B2"/>
    <w:rsid w:val="003C2BFA"/>
    <w:rsid w:val="003C3BAE"/>
    <w:rsid w:val="003C4282"/>
    <w:rsid w:val="003C42C5"/>
    <w:rsid w:val="003C43AE"/>
    <w:rsid w:val="003C4485"/>
    <w:rsid w:val="003C4734"/>
    <w:rsid w:val="003C4BA5"/>
    <w:rsid w:val="003C4C42"/>
    <w:rsid w:val="003C545A"/>
    <w:rsid w:val="003C579F"/>
    <w:rsid w:val="003C5D04"/>
    <w:rsid w:val="003C5F41"/>
    <w:rsid w:val="003C65A9"/>
    <w:rsid w:val="003C6753"/>
    <w:rsid w:val="003C6C05"/>
    <w:rsid w:val="003C6C6F"/>
    <w:rsid w:val="003C6D61"/>
    <w:rsid w:val="003C6E82"/>
    <w:rsid w:val="003C7D04"/>
    <w:rsid w:val="003C7D4B"/>
    <w:rsid w:val="003C7EAD"/>
    <w:rsid w:val="003C7EB3"/>
    <w:rsid w:val="003D09B0"/>
    <w:rsid w:val="003D0CF1"/>
    <w:rsid w:val="003D15D1"/>
    <w:rsid w:val="003D1908"/>
    <w:rsid w:val="003D1A30"/>
    <w:rsid w:val="003D1A57"/>
    <w:rsid w:val="003D1A7E"/>
    <w:rsid w:val="003D1B89"/>
    <w:rsid w:val="003D2C36"/>
    <w:rsid w:val="003D2CB3"/>
    <w:rsid w:val="003D337A"/>
    <w:rsid w:val="003D3404"/>
    <w:rsid w:val="003D3869"/>
    <w:rsid w:val="003D388F"/>
    <w:rsid w:val="003D3FC4"/>
    <w:rsid w:val="003D4080"/>
    <w:rsid w:val="003D4534"/>
    <w:rsid w:val="003D472E"/>
    <w:rsid w:val="003D48F8"/>
    <w:rsid w:val="003D5D6A"/>
    <w:rsid w:val="003D5DD9"/>
    <w:rsid w:val="003D5FF1"/>
    <w:rsid w:val="003D6578"/>
    <w:rsid w:val="003D6D06"/>
    <w:rsid w:val="003D6F9D"/>
    <w:rsid w:val="003D74BE"/>
    <w:rsid w:val="003D7768"/>
    <w:rsid w:val="003D7B36"/>
    <w:rsid w:val="003D7E95"/>
    <w:rsid w:val="003E01E2"/>
    <w:rsid w:val="003E05CB"/>
    <w:rsid w:val="003E0751"/>
    <w:rsid w:val="003E0A2C"/>
    <w:rsid w:val="003E0C9E"/>
    <w:rsid w:val="003E104D"/>
    <w:rsid w:val="003E169E"/>
    <w:rsid w:val="003E18CD"/>
    <w:rsid w:val="003E216D"/>
    <w:rsid w:val="003E2A2F"/>
    <w:rsid w:val="003E2AFB"/>
    <w:rsid w:val="003E3906"/>
    <w:rsid w:val="003E41C9"/>
    <w:rsid w:val="003E4449"/>
    <w:rsid w:val="003E4458"/>
    <w:rsid w:val="003E4F93"/>
    <w:rsid w:val="003E4FA3"/>
    <w:rsid w:val="003E57D1"/>
    <w:rsid w:val="003E585F"/>
    <w:rsid w:val="003E5B38"/>
    <w:rsid w:val="003E5F16"/>
    <w:rsid w:val="003E5F22"/>
    <w:rsid w:val="003E5FE7"/>
    <w:rsid w:val="003E684F"/>
    <w:rsid w:val="003E68AF"/>
    <w:rsid w:val="003E68E1"/>
    <w:rsid w:val="003E6B2A"/>
    <w:rsid w:val="003E6CB4"/>
    <w:rsid w:val="003E6E78"/>
    <w:rsid w:val="003E6EF0"/>
    <w:rsid w:val="003E6F1C"/>
    <w:rsid w:val="003E7479"/>
    <w:rsid w:val="003E7994"/>
    <w:rsid w:val="003E79B0"/>
    <w:rsid w:val="003F0103"/>
    <w:rsid w:val="003F035F"/>
    <w:rsid w:val="003F03B5"/>
    <w:rsid w:val="003F0595"/>
    <w:rsid w:val="003F0624"/>
    <w:rsid w:val="003F062C"/>
    <w:rsid w:val="003F07D7"/>
    <w:rsid w:val="003F0A45"/>
    <w:rsid w:val="003F0DE6"/>
    <w:rsid w:val="003F1155"/>
    <w:rsid w:val="003F1B5F"/>
    <w:rsid w:val="003F255F"/>
    <w:rsid w:val="003F289E"/>
    <w:rsid w:val="003F315B"/>
    <w:rsid w:val="003F3215"/>
    <w:rsid w:val="003F336E"/>
    <w:rsid w:val="003F3828"/>
    <w:rsid w:val="003F3884"/>
    <w:rsid w:val="003F409E"/>
    <w:rsid w:val="003F45DC"/>
    <w:rsid w:val="003F4D27"/>
    <w:rsid w:val="003F4E90"/>
    <w:rsid w:val="003F4EDD"/>
    <w:rsid w:val="003F533F"/>
    <w:rsid w:val="003F5B2E"/>
    <w:rsid w:val="003F5CAE"/>
    <w:rsid w:val="003F5DE5"/>
    <w:rsid w:val="003F62AD"/>
    <w:rsid w:val="003F63F9"/>
    <w:rsid w:val="003F6C93"/>
    <w:rsid w:val="003F71A8"/>
    <w:rsid w:val="003F77C5"/>
    <w:rsid w:val="003F7B57"/>
    <w:rsid w:val="003F7C33"/>
    <w:rsid w:val="00400381"/>
    <w:rsid w:val="004009B1"/>
    <w:rsid w:val="00400B67"/>
    <w:rsid w:val="00400D19"/>
    <w:rsid w:val="004010C7"/>
    <w:rsid w:val="00401BD5"/>
    <w:rsid w:val="00401D7A"/>
    <w:rsid w:val="00402C41"/>
    <w:rsid w:val="00402DE7"/>
    <w:rsid w:val="00402EB5"/>
    <w:rsid w:val="00402F9C"/>
    <w:rsid w:val="004032DC"/>
    <w:rsid w:val="004033E2"/>
    <w:rsid w:val="00403774"/>
    <w:rsid w:val="004039DD"/>
    <w:rsid w:val="00403FB7"/>
    <w:rsid w:val="004040EE"/>
    <w:rsid w:val="00404499"/>
    <w:rsid w:val="00405FA4"/>
    <w:rsid w:val="00406178"/>
    <w:rsid w:val="0040635C"/>
    <w:rsid w:val="004066F4"/>
    <w:rsid w:val="00406B40"/>
    <w:rsid w:val="00406E93"/>
    <w:rsid w:val="004070CF"/>
    <w:rsid w:val="00407352"/>
    <w:rsid w:val="0040745E"/>
    <w:rsid w:val="00407731"/>
    <w:rsid w:val="004077C4"/>
    <w:rsid w:val="00407960"/>
    <w:rsid w:val="00407B5E"/>
    <w:rsid w:val="00410123"/>
    <w:rsid w:val="0041036F"/>
    <w:rsid w:val="00410FCA"/>
    <w:rsid w:val="0041129C"/>
    <w:rsid w:val="0041139F"/>
    <w:rsid w:val="004114F4"/>
    <w:rsid w:val="004117D3"/>
    <w:rsid w:val="004120EF"/>
    <w:rsid w:val="004125C0"/>
    <w:rsid w:val="00413814"/>
    <w:rsid w:val="0041384B"/>
    <w:rsid w:val="00413AE1"/>
    <w:rsid w:val="00413C9B"/>
    <w:rsid w:val="00413E25"/>
    <w:rsid w:val="00413E56"/>
    <w:rsid w:val="00414545"/>
    <w:rsid w:val="00414A2F"/>
    <w:rsid w:val="00414F4A"/>
    <w:rsid w:val="00415647"/>
    <w:rsid w:val="00415850"/>
    <w:rsid w:val="00415C03"/>
    <w:rsid w:val="00415C54"/>
    <w:rsid w:val="00415CB9"/>
    <w:rsid w:val="00415CDC"/>
    <w:rsid w:val="00416578"/>
    <w:rsid w:val="00416850"/>
    <w:rsid w:val="00416858"/>
    <w:rsid w:val="004168FB"/>
    <w:rsid w:val="0041690C"/>
    <w:rsid w:val="0041723B"/>
    <w:rsid w:val="004175AC"/>
    <w:rsid w:val="004177B9"/>
    <w:rsid w:val="0041780D"/>
    <w:rsid w:val="0042025A"/>
    <w:rsid w:val="00420450"/>
    <w:rsid w:val="0042064E"/>
    <w:rsid w:val="00420679"/>
    <w:rsid w:val="00420681"/>
    <w:rsid w:val="00420BC7"/>
    <w:rsid w:val="00420D71"/>
    <w:rsid w:val="0042135A"/>
    <w:rsid w:val="00421C25"/>
    <w:rsid w:val="00422157"/>
    <w:rsid w:val="00422240"/>
    <w:rsid w:val="004225E0"/>
    <w:rsid w:val="004228DE"/>
    <w:rsid w:val="004232AB"/>
    <w:rsid w:val="0042333D"/>
    <w:rsid w:val="00423EBB"/>
    <w:rsid w:val="0042403E"/>
    <w:rsid w:val="0042456D"/>
    <w:rsid w:val="00424581"/>
    <w:rsid w:val="00424614"/>
    <w:rsid w:val="00424DAF"/>
    <w:rsid w:val="004253C4"/>
    <w:rsid w:val="00425C0E"/>
    <w:rsid w:val="00426000"/>
    <w:rsid w:val="00426D62"/>
    <w:rsid w:val="00427176"/>
    <w:rsid w:val="00427557"/>
    <w:rsid w:val="0042762E"/>
    <w:rsid w:val="004277A1"/>
    <w:rsid w:val="004300DB"/>
    <w:rsid w:val="00430393"/>
    <w:rsid w:val="00430A49"/>
    <w:rsid w:val="00430CEF"/>
    <w:rsid w:val="00431223"/>
    <w:rsid w:val="0043129B"/>
    <w:rsid w:val="00431629"/>
    <w:rsid w:val="004316A1"/>
    <w:rsid w:val="00431A64"/>
    <w:rsid w:val="004325AE"/>
    <w:rsid w:val="00432606"/>
    <w:rsid w:val="00432857"/>
    <w:rsid w:val="00432DA8"/>
    <w:rsid w:val="004332B8"/>
    <w:rsid w:val="00433E0E"/>
    <w:rsid w:val="004342D6"/>
    <w:rsid w:val="0043456F"/>
    <w:rsid w:val="0043460D"/>
    <w:rsid w:val="00434891"/>
    <w:rsid w:val="00434ED9"/>
    <w:rsid w:val="004352B8"/>
    <w:rsid w:val="00435315"/>
    <w:rsid w:val="0043550A"/>
    <w:rsid w:val="004356D2"/>
    <w:rsid w:val="00435E50"/>
    <w:rsid w:val="00436247"/>
    <w:rsid w:val="00436BF1"/>
    <w:rsid w:val="00436E97"/>
    <w:rsid w:val="00436F02"/>
    <w:rsid w:val="0043727A"/>
    <w:rsid w:val="004376F9"/>
    <w:rsid w:val="00437A92"/>
    <w:rsid w:val="00437B20"/>
    <w:rsid w:val="0044013A"/>
    <w:rsid w:val="004402CD"/>
    <w:rsid w:val="00440F53"/>
    <w:rsid w:val="00441834"/>
    <w:rsid w:val="004419DF"/>
    <w:rsid w:val="00441E85"/>
    <w:rsid w:val="0044242B"/>
    <w:rsid w:val="004427A7"/>
    <w:rsid w:val="00442AA5"/>
    <w:rsid w:val="00443122"/>
    <w:rsid w:val="00443596"/>
    <w:rsid w:val="00443CA3"/>
    <w:rsid w:val="00443D09"/>
    <w:rsid w:val="00443F9B"/>
    <w:rsid w:val="004440AE"/>
    <w:rsid w:val="0044422A"/>
    <w:rsid w:val="004442CA"/>
    <w:rsid w:val="004444C3"/>
    <w:rsid w:val="004449A9"/>
    <w:rsid w:val="00445418"/>
    <w:rsid w:val="0044611F"/>
    <w:rsid w:val="004466E7"/>
    <w:rsid w:val="004469AB"/>
    <w:rsid w:val="00446A5C"/>
    <w:rsid w:val="004470D6"/>
    <w:rsid w:val="00450024"/>
    <w:rsid w:val="004500EA"/>
    <w:rsid w:val="00450D6A"/>
    <w:rsid w:val="004511D6"/>
    <w:rsid w:val="00451552"/>
    <w:rsid w:val="00451C99"/>
    <w:rsid w:val="004520D6"/>
    <w:rsid w:val="0045279F"/>
    <w:rsid w:val="00452819"/>
    <w:rsid w:val="0045295B"/>
    <w:rsid w:val="00452C1D"/>
    <w:rsid w:val="00452C85"/>
    <w:rsid w:val="004531B5"/>
    <w:rsid w:val="004532DF"/>
    <w:rsid w:val="004534FE"/>
    <w:rsid w:val="00453977"/>
    <w:rsid w:val="00453DCD"/>
    <w:rsid w:val="00454A93"/>
    <w:rsid w:val="00455196"/>
    <w:rsid w:val="00455277"/>
    <w:rsid w:val="00455339"/>
    <w:rsid w:val="004553AA"/>
    <w:rsid w:val="0045579E"/>
    <w:rsid w:val="00456291"/>
    <w:rsid w:val="004562B6"/>
    <w:rsid w:val="00456B64"/>
    <w:rsid w:val="004570E1"/>
    <w:rsid w:val="00457122"/>
    <w:rsid w:val="0046057B"/>
    <w:rsid w:val="0046075B"/>
    <w:rsid w:val="0046080A"/>
    <w:rsid w:val="0046090A"/>
    <w:rsid w:val="00460F07"/>
    <w:rsid w:val="0046179E"/>
    <w:rsid w:val="00461811"/>
    <w:rsid w:val="0046192B"/>
    <w:rsid w:val="00461DFF"/>
    <w:rsid w:val="00461EFC"/>
    <w:rsid w:val="0046229F"/>
    <w:rsid w:val="0046234C"/>
    <w:rsid w:val="00462922"/>
    <w:rsid w:val="00462B33"/>
    <w:rsid w:val="0046303B"/>
    <w:rsid w:val="0046382A"/>
    <w:rsid w:val="00463E28"/>
    <w:rsid w:val="004643AF"/>
    <w:rsid w:val="0046461E"/>
    <w:rsid w:val="00464A21"/>
    <w:rsid w:val="00464BD6"/>
    <w:rsid w:val="00464EB8"/>
    <w:rsid w:val="00465983"/>
    <w:rsid w:val="00465C46"/>
    <w:rsid w:val="00465F3A"/>
    <w:rsid w:val="00466353"/>
    <w:rsid w:val="00466FF6"/>
    <w:rsid w:val="00467198"/>
    <w:rsid w:val="00467551"/>
    <w:rsid w:val="0046770D"/>
    <w:rsid w:val="00467710"/>
    <w:rsid w:val="00467ED2"/>
    <w:rsid w:val="004703FF"/>
    <w:rsid w:val="00470C08"/>
    <w:rsid w:val="004711C9"/>
    <w:rsid w:val="00471292"/>
    <w:rsid w:val="00471C33"/>
    <w:rsid w:val="00471D8F"/>
    <w:rsid w:val="00471EA6"/>
    <w:rsid w:val="00471EE3"/>
    <w:rsid w:val="004728DD"/>
    <w:rsid w:val="00472A18"/>
    <w:rsid w:val="00472C92"/>
    <w:rsid w:val="00472E35"/>
    <w:rsid w:val="004731E0"/>
    <w:rsid w:val="00474211"/>
    <w:rsid w:val="00474601"/>
    <w:rsid w:val="004749F4"/>
    <w:rsid w:val="00474A94"/>
    <w:rsid w:val="00474B11"/>
    <w:rsid w:val="00474E29"/>
    <w:rsid w:val="00475182"/>
    <w:rsid w:val="004752DC"/>
    <w:rsid w:val="00475833"/>
    <w:rsid w:val="004758AF"/>
    <w:rsid w:val="00476229"/>
    <w:rsid w:val="00476278"/>
    <w:rsid w:val="0047673D"/>
    <w:rsid w:val="004768A1"/>
    <w:rsid w:val="004768D7"/>
    <w:rsid w:val="00476C90"/>
    <w:rsid w:val="0047792A"/>
    <w:rsid w:val="00477FAA"/>
    <w:rsid w:val="004801EC"/>
    <w:rsid w:val="004807C2"/>
    <w:rsid w:val="00480CB4"/>
    <w:rsid w:val="00480DA7"/>
    <w:rsid w:val="004819D1"/>
    <w:rsid w:val="004820B0"/>
    <w:rsid w:val="004820D7"/>
    <w:rsid w:val="004821B9"/>
    <w:rsid w:val="00482242"/>
    <w:rsid w:val="00482303"/>
    <w:rsid w:val="0048237A"/>
    <w:rsid w:val="00482445"/>
    <w:rsid w:val="004825E5"/>
    <w:rsid w:val="004827FE"/>
    <w:rsid w:val="004828FA"/>
    <w:rsid w:val="0048291D"/>
    <w:rsid w:val="00482A87"/>
    <w:rsid w:val="00482C9E"/>
    <w:rsid w:val="00482CB7"/>
    <w:rsid w:val="00483249"/>
    <w:rsid w:val="0048379E"/>
    <w:rsid w:val="00483A0C"/>
    <w:rsid w:val="00483EB6"/>
    <w:rsid w:val="004843A9"/>
    <w:rsid w:val="00484F40"/>
    <w:rsid w:val="004852F3"/>
    <w:rsid w:val="004855F3"/>
    <w:rsid w:val="004856CC"/>
    <w:rsid w:val="00485B54"/>
    <w:rsid w:val="00485D28"/>
    <w:rsid w:val="00485F32"/>
    <w:rsid w:val="00485FC2"/>
    <w:rsid w:val="00486028"/>
    <w:rsid w:val="0048642E"/>
    <w:rsid w:val="00486F7F"/>
    <w:rsid w:val="0048736F"/>
    <w:rsid w:val="00487451"/>
    <w:rsid w:val="00487539"/>
    <w:rsid w:val="0048777E"/>
    <w:rsid w:val="00487C22"/>
    <w:rsid w:val="00487E69"/>
    <w:rsid w:val="00490077"/>
    <w:rsid w:val="004900F4"/>
    <w:rsid w:val="00490188"/>
    <w:rsid w:val="00490297"/>
    <w:rsid w:val="004906FD"/>
    <w:rsid w:val="0049081C"/>
    <w:rsid w:val="00490844"/>
    <w:rsid w:val="00490FAE"/>
    <w:rsid w:val="00491071"/>
    <w:rsid w:val="0049112E"/>
    <w:rsid w:val="0049141F"/>
    <w:rsid w:val="004920B3"/>
    <w:rsid w:val="004923CD"/>
    <w:rsid w:val="004932F1"/>
    <w:rsid w:val="0049331D"/>
    <w:rsid w:val="00493534"/>
    <w:rsid w:val="0049358B"/>
    <w:rsid w:val="00493B4E"/>
    <w:rsid w:val="00494057"/>
    <w:rsid w:val="00494372"/>
    <w:rsid w:val="00494589"/>
    <w:rsid w:val="00494903"/>
    <w:rsid w:val="00495A87"/>
    <w:rsid w:val="0049653A"/>
    <w:rsid w:val="00496B78"/>
    <w:rsid w:val="0049761A"/>
    <w:rsid w:val="00497842"/>
    <w:rsid w:val="0049797B"/>
    <w:rsid w:val="00497A3D"/>
    <w:rsid w:val="00497EEE"/>
    <w:rsid w:val="004A0134"/>
    <w:rsid w:val="004A03A5"/>
    <w:rsid w:val="004A04AE"/>
    <w:rsid w:val="004A04F0"/>
    <w:rsid w:val="004A07AB"/>
    <w:rsid w:val="004A081E"/>
    <w:rsid w:val="004A0D6E"/>
    <w:rsid w:val="004A1777"/>
    <w:rsid w:val="004A1A95"/>
    <w:rsid w:val="004A2031"/>
    <w:rsid w:val="004A25E2"/>
    <w:rsid w:val="004A2603"/>
    <w:rsid w:val="004A2690"/>
    <w:rsid w:val="004A3120"/>
    <w:rsid w:val="004A340F"/>
    <w:rsid w:val="004A4129"/>
    <w:rsid w:val="004A47AE"/>
    <w:rsid w:val="004A4905"/>
    <w:rsid w:val="004A4C2A"/>
    <w:rsid w:val="004A4E1C"/>
    <w:rsid w:val="004A4F47"/>
    <w:rsid w:val="004A5106"/>
    <w:rsid w:val="004A52B6"/>
    <w:rsid w:val="004A5D97"/>
    <w:rsid w:val="004A6120"/>
    <w:rsid w:val="004A62C0"/>
    <w:rsid w:val="004A6568"/>
    <w:rsid w:val="004A6714"/>
    <w:rsid w:val="004A67C4"/>
    <w:rsid w:val="004A692D"/>
    <w:rsid w:val="004A6F22"/>
    <w:rsid w:val="004A6F32"/>
    <w:rsid w:val="004A7601"/>
    <w:rsid w:val="004A77C8"/>
    <w:rsid w:val="004A7CD7"/>
    <w:rsid w:val="004B0144"/>
    <w:rsid w:val="004B08F6"/>
    <w:rsid w:val="004B0C10"/>
    <w:rsid w:val="004B0C3C"/>
    <w:rsid w:val="004B16DA"/>
    <w:rsid w:val="004B1974"/>
    <w:rsid w:val="004B2924"/>
    <w:rsid w:val="004B2B10"/>
    <w:rsid w:val="004B2D2D"/>
    <w:rsid w:val="004B3068"/>
    <w:rsid w:val="004B3143"/>
    <w:rsid w:val="004B3396"/>
    <w:rsid w:val="004B35CC"/>
    <w:rsid w:val="004B4DD7"/>
    <w:rsid w:val="004B4F91"/>
    <w:rsid w:val="004B5478"/>
    <w:rsid w:val="004B54C4"/>
    <w:rsid w:val="004B581C"/>
    <w:rsid w:val="004B58A5"/>
    <w:rsid w:val="004B598F"/>
    <w:rsid w:val="004B5B49"/>
    <w:rsid w:val="004B5BC3"/>
    <w:rsid w:val="004B6424"/>
    <w:rsid w:val="004B6490"/>
    <w:rsid w:val="004B6B89"/>
    <w:rsid w:val="004B6DAC"/>
    <w:rsid w:val="004B6DE2"/>
    <w:rsid w:val="004B6E74"/>
    <w:rsid w:val="004B77F5"/>
    <w:rsid w:val="004B7805"/>
    <w:rsid w:val="004B7A81"/>
    <w:rsid w:val="004C01D3"/>
    <w:rsid w:val="004C0359"/>
    <w:rsid w:val="004C0774"/>
    <w:rsid w:val="004C14B1"/>
    <w:rsid w:val="004C18C4"/>
    <w:rsid w:val="004C1C73"/>
    <w:rsid w:val="004C1D2B"/>
    <w:rsid w:val="004C22F2"/>
    <w:rsid w:val="004C262E"/>
    <w:rsid w:val="004C26BA"/>
    <w:rsid w:val="004C2792"/>
    <w:rsid w:val="004C29A4"/>
    <w:rsid w:val="004C2D83"/>
    <w:rsid w:val="004C31F8"/>
    <w:rsid w:val="004C328F"/>
    <w:rsid w:val="004C3384"/>
    <w:rsid w:val="004C3763"/>
    <w:rsid w:val="004C3903"/>
    <w:rsid w:val="004C3A06"/>
    <w:rsid w:val="004C3A76"/>
    <w:rsid w:val="004C3EEC"/>
    <w:rsid w:val="004C3F71"/>
    <w:rsid w:val="004C4A02"/>
    <w:rsid w:val="004C4A8D"/>
    <w:rsid w:val="004C4B11"/>
    <w:rsid w:val="004C5878"/>
    <w:rsid w:val="004C5C7B"/>
    <w:rsid w:val="004C5D92"/>
    <w:rsid w:val="004C6643"/>
    <w:rsid w:val="004C6E79"/>
    <w:rsid w:val="004C7115"/>
    <w:rsid w:val="004C735E"/>
    <w:rsid w:val="004C73C4"/>
    <w:rsid w:val="004C756C"/>
    <w:rsid w:val="004C7942"/>
    <w:rsid w:val="004C7F77"/>
    <w:rsid w:val="004D0883"/>
    <w:rsid w:val="004D0B26"/>
    <w:rsid w:val="004D0B78"/>
    <w:rsid w:val="004D0E07"/>
    <w:rsid w:val="004D157B"/>
    <w:rsid w:val="004D19DD"/>
    <w:rsid w:val="004D1C5C"/>
    <w:rsid w:val="004D2317"/>
    <w:rsid w:val="004D23B5"/>
    <w:rsid w:val="004D2F12"/>
    <w:rsid w:val="004D316C"/>
    <w:rsid w:val="004D3683"/>
    <w:rsid w:val="004D36FB"/>
    <w:rsid w:val="004D388C"/>
    <w:rsid w:val="004D493F"/>
    <w:rsid w:val="004D4B0E"/>
    <w:rsid w:val="004D4E68"/>
    <w:rsid w:val="004D5846"/>
    <w:rsid w:val="004D5981"/>
    <w:rsid w:val="004D5AEC"/>
    <w:rsid w:val="004D657A"/>
    <w:rsid w:val="004D6B69"/>
    <w:rsid w:val="004D764F"/>
    <w:rsid w:val="004D7B41"/>
    <w:rsid w:val="004D7D3C"/>
    <w:rsid w:val="004E00C1"/>
    <w:rsid w:val="004E0FCB"/>
    <w:rsid w:val="004E1929"/>
    <w:rsid w:val="004E1C9B"/>
    <w:rsid w:val="004E20DC"/>
    <w:rsid w:val="004E284F"/>
    <w:rsid w:val="004E34B9"/>
    <w:rsid w:val="004E394E"/>
    <w:rsid w:val="004E47D9"/>
    <w:rsid w:val="004E487B"/>
    <w:rsid w:val="004E4896"/>
    <w:rsid w:val="004E4A11"/>
    <w:rsid w:val="004E4C96"/>
    <w:rsid w:val="004E4EBB"/>
    <w:rsid w:val="004E4FCE"/>
    <w:rsid w:val="004E50EB"/>
    <w:rsid w:val="004E5A32"/>
    <w:rsid w:val="004E5BAC"/>
    <w:rsid w:val="004E5F2E"/>
    <w:rsid w:val="004E6180"/>
    <w:rsid w:val="004E619A"/>
    <w:rsid w:val="004E6694"/>
    <w:rsid w:val="004E6867"/>
    <w:rsid w:val="004E7353"/>
    <w:rsid w:val="004E79A8"/>
    <w:rsid w:val="004E7D68"/>
    <w:rsid w:val="004F08C2"/>
    <w:rsid w:val="004F0A28"/>
    <w:rsid w:val="004F169E"/>
    <w:rsid w:val="004F1B2A"/>
    <w:rsid w:val="004F1B3C"/>
    <w:rsid w:val="004F29E1"/>
    <w:rsid w:val="004F2B46"/>
    <w:rsid w:val="004F2F53"/>
    <w:rsid w:val="004F31D8"/>
    <w:rsid w:val="004F372E"/>
    <w:rsid w:val="004F37F9"/>
    <w:rsid w:val="004F5031"/>
    <w:rsid w:val="004F5497"/>
    <w:rsid w:val="004F558E"/>
    <w:rsid w:val="004F58FC"/>
    <w:rsid w:val="004F5D4E"/>
    <w:rsid w:val="004F6087"/>
    <w:rsid w:val="004F6366"/>
    <w:rsid w:val="004F6403"/>
    <w:rsid w:val="004F66A3"/>
    <w:rsid w:val="004F73E2"/>
    <w:rsid w:val="004F7713"/>
    <w:rsid w:val="004F77B2"/>
    <w:rsid w:val="005001E6"/>
    <w:rsid w:val="00500800"/>
    <w:rsid w:val="00500A2E"/>
    <w:rsid w:val="00500ECE"/>
    <w:rsid w:val="00501375"/>
    <w:rsid w:val="0050164C"/>
    <w:rsid w:val="005018A3"/>
    <w:rsid w:val="00501FE1"/>
    <w:rsid w:val="00502111"/>
    <w:rsid w:val="005028EF"/>
    <w:rsid w:val="00502A25"/>
    <w:rsid w:val="00502B30"/>
    <w:rsid w:val="00503001"/>
    <w:rsid w:val="0050311D"/>
    <w:rsid w:val="005031BD"/>
    <w:rsid w:val="00503635"/>
    <w:rsid w:val="00503B6D"/>
    <w:rsid w:val="00503B9C"/>
    <w:rsid w:val="00503BAB"/>
    <w:rsid w:val="00503EE0"/>
    <w:rsid w:val="0050469C"/>
    <w:rsid w:val="00504733"/>
    <w:rsid w:val="00504968"/>
    <w:rsid w:val="005049ED"/>
    <w:rsid w:val="00504C85"/>
    <w:rsid w:val="00504E29"/>
    <w:rsid w:val="00504EB3"/>
    <w:rsid w:val="00504FF4"/>
    <w:rsid w:val="00505365"/>
    <w:rsid w:val="00505512"/>
    <w:rsid w:val="005060CF"/>
    <w:rsid w:val="0050652A"/>
    <w:rsid w:val="00506E31"/>
    <w:rsid w:val="00506E9D"/>
    <w:rsid w:val="00506F0E"/>
    <w:rsid w:val="00507133"/>
    <w:rsid w:val="00507780"/>
    <w:rsid w:val="005101AE"/>
    <w:rsid w:val="00510E2F"/>
    <w:rsid w:val="0051133D"/>
    <w:rsid w:val="0051162F"/>
    <w:rsid w:val="0051186D"/>
    <w:rsid w:val="005118A6"/>
    <w:rsid w:val="005118D4"/>
    <w:rsid w:val="005122BB"/>
    <w:rsid w:val="005123E5"/>
    <w:rsid w:val="005124E1"/>
    <w:rsid w:val="00512CFB"/>
    <w:rsid w:val="00512E4A"/>
    <w:rsid w:val="00513169"/>
    <w:rsid w:val="00513383"/>
    <w:rsid w:val="00513940"/>
    <w:rsid w:val="0051401D"/>
    <w:rsid w:val="0051442E"/>
    <w:rsid w:val="0051448B"/>
    <w:rsid w:val="00514912"/>
    <w:rsid w:val="00514B28"/>
    <w:rsid w:val="005157CB"/>
    <w:rsid w:val="00515CAB"/>
    <w:rsid w:val="00515E38"/>
    <w:rsid w:val="0051606E"/>
    <w:rsid w:val="005163F3"/>
    <w:rsid w:val="005168E6"/>
    <w:rsid w:val="005169D6"/>
    <w:rsid w:val="00516A53"/>
    <w:rsid w:val="00516A73"/>
    <w:rsid w:val="00516EA8"/>
    <w:rsid w:val="00517B67"/>
    <w:rsid w:val="005200B7"/>
    <w:rsid w:val="00520806"/>
    <w:rsid w:val="00520915"/>
    <w:rsid w:val="0052163E"/>
    <w:rsid w:val="00521913"/>
    <w:rsid w:val="0052194A"/>
    <w:rsid w:val="00521AD1"/>
    <w:rsid w:val="00521B9E"/>
    <w:rsid w:val="00522109"/>
    <w:rsid w:val="005221AA"/>
    <w:rsid w:val="00522542"/>
    <w:rsid w:val="0052256B"/>
    <w:rsid w:val="00522721"/>
    <w:rsid w:val="005228DE"/>
    <w:rsid w:val="0052299F"/>
    <w:rsid w:val="00522D11"/>
    <w:rsid w:val="00523890"/>
    <w:rsid w:val="00523A23"/>
    <w:rsid w:val="00524037"/>
    <w:rsid w:val="0052415A"/>
    <w:rsid w:val="005243AE"/>
    <w:rsid w:val="00524506"/>
    <w:rsid w:val="00524E3C"/>
    <w:rsid w:val="00525361"/>
    <w:rsid w:val="005255CD"/>
    <w:rsid w:val="00525625"/>
    <w:rsid w:val="00525B37"/>
    <w:rsid w:val="00526664"/>
    <w:rsid w:val="00526704"/>
    <w:rsid w:val="00526B64"/>
    <w:rsid w:val="00526EB3"/>
    <w:rsid w:val="00526F07"/>
    <w:rsid w:val="00527394"/>
    <w:rsid w:val="005274C0"/>
    <w:rsid w:val="00527692"/>
    <w:rsid w:val="00527F41"/>
    <w:rsid w:val="00527FAF"/>
    <w:rsid w:val="00530F50"/>
    <w:rsid w:val="005310E1"/>
    <w:rsid w:val="0053138B"/>
    <w:rsid w:val="005314A1"/>
    <w:rsid w:val="00531C9A"/>
    <w:rsid w:val="00531E50"/>
    <w:rsid w:val="005325A9"/>
    <w:rsid w:val="00532E22"/>
    <w:rsid w:val="00533261"/>
    <w:rsid w:val="00533A49"/>
    <w:rsid w:val="0053476D"/>
    <w:rsid w:val="00534AC8"/>
    <w:rsid w:val="00534B2A"/>
    <w:rsid w:val="00534E29"/>
    <w:rsid w:val="0053589F"/>
    <w:rsid w:val="00536089"/>
    <w:rsid w:val="00536D9A"/>
    <w:rsid w:val="00537357"/>
    <w:rsid w:val="00537801"/>
    <w:rsid w:val="00537873"/>
    <w:rsid w:val="00537CE9"/>
    <w:rsid w:val="00541085"/>
    <w:rsid w:val="00541235"/>
    <w:rsid w:val="0054141F"/>
    <w:rsid w:val="005419CC"/>
    <w:rsid w:val="005420C1"/>
    <w:rsid w:val="00542361"/>
    <w:rsid w:val="005429C4"/>
    <w:rsid w:val="00542C6E"/>
    <w:rsid w:val="00542FEB"/>
    <w:rsid w:val="005430A4"/>
    <w:rsid w:val="0054330B"/>
    <w:rsid w:val="00543605"/>
    <w:rsid w:val="005438C4"/>
    <w:rsid w:val="00543984"/>
    <w:rsid w:val="005439AD"/>
    <w:rsid w:val="00543B75"/>
    <w:rsid w:val="00543F5B"/>
    <w:rsid w:val="00544222"/>
    <w:rsid w:val="00544972"/>
    <w:rsid w:val="00544A25"/>
    <w:rsid w:val="00545466"/>
    <w:rsid w:val="00545582"/>
    <w:rsid w:val="0054560C"/>
    <w:rsid w:val="00546096"/>
    <w:rsid w:val="00546196"/>
    <w:rsid w:val="005464EC"/>
    <w:rsid w:val="0054683B"/>
    <w:rsid w:val="00546888"/>
    <w:rsid w:val="00546990"/>
    <w:rsid w:val="00546B88"/>
    <w:rsid w:val="005470B1"/>
    <w:rsid w:val="005473FB"/>
    <w:rsid w:val="00547B29"/>
    <w:rsid w:val="00547F17"/>
    <w:rsid w:val="00547F76"/>
    <w:rsid w:val="00550A32"/>
    <w:rsid w:val="00550A34"/>
    <w:rsid w:val="00550AA9"/>
    <w:rsid w:val="005515AD"/>
    <w:rsid w:val="0055161D"/>
    <w:rsid w:val="00551DC5"/>
    <w:rsid w:val="00551E61"/>
    <w:rsid w:val="00551F37"/>
    <w:rsid w:val="00552161"/>
    <w:rsid w:val="00552CA1"/>
    <w:rsid w:val="00552D4B"/>
    <w:rsid w:val="0055317A"/>
    <w:rsid w:val="0055352C"/>
    <w:rsid w:val="0055360F"/>
    <w:rsid w:val="00554050"/>
    <w:rsid w:val="005541BF"/>
    <w:rsid w:val="005544BD"/>
    <w:rsid w:val="00554D17"/>
    <w:rsid w:val="00554D53"/>
    <w:rsid w:val="00554FDB"/>
    <w:rsid w:val="00555D5D"/>
    <w:rsid w:val="00555D72"/>
    <w:rsid w:val="00555F73"/>
    <w:rsid w:val="00555FE4"/>
    <w:rsid w:val="005564C6"/>
    <w:rsid w:val="0055666B"/>
    <w:rsid w:val="00556BA7"/>
    <w:rsid w:val="0055713D"/>
    <w:rsid w:val="0055733F"/>
    <w:rsid w:val="0055745F"/>
    <w:rsid w:val="0055775E"/>
    <w:rsid w:val="00557A0B"/>
    <w:rsid w:val="00557BE7"/>
    <w:rsid w:val="00557C8C"/>
    <w:rsid w:val="00557DFA"/>
    <w:rsid w:val="005604C3"/>
    <w:rsid w:val="0056058D"/>
    <w:rsid w:val="00560C56"/>
    <w:rsid w:val="00561475"/>
    <w:rsid w:val="00561AC7"/>
    <w:rsid w:val="00561D43"/>
    <w:rsid w:val="00561DE4"/>
    <w:rsid w:val="00561F54"/>
    <w:rsid w:val="005622A1"/>
    <w:rsid w:val="005622B7"/>
    <w:rsid w:val="005623DD"/>
    <w:rsid w:val="00562FCE"/>
    <w:rsid w:val="005630AD"/>
    <w:rsid w:val="0056333E"/>
    <w:rsid w:val="00563376"/>
    <w:rsid w:val="00563400"/>
    <w:rsid w:val="005635AA"/>
    <w:rsid w:val="005638F0"/>
    <w:rsid w:val="005638F6"/>
    <w:rsid w:val="00563C0A"/>
    <w:rsid w:val="005640B0"/>
    <w:rsid w:val="00564991"/>
    <w:rsid w:val="005649D6"/>
    <w:rsid w:val="00565003"/>
    <w:rsid w:val="005651C6"/>
    <w:rsid w:val="005656AB"/>
    <w:rsid w:val="00567185"/>
    <w:rsid w:val="0056754A"/>
    <w:rsid w:val="0056757D"/>
    <w:rsid w:val="00567714"/>
    <w:rsid w:val="0056799E"/>
    <w:rsid w:val="00567DA4"/>
    <w:rsid w:val="00570097"/>
    <w:rsid w:val="005705C0"/>
    <w:rsid w:val="00570C8B"/>
    <w:rsid w:val="00570C9A"/>
    <w:rsid w:val="00571158"/>
    <w:rsid w:val="005715E3"/>
    <w:rsid w:val="00571B64"/>
    <w:rsid w:val="00572054"/>
    <w:rsid w:val="00572282"/>
    <w:rsid w:val="00572352"/>
    <w:rsid w:val="005733B2"/>
    <w:rsid w:val="005735B4"/>
    <w:rsid w:val="0057361C"/>
    <w:rsid w:val="00573927"/>
    <w:rsid w:val="005739C0"/>
    <w:rsid w:val="00573B4A"/>
    <w:rsid w:val="00574772"/>
    <w:rsid w:val="00574B7E"/>
    <w:rsid w:val="00574DEC"/>
    <w:rsid w:val="0057508E"/>
    <w:rsid w:val="005753A4"/>
    <w:rsid w:val="00575890"/>
    <w:rsid w:val="00575A59"/>
    <w:rsid w:val="0057655B"/>
    <w:rsid w:val="00576925"/>
    <w:rsid w:val="00576AD6"/>
    <w:rsid w:val="00576C13"/>
    <w:rsid w:val="00576E0A"/>
    <w:rsid w:val="00577392"/>
    <w:rsid w:val="005776C0"/>
    <w:rsid w:val="005779DA"/>
    <w:rsid w:val="00577A05"/>
    <w:rsid w:val="005801D8"/>
    <w:rsid w:val="005808A6"/>
    <w:rsid w:val="00580D4A"/>
    <w:rsid w:val="005810AF"/>
    <w:rsid w:val="005811F5"/>
    <w:rsid w:val="00581246"/>
    <w:rsid w:val="00581352"/>
    <w:rsid w:val="00581566"/>
    <w:rsid w:val="005819C8"/>
    <w:rsid w:val="00581A6B"/>
    <w:rsid w:val="005820F5"/>
    <w:rsid w:val="0058221A"/>
    <w:rsid w:val="0058264B"/>
    <w:rsid w:val="005827A6"/>
    <w:rsid w:val="00582ED7"/>
    <w:rsid w:val="005831ED"/>
    <w:rsid w:val="005839B5"/>
    <w:rsid w:val="005848D7"/>
    <w:rsid w:val="00584ACB"/>
    <w:rsid w:val="00584C76"/>
    <w:rsid w:val="00584DFF"/>
    <w:rsid w:val="00584EA7"/>
    <w:rsid w:val="00584FFF"/>
    <w:rsid w:val="00585049"/>
    <w:rsid w:val="00585126"/>
    <w:rsid w:val="005854D3"/>
    <w:rsid w:val="00585917"/>
    <w:rsid w:val="00585D18"/>
    <w:rsid w:val="00585E1C"/>
    <w:rsid w:val="005862E3"/>
    <w:rsid w:val="00586D21"/>
    <w:rsid w:val="00586D77"/>
    <w:rsid w:val="00587547"/>
    <w:rsid w:val="005876E9"/>
    <w:rsid w:val="00587734"/>
    <w:rsid w:val="00587B5B"/>
    <w:rsid w:val="00590549"/>
    <w:rsid w:val="005909AD"/>
    <w:rsid w:val="00590D57"/>
    <w:rsid w:val="005910B9"/>
    <w:rsid w:val="00591361"/>
    <w:rsid w:val="00591605"/>
    <w:rsid w:val="00591D20"/>
    <w:rsid w:val="0059219C"/>
    <w:rsid w:val="00592604"/>
    <w:rsid w:val="00592E08"/>
    <w:rsid w:val="00593072"/>
    <w:rsid w:val="005930BD"/>
    <w:rsid w:val="005931E3"/>
    <w:rsid w:val="005931F9"/>
    <w:rsid w:val="00593805"/>
    <w:rsid w:val="00593BD9"/>
    <w:rsid w:val="005942C0"/>
    <w:rsid w:val="00594B5A"/>
    <w:rsid w:val="00594B94"/>
    <w:rsid w:val="00594F18"/>
    <w:rsid w:val="00595087"/>
    <w:rsid w:val="005955DA"/>
    <w:rsid w:val="005955DE"/>
    <w:rsid w:val="0059578B"/>
    <w:rsid w:val="005962A2"/>
    <w:rsid w:val="005964D8"/>
    <w:rsid w:val="00596614"/>
    <w:rsid w:val="00596AC5"/>
    <w:rsid w:val="005974B6"/>
    <w:rsid w:val="00597948"/>
    <w:rsid w:val="00597DC5"/>
    <w:rsid w:val="00597E14"/>
    <w:rsid w:val="00597EE2"/>
    <w:rsid w:val="005A01E1"/>
    <w:rsid w:val="005A0D68"/>
    <w:rsid w:val="005A156C"/>
    <w:rsid w:val="005A172A"/>
    <w:rsid w:val="005A1A27"/>
    <w:rsid w:val="005A1D2B"/>
    <w:rsid w:val="005A24BB"/>
    <w:rsid w:val="005A25BC"/>
    <w:rsid w:val="005A27E6"/>
    <w:rsid w:val="005A2A8C"/>
    <w:rsid w:val="005A2B85"/>
    <w:rsid w:val="005A2E94"/>
    <w:rsid w:val="005A3197"/>
    <w:rsid w:val="005A398F"/>
    <w:rsid w:val="005A3FBF"/>
    <w:rsid w:val="005A52D4"/>
    <w:rsid w:val="005A5593"/>
    <w:rsid w:val="005A55FA"/>
    <w:rsid w:val="005A592B"/>
    <w:rsid w:val="005A5E50"/>
    <w:rsid w:val="005A5EC3"/>
    <w:rsid w:val="005A61DB"/>
    <w:rsid w:val="005A630E"/>
    <w:rsid w:val="005A698F"/>
    <w:rsid w:val="005A70FF"/>
    <w:rsid w:val="005A7315"/>
    <w:rsid w:val="005A735B"/>
    <w:rsid w:val="005B0877"/>
    <w:rsid w:val="005B09CD"/>
    <w:rsid w:val="005B0A56"/>
    <w:rsid w:val="005B11D3"/>
    <w:rsid w:val="005B141D"/>
    <w:rsid w:val="005B1ACD"/>
    <w:rsid w:val="005B1B22"/>
    <w:rsid w:val="005B20A2"/>
    <w:rsid w:val="005B36B5"/>
    <w:rsid w:val="005B382B"/>
    <w:rsid w:val="005B3F65"/>
    <w:rsid w:val="005B3F69"/>
    <w:rsid w:val="005B424A"/>
    <w:rsid w:val="005B4621"/>
    <w:rsid w:val="005B4F61"/>
    <w:rsid w:val="005B5249"/>
    <w:rsid w:val="005B53D0"/>
    <w:rsid w:val="005B5641"/>
    <w:rsid w:val="005B5937"/>
    <w:rsid w:val="005B5F1E"/>
    <w:rsid w:val="005B5F59"/>
    <w:rsid w:val="005B6204"/>
    <w:rsid w:val="005B6690"/>
    <w:rsid w:val="005C0387"/>
    <w:rsid w:val="005C07BE"/>
    <w:rsid w:val="005C09F1"/>
    <w:rsid w:val="005C0BC8"/>
    <w:rsid w:val="005C1003"/>
    <w:rsid w:val="005C1138"/>
    <w:rsid w:val="005C11DB"/>
    <w:rsid w:val="005C1375"/>
    <w:rsid w:val="005C150B"/>
    <w:rsid w:val="005C183A"/>
    <w:rsid w:val="005C2CF9"/>
    <w:rsid w:val="005C2E66"/>
    <w:rsid w:val="005C2E71"/>
    <w:rsid w:val="005C2F3B"/>
    <w:rsid w:val="005C332B"/>
    <w:rsid w:val="005C34A1"/>
    <w:rsid w:val="005C3F71"/>
    <w:rsid w:val="005C4C6E"/>
    <w:rsid w:val="005C4D44"/>
    <w:rsid w:val="005C54E9"/>
    <w:rsid w:val="005C569C"/>
    <w:rsid w:val="005C5982"/>
    <w:rsid w:val="005C5AA3"/>
    <w:rsid w:val="005C5BB4"/>
    <w:rsid w:val="005C62ED"/>
    <w:rsid w:val="005C62F2"/>
    <w:rsid w:val="005C64DC"/>
    <w:rsid w:val="005C65E5"/>
    <w:rsid w:val="005C6644"/>
    <w:rsid w:val="005C6D27"/>
    <w:rsid w:val="005C73AD"/>
    <w:rsid w:val="005C7581"/>
    <w:rsid w:val="005C7670"/>
    <w:rsid w:val="005C7AAB"/>
    <w:rsid w:val="005D0190"/>
    <w:rsid w:val="005D0272"/>
    <w:rsid w:val="005D0710"/>
    <w:rsid w:val="005D0FA5"/>
    <w:rsid w:val="005D10D5"/>
    <w:rsid w:val="005D1303"/>
    <w:rsid w:val="005D143C"/>
    <w:rsid w:val="005D1783"/>
    <w:rsid w:val="005D1B27"/>
    <w:rsid w:val="005D1CB0"/>
    <w:rsid w:val="005D1F74"/>
    <w:rsid w:val="005D1FF3"/>
    <w:rsid w:val="005D2D5A"/>
    <w:rsid w:val="005D2D5C"/>
    <w:rsid w:val="005D4E24"/>
    <w:rsid w:val="005D5143"/>
    <w:rsid w:val="005D5694"/>
    <w:rsid w:val="005D56D6"/>
    <w:rsid w:val="005D59B3"/>
    <w:rsid w:val="005D5D5E"/>
    <w:rsid w:val="005D70E0"/>
    <w:rsid w:val="005D70E2"/>
    <w:rsid w:val="005D7288"/>
    <w:rsid w:val="005D7315"/>
    <w:rsid w:val="005D746F"/>
    <w:rsid w:val="005D7512"/>
    <w:rsid w:val="005D78A1"/>
    <w:rsid w:val="005D78E7"/>
    <w:rsid w:val="005D7C5C"/>
    <w:rsid w:val="005D7E1B"/>
    <w:rsid w:val="005E0129"/>
    <w:rsid w:val="005E0698"/>
    <w:rsid w:val="005E1095"/>
    <w:rsid w:val="005E11DD"/>
    <w:rsid w:val="005E14C5"/>
    <w:rsid w:val="005E1B90"/>
    <w:rsid w:val="005E2BF9"/>
    <w:rsid w:val="005E39E7"/>
    <w:rsid w:val="005E3E69"/>
    <w:rsid w:val="005E40C8"/>
    <w:rsid w:val="005E41FA"/>
    <w:rsid w:val="005E424D"/>
    <w:rsid w:val="005E448F"/>
    <w:rsid w:val="005E5C40"/>
    <w:rsid w:val="005E66C5"/>
    <w:rsid w:val="005E6847"/>
    <w:rsid w:val="005E70E9"/>
    <w:rsid w:val="005E7161"/>
    <w:rsid w:val="005E777D"/>
    <w:rsid w:val="005E7ED9"/>
    <w:rsid w:val="005E7EED"/>
    <w:rsid w:val="005F0193"/>
    <w:rsid w:val="005F07FB"/>
    <w:rsid w:val="005F089A"/>
    <w:rsid w:val="005F0D25"/>
    <w:rsid w:val="005F0D8F"/>
    <w:rsid w:val="005F1029"/>
    <w:rsid w:val="005F1157"/>
    <w:rsid w:val="005F1945"/>
    <w:rsid w:val="005F19BD"/>
    <w:rsid w:val="005F1B5D"/>
    <w:rsid w:val="005F1D4A"/>
    <w:rsid w:val="005F23FE"/>
    <w:rsid w:val="005F243A"/>
    <w:rsid w:val="005F248D"/>
    <w:rsid w:val="005F2A06"/>
    <w:rsid w:val="005F3011"/>
    <w:rsid w:val="005F3097"/>
    <w:rsid w:val="005F357C"/>
    <w:rsid w:val="005F3D5F"/>
    <w:rsid w:val="005F435D"/>
    <w:rsid w:val="005F4443"/>
    <w:rsid w:val="005F4630"/>
    <w:rsid w:val="005F4B3B"/>
    <w:rsid w:val="005F4C0E"/>
    <w:rsid w:val="005F4D33"/>
    <w:rsid w:val="005F4D8B"/>
    <w:rsid w:val="005F547D"/>
    <w:rsid w:val="005F5741"/>
    <w:rsid w:val="005F62FD"/>
    <w:rsid w:val="005F64AF"/>
    <w:rsid w:val="005F6AAD"/>
    <w:rsid w:val="005F6C00"/>
    <w:rsid w:val="005F6EDA"/>
    <w:rsid w:val="005F6EDC"/>
    <w:rsid w:val="005F71F9"/>
    <w:rsid w:val="005F76F6"/>
    <w:rsid w:val="005F79E9"/>
    <w:rsid w:val="005F7B1E"/>
    <w:rsid w:val="00600A8A"/>
    <w:rsid w:val="0060156A"/>
    <w:rsid w:val="00601C23"/>
    <w:rsid w:val="00601CCA"/>
    <w:rsid w:val="006022A2"/>
    <w:rsid w:val="006023D1"/>
    <w:rsid w:val="00602482"/>
    <w:rsid w:val="006024BF"/>
    <w:rsid w:val="006026C8"/>
    <w:rsid w:val="0060281E"/>
    <w:rsid w:val="00602B91"/>
    <w:rsid w:val="00602ED6"/>
    <w:rsid w:val="00603040"/>
    <w:rsid w:val="00603585"/>
    <w:rsid w:val="0060366F"/>
    <w:rsid w:val="00603694"/>
    <w:rsid w:val="00603CF6"/>
    <w:rsid w:val="00603D08"/>
    <w:rsid w:val="00603FB7"/>
    <w:rsid w:val="00604B0B"/>
    <w:rsid w:val="00604F04"/>
    <w:rsid w:val="006050C6"/>
    <w:rsid w:val="006055C4"/>
    <w:rsid w:val="006057E2"/>
    <w:rsid w:val="00606FF3"/>
    <w:rsid w:val="006073F1"/>
    <w:rsid w:val="00607507"/>
    <w:rsid w:val="00607675"/>
    <w:rsid w:val="00607754"/>
    <w:rsid w:val="00607E90"/>
    <w:rsid w:val="006108B6"/>
    <w:rsid w:val="00610924"/>
    <w:rsid w:val="00610A4B"/>
    <w:rsid w:val="00610C87"/>
    <w:rsid w:val="00611178"/>
    <w:rsid w:val="0061122F"/>
    <w:rsid w:val="00611707"/>
    <w:rsid w:val="00611AF2"/>
    <w:rsid w:val="00611C62"/>
    <w:rsid w:val="00611E2B"/>
    <w:rsid w:val="006121BB"/>
    <w:rsid w:val="00612756"/>
    <w:rsid w:val="00612799"/>
    <w:rsid w:val="0061288B"/>
    <w:rsid w:val="00612B63"/>
    <w:rsid w:val="00612F0F"/>
    <w:rsid w:val="00612F6D"/>
    <w:rsid w:val="00612F85"/>
    <w:rsid w:val="006130A7"/>
    <w:rsid w:val="006136AC"/>
    <w:rsid w:val="00613976"/>
    <w:rsid w:val="00613AB6"/>
    <w:rsid w:val="00613C6F"/>
    <w:rsid w:val="006147D9"/>
    <w:rsid w:val="00614A8D"/>
    <w:rsid w:val="00614B6B"/>
    <w:rsid w:val="006152C0"/>
    <w:rsid w:val="00615925"/>
    <w:rsid w:val="00615A3F"/>
    <w:rsid w:val="00615B14"/>
    <w:rsid w:val="00615C03"/>
    <w:rsid w:val="00615F15"/>
    <w:rsid w:val="0061618C"/>
    <w:rsid w:val="0061655B"/>
    <w:rsid w:val="0061660A"/>
    <w:rsid w:val="006166FF"/>
    <w:rsid w:val="00616AA9"/>
    <w:rsid w:val="00616DC3"/>
    <w:rsid w:val="0061706E"/>
    <w:rsid w:val="006170E6"/>
    <w:rsid w:val="006171E8"/>
    <w:rsid w:val="00617970"/>
    <w:rsid w:val="006210FD"/>
    <w:rsid w:val="006211AD"/>
    <w:rsid w:val="006215A8"/>
    <w:rsid w:val="00621B5A"/>
    <w:rsid w:val="00621C06"/>
    <w:rsid w:val="00622203"/>
    <w:rsid w:val="00622A87"/>
    <w:rsid w:val="00622C61"/>
    <w:rsid w:val="00623623"/>
    <w:rsid w:val="0062371A"/>
    <w:rsid w:val="00623A42"/>
    <w:rsid w:val="00623C63"/>
    <w:rsid w:val="00623F32"/>
    <w:rsid w:val="0062490C"/>
    <w:rsid w:val="006249EB"/>
    <w:rsid w:val="00624F13"/>
    <w:rsid w:val="00624FF7"/>
    <w:rsid w:val="006251E2"/>
    <w:rsid w:val="006252E9"/>
    <w:rsid w:val="0062539D"/>
    <w:rsid w:val="0062543D"/>
    <w:rsid w:val="006257FE"/>
    <w:rsid w:val="00625FD0"/>
    <w:rsid w:val="006265A1"/>
    <w:rsid w:val="0062664B"/>
    <w:rsid w:val="006268F7"/>
    <w:rsid w:val="006269E7"/>
    <w:rsid w:val="00626C34"/>
    <w:rsid w:val="00626CD6"/>
    <w:rsid w:val="0062749B"/>
    <w:rsid w:val="006279A0"/>
    <w:rsid w:val="006301A8"/>
    <w:rsid w:val="0063057C"/>
    <w:rsid w:val="006305AA"/>
    <w:rsid w:val="0063071E"/>
    <w:rsid w:val="00630916"/>
    <w:rsid w:val="00630C93"/>
    <w:rsid w:val="00630D40"/>
    <w:rsid w:val="00630FCE"/>
    <w:rsid w:val="0063119C"/>
    <w:rsid w:val="006318D6"/>
    <w:rsid w:val="00631A90"/>
    <w:rsid w:val="00631CD3"/>
    <w:rsid w:val="00631D65"/>
    <w:rsid w:val="0063222A"/>
    <w:rsid w:val="006328BF"/>
    <w:rsid w:val="00632A0C"/>
    <w:rsid w:val="00632ABF"/>
    <w:rsid w:val="00632ADF"/>
    <w:rsid w:val="00632D85"/>
    <w:rsid w:val="00632EC0"/>
    <w:rsid w:val="00633A3F"/>
    <w:rsid w:val="00633B83"/>
    <w:rsid w:val="00634024"/>
    <w:rsid w:val="00634883"/>
    <w:rsid w:val="00634EBD"/>
    <w:rsid w:val="00635239"/>
    <w:rsid w:val="006352D7"/>
    <w:rsid w:val="00635981"/>
    <w:rsid w:val="00635C50"/>
    <w:rsid w:val="00635D9C"/>
    <w:rsid w:val="00635EF2"/>
    <w:rsid w:val="00636393"/>
    <w:rsid w:val="006369BF"/>
    <w:rsid w:val="006402CF"/>
    <w:rsid w:val="00640581"/>
    <w:rsid w:val="006405C7"/>
    <w:rsid w:val="00640904"/>
    <w:rsid w:val="00640FBB"/>
    <w:rsid w:val="006411CA"/>
    <w:rsid w:val="006414CE"/>
    <w:rsid w:val="0064185C"/>
    <w:rsid w:val="0064192C"/>
    <w:rsid w:val="00641BAD"/>
    <w:rsid w:val="00641D73"/>
    <w:rsid w:val="00641DE6"/>
    <w:rsid w:val="00642D4F"/>
    <w:rsid w:val="00642E11"/>
    <w:rsid w:val="00642F8A"/>
    <w:rsid w:val="00642FB4"/>
    <w:rsid w:val="006430C7"/>
    <w:rsid w:val="0064326C"/>
    <w:rsid w:val="006438BD"/>
    <w:rsid w:val="00643C4E"/>
    <w:rsid w:val="00643D3E"/>
    <w:rsid w:val="00644582"/>
    <w:rsid w:val="006445A4"/>
    <w:rsid w:val="00644922"/>
    <w:rsid w:val="00644C03"/>
    <w:rsid w:val="00644DB5"/>
    <w:rsid w:val="00645289"/>
    <w:rsid w:val="006453CB"/>
    <w:rsid w:val="006455FF"/>
    <w:rsid w:val="006457B3"/>
    <w:rsid w:val="00645852"/>
    <w:rsid w:val="0064598F"/>
    <w:rsid w:val="00645CD2"/>
    <w:rsid w:val="0064692F"/>
    <w:rsid w:val="00646DB3"/>
    <w:rsid w:val="00646FDB"/>
    <w:rsid w:val="00647995"/>
    <w:rsid w:val="006507DF"/>
    <w:rsid w:val="00650D74"/>
    <w:rsid w:val="00650E0B"/>
    <w:rsid w:val="00650FF6"/>
    <w:rsid w:val="00651613"/>
    <w:rsid w:val="00651AE4"/>
    <w:rsid w:val="00651D08"/>
    <w:rsid w:val="00651D52"/>
    <w:rsid w:val="006523B4"/>
    <w:rsid w:val="006525BC"/>
    <w:rsid w:val="00652A40"/>
    <w:rsid w:val="00652A5C"/>
    <w:rsid w:val="00653086"/>
    <w:rsid w:val="00653205"/>
    <w:rsid w:val="006533D5"/>
    <w:rsid w:val="0065343E"/>
    <w:rsid w:val="006539BD"/>
    <w:rsid w:val="00653E83"/>
    <w:rsid w:val="00654385"/>
    <w:rsid w:val="0065459E"/>
    <w:rsid w:val="006549EA"/>
    <w:rsid w:val="00654F1C"/>
    <w:rsid w:val="00655120"/>
    <w:rsid w:val="00655471"/>
    <w:rsid w:val="00655800"/>
    <w:rsid w:val="00655A3D"/>
    <w:rsid w:val="00655BEC"/>
    <w:rsid w:val="00655D4C"/>
    <w:rsid w:val="00656114"/>
    <w:rsid w:val="00656616"/>
    <w:rsid w:val="0065665E"/>
    <w:rsid w:val="006566F7"/>
    <w:rsid w:val="00656C0E"/>
    <w:rsid w:val="00657161"/>
    <w:rsid w:val="006571F1"/>
    <w:rsid w:val="00657292"/>
    <w:rsid w:val="00657302"/>
    <w:rsid w:val="00657579"/>
    <w:rsid w:val="006576D2"/>
    <w:rsid w:val="00657B08"/>
    <w:rsid w:val="00657F34"/>
    <w:rsid w:val="006604D4"/>
    <w:rsid w:val="00660540"/>
    <w:rsid w:val="00660EFC"/>
    <w:rsid w:val="0066206D"/>
    <w:rsid w:val="006621EE"/>
    <w:rsid w:val="00662527"/>
    <w:rsid w:val="00662889"/>
    <w:rsid w:val="00662ABA"/>
    <w:rsid w:val="00663043"/>
    <w:rsid w:val="00663543"/>
    <w:rsid w:val="0066360C"/>
    <w:rsid w:val="0066368C"/>
    <w:rsid w:val="00663E8F"/>
    <w:rsid w:val="00663F6C"/>
    <w:rsid w:val="006640E5"/>
    <w:rsid w:val="006640F4"/>
    <w:rsid w:val="00664287"/>
    <w:rsid w:val="006648DA"/>
    <w:rsid w:val="006649BD"/>
    <w:rsid w:val="00664EEE"/>
    <w:rsid w:val="00665633"/>
    <w:rsid w:val="006659E2"/>
    <w:rsid w:val="00666032"/>
    <w:rsid w:val="0066719A"/>
    <w:rsid w:val="00667470"/>
    <w:rsid w:val="006676FC"/>
    <w:rsid w:val="006701E2"/>
    <w:rsid w:val="006703A4"/>
    <w:rsid w:val="006707CC"/>
    <w:rsid w:val="00670DC9"/>
    <w:rsid w:val="00670F94"/>
    <w:rsid w:val="00671283"/>
    <w:rsid w:val="00671FB3"/>
    <w:rsid w:val="00672168"/>
    <w:rsid w:val="00672461"/>
    <w:rsid w:val="006724DE"/>
    <w:rsid w:val="00672536"/>
    <w:rsid w:val="00672794"/>
    <w:rsid w:val="006727AD"/>
    <w:rsid w:val="00672FF8"/>
    <w:rsid w:val="00674351"/>
    <w:rsid w:val="006746B2"/>
    <w:rsid w:val="00674793"/>
    <w:rsid w:val="00674AA3"/>
    <w:rsid w:val="00674F15"/>
    <w:rsid w:val="0067506D"/>
    <w:rsid w:val="00675299"/>
    <w:rsid w:val="006753DC"/>
    <w:rsid w:val="00675682"/>
    <w:rsid w:val="0067594B"/>
    <w:rsid w:val="00675AB8"/>
    <w:rsid w:val="00675E59"/>
    <w:rsid w:val="00676820"/>
    <w:rsid w:val="00677636"/>
    <w:rsid w:val="006778D8"/>
    <w:rsid w:val="00677987"/>
    <w:rsid w:val="00677E2F"/>
    <w:rsid w:val="00680573"/>
    <w:rsid w:val="00680B39"/>
    <w:rsid w:val="00680BF1"/>
    <w:rsid w:val="00680C35"/>
    <w:rsid w:val="00680C5F"/>
    <w:rsid w:val="00680D64"/>
    <w:rsid w:val="00681220"/>
    <w:rsid w:val="00681367"/>
    <w:rsid w:val="006816CB"/>
    <w:rsid w:val="00681B46"/>
    <w:rsid w:val="00681C10"/>
    <w:rsid w:val="006820EC"/>
    <w:rsid w:val="00682684"/>
    <w:rsid w:val="00682F1F"/>
    <w:rsid w:val="00683408"/>
    <w:rsid w:val="00683712"/>
    <w:rsid w:val="006837C2"/>
    <w:rsid w:val="00683C3C"/>
    <w:rsid w:val="006840F8"/>
    <w:rsid w:val="00684152"/>
    <w:rsid w:val="00684363"/>
    <w:rsid w:val="00684400"/>
    <w:rsid w:val="00684487"/>
    <w:rsid w:val="00684548"/>
    <w:rsid w:val="00684802"/>
    <w:rsid w:val="00685071"/>
    <w:rsid w:val="00685B98"/>
    <w:rsid w:val="00685D7C"/>
    <w:rsid w:val="00686BF1"/>
    <w:rsid w:val="00687194"/>
    <w:rsid w:val="00687304"/>
    <w:rsid w:val="00687B74"/>
    <w:rsid w:val="00690CBC"/>
    <w:rsid w:val="00690F82"/>
    <w:rsid w:val="00691174"/>
    <w:rsid w:val="006916F3"/>
    <w:rsid w:val="00691B25"/>
    <w:rsid w:val="006920F8"/>
    <w:rsid w:val="00692311"/>
    <w:rsid w:val="006927D8"/>
    <w:rsid w:val="00692B00"/>
    <w:rsid w:val="00693713"/>
    <w:rsid w:val="00693FA4"/>
    <w:rsid w:val="00694050"/>
    <w:rsid w:val="0069466B"/>
    <w:rsid w:val="00694991"/>
    <w:rsid w:val="00694A34"/>
    <w:rsid w:val="00695017"/>
    <w:rsid w:val="006958EE"/>
    <w:rsid w:val="00695BB6"/>
    <w:rsid w:val="006970A9"/>
    <w:rsid w:val="00697484"/>
    <w:rsid w:val="0069790C"/>
    <w:rsid w:val="006A04C5"/>
    <w:rsid w:val="006A04EA"/>
    <w:rsid w:val="006A0A87"/>
    <w:rsid w:val="006A0C93"/>
    <w:rsid w:val="006A0E2A"/>
    <w:rsid w:val="006A0E40"/>
    <w:rsid w:val="006A105E"/>
    <w:rsid w:val="006A13AA"/>
    <w:rsid w:val="006A16C9"/>
    <w:rsid w:val="006A1A10"/>
    <w:rsid w:val="006A1E0C"/>
    <w:rsid w:val="006A243E"/>
    <w:rsid w:val="006A25D0"/>
    <w:rsid w:val="006A3201"/>
    <w:rsid w:val="006A3356"/>
    <w:rsid w:val="006A346F"/>
    <w:rsid w:val="006A35CE"/>
    <w:rsid w:val="006A3E67"/>
    <w:rsid w:val="006A3F10"/>
    <w:rsid w:val="006A42AA"/>
    <w:rsid w:val="006A4475"/>
    <w:rsid w:val="006A48B7"/>
    <w:rsid w:val="006A4C5C"/>
    <w:rsid w:val="006A502B"/>
    <w:rsid w:val="006A5321"/>
    <w:rsid w:val="006A54A1"/>
    <w:rsid w:val="006A5B4A"/>
    <w:rsid w:val="006A5E6C"/>
    <w:rsid w:val="006A5E93"/>
    <w:rsid w:val="006A5F3D"/>
    <w:rsid w:val="006A67F8"/>
    <w:rsid w:val="006A68A0"/>
    <w:rsid w:val="006A6FD4"/>
    <w:rsid w:val="006A7155"/>
    <w:rsid w:val="006A7548"/>
    <w:rsid w:val="006A78E0"/>
    <w:rsid w:val="006A7BF9"/>
    <w:rsid w:val="006A7EE9"/>
    <w:rsid w:val="006A7F18"/>
    <w:rsid w:val="006B026F"/>
    <w:rsid w:val="006B0346"/>
    <w:rsid w:val="006B1273"/>
    <w:rsid w:val="006B14D7"/>
    <w:rsid w:val="006B18B2"/>
    <w:rsid w:val="006B1FB2"/>
    <w:rsid w:val="006B200F"/>
    <w:rsid w:val="006B2324"/>
    <w:rsid w:val="006B2353"/>
    <w:rsid w:val="006B2548"/>
    <w:rsid w:val="006B298A"/>
    <w:rsid w:val="006B2B5B"/>
    <w:rsid w:val="006B3C0B"/>
    <w:rsid w:val="006B3E12"/>
    <w:rsid w:val="006B4190"/>
    <w:rsid w:val="006B4589"/>
    <w:rsid w:val="006B45DA"/>
    <w:rsid w:val="006B45EE"/>
    <w:rsid w:val="006B46A4"/>
    <w:rsid w:val="006B470D"/>
    <w:rsid w:val="006B473C"/>
    <w:rsid w:val="006B4742"/>
    <w:rsid w:val="006B4B24"/>
    <w:rsid w:val="006B4EB0"/>
    <w:rsid w:val="006B50E0"/>
    <w:rsid w:val="006B52B9"/>
    <w:rsid w:val="006B57F4"/>
    <w:rsid w:val="006B5EE9"/>
    <w:rsid w:val="006B60D2"/>
    <w:rsid w:val="006B65F1"/>
    <w:rsid w:val="006B7722"/>
    <w:rsid w:val="006B7B6A"/>
    <w:rsid w:val="006B7C03"/>
    <w:rsid w:val="006C045C"/>
    <w:rsid w:val="006C06D5"/>
    <w:rsid w:val="006C1444"/>
    <w:rsid w:val="006C14F0"/>
    <w:rsid w:val="006C15D0"/>
    <w:rsid w:val="006C173E"/>
    <w:rsid w:val="006C278D"/>
    <w:rsid w:val="006C27E2"/>
    <w:rsid w:val="006C2DB6"/>
    <w:rsid w:val="006C2E69"/>
    <w:rsid w:val="006C31E0"/>
    <w:rsid w:val="006C32B2"/>
    <w:rsid w:val="006C39B5"/>
    <w:rsid w:val="006C3D07"/>
    <w:rsid w:val="006C423D"/>
    <w:rsid w:val="006C5090"/>
    <w:rsid w:val="006C5434"/>
    <w:rsid w:val="006C54E5"/>
    <w:rsid w:val="006C5551"/>
    <w:rsid w:val="006C55A4"/>
    <w:rsid w:val="006C561E"/>
    <w:rsid w:val="006C5621"/>
    <w:rsid w:val="006C5AB2"/>
    <w:rsid w:val="006C6004"/>
    <w:rsid w:val="006C60B5"/>
    <w:rsid w:val="006C641B"/>
    <w:rsid w:val="006C6481"/>
    <w:rsid w:val="006C67F5"/>
    <w:rsid w:val="006C704D"/>
    <w:rsid w:val="006C763E"/>
    <w:rsid w:val="006C7860"/>
    <w:rsid w:val="006D0771"/>
    <w:rsid w:val="006D0DF1"/>
    <w:rsid w:val="006D0ED3"/>
    <w:rsid w:val="006D1098"/>
    <w:rsid w:val="006D1D26"/>
    <w:rsid w:val="006D1FF8"/>
    <w:rsid w:val="006D24FD"/>
    <w:rsid w:val="006D29CA"/>
    <w:rsid w:val="006D2A79"/>
    <w:rsid w:val="006D2EE9"/>
    <w:rsid w:val="006D341B"/>
    <w:rsid w:val="006D391A"/>
    <w:rsid w:val="006D3A81"/>
    <w:rsid w:val="006D3E2A"/>
    <w:rsid w:val="006D4A9C"/>
    <w:rsid w:val="006D4DE3"/>
    <w:rsid w:val="006D559E"/>
    <w:rsid w:val="006D57AD"/>
    <w:rsid w:val="006D58BF"/>
    <w:rsid w:val="006D5A17"/>
    <w:rsid w:val="006D5F5A"/>
    <w:rsid w:val="006D614A"/>
    <w:rsid w:val="006D66F5"/>
    <w:rsid w:val="006D68A8"/>
    <w:rsid w:val="006D6A2F"/>
    <w:rsid w:val="006D6EE8"/>
    <w:rsid w:val="006D7682"/>
    <w:rsid w:val="006D7A75"/>
    <w:rsid w:val="006D7D7A"/>
    <w:rsid w:val="006E06E5"/>
    <w:rsid w:val="006E1971"/>
    <w:rsid w:val="006E1DB6"/>
    <w:rsid w:val="006E1DD8"/>
    <w:rsid w:val="006E226F"/>
    <w:rsid w:val="006E2513"/>
    <w:rsid w:val="006E25B2"/>
    <w:rsid w:val="006E275F"/>
    <w:rsid w:val="006E2924"/>
    <w:rsid w:val="006E2D5D"/>
    <w:rsid w:val="006E32BB"/>
    <w:rsid w:val="006E3845"/>
    <w:rsid w:val="006E385F"/>
    <w:rsid w:val="006E39A3"/>
    <w:rsid w:val="006E3DF1"/>
    <w:rsid w:val="006E3FB1"/>
    <w:rsid w:val="006E4673"/>
    <w:rsid w:val="006E5381"/>
    <w:rsid w:val="006E5AD4"/>
    <w:rsid w:val="006E5F39"/>
    <w:rsid w:val="006E66CC"/>
    <w:rsid w:val="006E66D8"/>
    <w:rsid w:val="006E6D6C"/>
    <w:rsid w:val="006E6E34"/>
    <w:rsid w:val="006E75DA"/>
    <w:rsid w:val="006E7E4C"/>
    <w:rsid w:val="006F042C"/>
    <w:rsid w:val="006F0B64"/>
    <w:rsid w:val="006F0DD9"/>
    <w:rsid w:val="006F0EEF"/>
    <w:rsid w:val="006F154B"/>
    <w:rsid w:val="006F2291"/>
    <w:rsid w:val="006F28B6"/>
    <w:rsid w:val="006F2B2E"/>
    <w:rsid w:val="006F2FCC"/>
    <w:rsid w:val="006F3323"/>
    <w:rsid w:val="006F366F"/>
    <w:rsid w:val="006F3757"/>
    <w:rsid w:val="006F3C3B"/>
    <w:rsid w:val="006F41DE"/>
    <w:rsid w:val="006F4316"/>
    <w:rsid w:val="006F4436"/>
    <w:rsid w:val="006F4452"/>
    <w:rsid w:val="006F44B9"/>
    <w:rsid w:val="006F44E3"/>
    <w:rsid w:val="006F4AF6"/>
    <w:rsid w:val="006F4F67"/>
    <w:rsid w:val="006F5059"/>
    <w:rsid w:val="006F50B9"/>
    <w:rsid w:val="006F5794"/>
    <w:rsid w:val="006F77B8"/>
    <w:rsid w:val="006F7F73"/>
    <w:rsid w:val="0070005B"/>
    <w:rsid w:val="0070049F"/>
    <w:rsid w:val="00700AA9"/>
    <w:rsid w:val="00700ACA"/>
    <w:rsid w:val="00701991"/>
    <w:rsid w:val="00701B3E"/>
    <w:rsid w:val="00701B93"/>
    <w:rsid w:val="007023ED"/>
    <w:rsid w:val="00702D3B"/>
    <w:rsid w:val="00703CCC"/>
    <w:rsid w:val="00704080"/>
    <w:rsid w:val="0070431C"/>
    <w:rsid w:val="00704699"/>
    <w:rsid w:val="007049F9"/>
    <w:rsid w:val="00704B95"/>
    <w:rsid w:val="00704CF9"/>
    <w:rsid w:val="00704FA5"/>
    <w:rsid w:val="00705063"/>
    <w:rsid w:val="00705844"/>
    <w:rsid w:val="00705989"/>
    <w:rsid w:val="00705C5E"/>
    <w:rsid w:val="00705F01"/>
    <w:rsid w:val="007062F4"/>
    <w:rsid w:val="007064CD"/>
    <w:rsid w:val="00706A45"/>
    <w:rsid w:val="00706AB9"/>
    <w:rsid w:val="00707342"/>
    <w:rsid w:val="00707436"/>
    <w:rsid w:val="00707465"/>
    <w:rsid w:val="007079AE"/>
    <w:rsid w:val="00707DC7"/>
    <w:rsid w:val="0071025D"/>
    <w:rsid w:val="0071059E"/>
    <w:rsid w:val="00710647"/>
    <w:rsid w:val="00710D89"/>
    <w:rsid w:val="00711981"/>
    <w:rsid w:val="00711BB7"/>
    <w:rsid w:val="007120E4"/>
    <w:rsid w:val="0071212B"/>
    <w:rsid w:val="00712CFD"/>
    <w:rsid w:val="007130D5"/>
    <w:rsid w:val="0071318D"/>
    <w:rsid w:val="00713225"/>
    <w:rsid w:val="007141A8"/>
    <w:rsid w:val="00714315"/>
    <w:rsid w:val="007153D2"/>
    <w:rsid w:val="00715407"/>
    <w:rsid w:val="00716492"/>
    <w:rsid w:val="0071677F"/>
    <w:rsid w:val="007169DC"/>
    <w:rsid w:val="00716BAC"/>
    <w:rsid w:val="00717235"/>
    <w:rsid w:val="00717A11"/>
    <w:rsid w:val="00717AD9"/>
    <w:rsid w:val="00717B54"/>
    <w:rsid w:val="00717DF2"/>
    <w:rsid w:val="0072020B"/>
    <w:rsid w:val="0072075D"/>
    <w:rsid w:val="00720900"/>
    <w:rsid w:val="00720AC2"/>
    <w:rsid w:val="00721088"/>
    <w:rsid w:val="00721309"/>
    <w:rsid w:val="007215E0"/>
    <w:rsid w:val="0072195A"/>
    <w:rsid w:val="00722243"/>
    <w:rsid w:val="007222EB"/>
    <w:rsid w:val="007224DE"/>
    <w:rsid w:val="00722C4D"/>
    <w:rsid w:val="00722D04"/>
    <w:rsid w:val="00722D6B"/>
    <w:rsid w:val="00722F4A"/>
    <w:rsid w:val="0072311F"/>
    <w:rsid w:val="007236BA"/>
    <w:rsid w:val="00723A16"/>
    <w:rsid w:val="00723AF4"/>
    <w:rsid w:val="00723C72"/>
    <w:rsid w:val="00723F0A"/>
    <w:rsid w:val="007247E8"/>
    <w:rsid w:val="00724ABC"/>
    <w:rsid w:val="00724ED6"/>
    <w:rsid w:val="00725610"/>
    <w:rsid w:val="0072569D"/>
    <w:rsid w:val="0072581C"/>
    <w:rsid w:val="007259C4"/>
    <w:rsid w:val="00725CCD"/>
    <w:rsid w:val="00725CF7"/>
    <w:rsid w:val="00725DBF"/>
    <w:rsid w:val="00725F54"/>
    <w:rsid w:val="00726CEA"/>
    <w:rsid w:val="00726DA8"/>
    <w:rsid w:val="00726FA3"/>
    <w:rsid w:val="00727E82"/>
    <w:rsid w:val="00727EA1"/>
    <w:rsid w:val="00727EFC"/>
    <w:rsid w:val="007300CE"/>
    <w:rsid w:val="007300EC"/>
    <w:rsid w:val="00730112"/>
    <w:rsid w:val="007301C4"/>
    <w:rsid w:val="0073030D"/>
    <w:rsid w:val="00730B62"/>
    <w:rsid w:val="00730C11"/>
    <w:rsid w:val="00730CFD"/>
    <w:rsid w:val="00730E45"/>
    <w:rsid w:val="007310E8"/>
    <w:rsid w:val="0073139B"/>
    <w:rsid w:val="0073307C"/>
    <w:rsid w:val="007333B3"/>
    <w:rsid w:val="007336D1"/>
    <w:rsid w:val="007339FC"/>
    <w:rsid w:val="00733CC1"/>
    <w:rsid w:val="00733CD8"/>
    <w:rsid w:val="007359CF"/>
    <w:rsid w:val="00735AD0"/>
    <w:rsid w:val="00735CA9"/>
    <w:rsid w:val="00736B25"/>
    <w:rsid w:val="0073733A"/>
    <w:rsid w:val="007373C1"/>
    <w:rsid w:val="00737548"/>
    <w:rsid w:val="00737804"/>
    <w:rsid w:val="00737C9C"/>
    <w:rsid w:val="00737D8F"/>
    <w:rsid w:val="00737F39"/>
    <w:rsid w:val="007405BD"/>
    <w:rsid w:val="00740725"/>
    <w:rsid w:val="00740A30"/>
    <w:rsid w:val="00740B53"/>
    <w:rsid w:val="00740E12"/>
    <w:rsid w:val="00741ACE"/>
    <w:rsid w:val="00741FF4"/>
    <w:rsid w:val="007424FE"/>
    <w:rsid w:val="00742983"/>
    <w:rsid w:val="00742B09"/>
    <w:rsid w:val="00742DC1"/>
    <w:rsid w:val="00742EAC"/>
    <w:rsid w:val="00742ECE"/>
    <w:rsid w:val="00743708"/>
    <w:rsid w:val="00744487"/>
    <w:rsid w:val="007450E4"/>
    <w:rsid w:val="007454F7"/>
    <w:rsid w:val="0074558B"/>
    <w:rsid w:val="00745C99"/>
    <w:rsid w:val="00746192"/>
    <w:rsid w:val="007461A9"/>
    <w:rsid w:val="007461EC"/>
    <w:rsid w:val="007463C4"/>
    <w:rsid w:val="00746742"/>
    <w:rsid w:val="00746C52"/>
    <w:rsid w:val="00746CDD"/>
    <w:rsid w:val="00747526"/>
    <w:rsid w:val="007478B7"/>
    <w:rsid w:val="00747DBF"/>
    <w:rsid w:val="00747F16"/>
    <w:rsid w:val="00747F51"/>
    <w:rsid w:val="00750126"/>
    <w:rsid w:val="0075039F"/>
    <w:rsid w:val="00750B96"/>
    <w:rsid w:val="00750E7B"/>
    <w:rsid w:val="00750F69"/>
    <w:rsid w:val="00751261"/>
    <w:rsid w:val="007514F3"/>
    <w:rsid w:val="007526D4"/>
    <w:rsid w:val="0075293B"/>
    <w:rsid w:val="00752E1C"/>
    <w:rsid w:val="0075347D"/>
    <w:rsid w:val="00753697"/>
    <w:rsid w:val="00753AA8"/>
    <w:rsid w:val="007541AF"/>
    <w:rsid w:val="007545F4"/>
    <w:rsid w:val="0075494B"/>
    <w:rsid w:val="007549C5"/>
    <w:rsid w:val="00754DB1"/>
    <w:rsid w:val="00754E4E"/>
    <w:rsid w:val="00755111"/>
    <w:rsid w:val="0075520F"/>
    <w:rsid w:val="007556CD"/>
    <w:rsid w:val="0075596F"/>
    <w:rsid w:val="00755D7B"/>
    <w:rsid w:val="007561F8"/>
    <w:rsid w:val="0075630B"/>
    <w:rsid w:val="00756686"/>
    <w:rsid w:val="00756827"/>
    <w:rsid w:val="0075685C"/>
    <w:rsid w:val="00756AAF"/>
    <w:rsid w:val="00756ABE"/>
    <w:rsid w:val="00756B22"/>
    <w:rsid w:val="00756ED0"/>
    <w:rsid w:val="00756F3F"/>
    <w:rsid w:val="007575D5"/>
    <w:rsid w:val="00757B0D"/>
    <w:rsid w:val="00757E18"/>
    <w:rsid w:val="00760588"/>
    <w:rsid w:val="007605D4"/>
    <w:rsid w:val="007608F7"/>
    <w:rsid w:val="00760B76"/>
    <w:rsid w:val="00760D73"/>
    <w:rsid w:val="00760FA7"/>
    <w:rsid w:val="007612CA"/>
    <w:rsid w:val="00761486"/>
    <w:rsid w:val="00761519"/>
    <w:rsid w:val="00761720"/>
    <w:rsid w:val="0076193E"/>
    <w:rsid w:val="00762D0F"/>
    <w:rsid w:val="007633A8"/>
    <w:rsid w:val="0076351A"/>
    <w:rsid w:val="00763C2C"/>
    <w:rsid w:val="00763C42"/>
    <w:rsid w:val="00763D7C"/>
    <w:rsid w:val="0076408C"/>
    <w:rsid w:val="0076481D"/>
    <w:rsid w:val="007649F1"/>
    <w:rsid w:val="007651A8"/>
    <w:rsid w:val="007656CC"/>
    <w:rsid w:val="00765F35"/>
    <w:rsid w:val="00765FC0"/>
    <w:rsid w:val="00766126"/>
    <w:rsid w:val="00766131"/>
    <w:rsid w:val="0076626C"/>
    <w:rsid w:val="007666E6"/>
    <w:rsid w:val="00766C22"/>
    <w:rsid w:val="0076728B"/>
    <w:rsid w:val="007676B5"/>
    <w:rsid w:val="00767AFC"/>
    <w:rsid w:val="00770399"/>
    <w:rsid w:val="007703D4"/>
    <w:rsid w:val="00770407"/>
    <w:rsid w:val="00770EBF"/>
    <w:rsid w:val="007713F5"/>
    <w:rsid w:val="0077143A"/>
    <w:rsid w:val="00771541"/>
    <w:rsid w:val="0077194F"/>
    <w:rsid w:val="007724E8"/>
    <w:rsid w:val="00772D81"/>
    <w:rsid w:val="007730FB"/>
    <w:rsid w:val="0077359F"/>
    <w:rsid w:val="00773AC6"/>
    <w:rsid w:val="00773D75"/>
    <w:rsid w:val="007740D0"/>
    <w:rsid w:val="007748DB"/>
    <w:rsid w:val="00774E8E"/>
    <w:rsid w:val="00774FF6"/>
    <w:rsid w:val="007758A3"/>
    <w:rsid w:val="00775F9C"/>
    <w:rsid w:val="007769D3"/>
    <w:rsid w:val="00776B74"/>
    <w:rsid w:val="00777268"/>
    <w:rsid w:val="00777296"/>
    <w:rsid w:val="00777404"/>
    <w:rsid w:val="00780001"/>
    <w:rsid w:val="00780011"/>
    <w:rsid w:val="007802BA"/>
    <w:rsid w:val="007806ED"/>
    <w:rsid w:val="00780720"/>
    <w:rsid w:val="00780AB7"/>
    <w:rsid w:val="007810AB"/>
    <w:rsid w:val="00781800"/>
    <w:rsid w:val="00781989"/>
    <w:rsid w:val="00781B7D"/>
    <w:rsid w:val="00782BA5"/>
    <w:rsid w:val="00783042"/>
    <w:rsid w:val="007831BD"/>
    <w:rsid w:val="0078392C"/>
    <w:rsid w:val="00783D73"/>
    <w:rsid w:val="0078435D"/>
    <w:rsid w:val="00784C82"/>
    <w:rsid w:val="0078550C"/>
    <w:rsid w:val="00786245"/>
    <w:rsid w:val="00786908"/>
    <w:rsid w:val="00786AE7"/>
    <w:rsid w:val="00786F92"/>
    <w:rsid w:val="007877E9"/>
    <w:rsid w:val="00787C75"/>
    <w:rsid w:val="007902EB"/>
    <w:rsid w:val="0079080F"/>
    <w:rsid w:val="00790997"/>
    <w:rsid w:val="00790B93"/>
    <w:rsid w:val="0079117D"/>
    <w:rsid w:val="0079149D"/>
    <w:rsid w:val="007915FE"/>
    <w:rsid w:val="007920B8"/>
    <w:rsid w:val="00792199"/>
    <w:rsid w:val="0079230E"/>
    <w:rsid w:val="00792B5E"/>
    <w:rsid w:val="00792E91"/>
    <w:rsid w:val="00792F95"/>
    <w:rsid w:val="00793034"/>
    <w:rsid w:val="007931E7"/>
    <w:rsid w:val="007932C9"/>
    <w:rsid w:val="00793814"/>
    <w:rsid w:val="00793BF5"/>
    <w:rsid w:val="00793FB8"/>
    <w:rsid w:val="007943B4"/>
    <w:rsid w:val="00794DAE"/>
    <w:rsid w:val="0079579B"/>
    <w:rsid w:val="00795F6A"/>
    <w:rsid w:val="007961EC"/>
    <w:rsid w:val="007962B7"/>
    <w:rsid w:val="0079689A"/>
    <w:rsid w:val="00797CF4"/>
    <w:rsid w:val="007A02A5"/>
    <w:rsid w:val="007A0E0B"/>
    <w:rsid w:val="007A0E55"/>
    <w:rsid w:val="007A1D94"/>
    <w:rsid w:val="007A3A65"/>
    <w:rsid w:val="007A3D95"/>
    <w:rsid w:val="007A3EB5"/>
    <w:rsid w:val="007A46EF"/>
    <w:rsid w:val="007A47D0"/>
    <w:rsid w:val="007A4922"/>
    <w:rsid w:val="007A4B50"/>
    <w:rsid w:val="007A4FE0"/>
    <w:rsid w:val="007A5A2F"/>
    <w:rsid w:val="007A5CA7"/>
    <w:rsid w:val="007A5D25"/>
    <w:rsid w:val="007A5D74"/>
    <w:rsid w:val="007A5F1C"/>
    <w:rsid w:val="007A5FD5"/>
    <w:rsid w:val="007A61BF"/>
    <w:rsid w:val="007A68FE"/>
    <w:rsid w:val="007A69B3"/>
    <w:rsid w:val="007A6EF6"/>
    <w:rsid w:val="007A71FA"/>
    <w:rsid w:val="007A7242"/>
    <w:rsid w:val="007A72D0"/>
    <w:rsid w:val="007A7AEE"/>
    <w:rsid w:val="007A7BEA"/>
    <w:rsid w:val="007B01B1"/>
    <w:rsid w:val="007B0313"/>
    <w:rsid w:val="007B0670"/>
    <w:rsid w:val="007B086B"/>
    <w:rsid w:val="007B0B43"/>
    <w:rsid w:val="007B14C6"/>
    <w:rsid w:val="007B14DC"/>
    <w:rsid w:val="007B1678"/>
    <w:rsid w:val="007B1A85"/>
    <w:rsid w:val="007B1B73"/>
    <w:rsid w:val="007B3059"/>
    <w:rsid w:val="007B30DA"/>
    <w:rsid w:val="007B31FB"/>
    <w:rsid w:val="007B33D9"/>
    <w:rsid w:val="007B3656"/>
    <w:rsid w:val="007B401B"/>
    <w:rsid w:val="007B4075"/>
    <w:rsid w:val="007B40CA"/>
    <w:rsid w:val="007B449A"/>
    <w:rsid w:val="007B44E0"/>
    <w:rsid w:val="007B469E"/>
    <w:rsid w:val="007B46BF"/>
    <w:rsid w:val="007B49D1"/>
    <w:rsid w:val="007B4B8D"/>
    <w:rsid w:val="007B4F0E"/>
    <w:rsid w:val="007B5087"/>
    <w:rsid w:val="007B5704"/>
    <w:rsid w:val="007B5868"/>
    <w:rsid w:val="007B59DE"/>
    <w:rsid w:val="007B5D1D"/>
    <w:rsid w:val="007B669A"/>
    <w:rsid w:val="007B7699"/>
    <w:rsid w:val="007B7905"/>
    <w:rsid w:val="007B7F9F"/>
    <w:rsid w:val="007C0560"/>
    <w:rsid w:val="007C11CE"/>
    <w:rsid w:val="007C1341"/>
    <w:rsid w:val="007C1902"/>
    <w:rsid w:val="007C1BE5"/>
    <w:rsid w:val="007C202A"/>
    <w:rsid w:val="007C215B"/>
    <w:rsid w:val="007C2EDE"/>
    <w:rsid w:val="007C31A7"/>
    <w:rsid w:val="007C3B06"/>
    <w:rsid w:val="007C3C2A"/>
    <w:rsid w:val="007C3C42"/>
    <w:rsid w:val="007C3EFA"/>
    <w:rsid w:val="007C3F5F"/>
    <w:rsid w:val="007C406A"/>
    <w:rsid w:val="007C40AB"/>
    <w:rsid w:val="007C454D"/>
    <w:rsid w:val="007C4876"/>
    <w:rsid w:val="007C4B0A"/>
    <w:rsid w:val="007C4E9A"/>
    <w:rsid w:val="007C4FC8"/>
    <w:rsid w:val="007C58B9"/>
    <w:rsid w:val="007C685E"/>
    <w:rsid w:val="007C687C"/>
    <w:rsid w:val="007C6B41"/>
    <w:rsid w:val="007C6B4E"/>
    <w:rsid w:val="007C6B8D"/>
    <w:rsid w:val="007C6FCF"/>
    <w:rsid w:val="007C7459"/>
    <w:rsid w:val="007C7510"/>
    <w:rsid w:val="007C7B10"/>
    <w:rsid w:val="007D00D5"/>
    <w:rsid w:val="007D057E"/>
    <w:rsid w:val="007D0599"/>
    <w:rsid w:val="007D082C"/>
    <w:rsid w:val="007D089E"/>
    <w:rsid w:val="007D0924"/>
    <w:rsid w:val="007D2461"/>
    <w:rsid w:val="007D2635"/>
    <w:rsid w:val="007D2DDB"/>
    <w:rsid w:val="007D3150"/>
    <w:rsid w:val="007D3217"/>
    <w:rsid w:val="007D3570"/>
    <w:rsid w:val="007D3934"/>
    <w:rsid w:val="007D3D7F"/>
    <w:rsid w:val="007D3DB1"/>
    <w:rsid w:val="007D42AA"/>
    <w:rsid w:val="007D4307"/>
    <w:rsid w:val="007D434F"/>
    <w:rsid w:val="007D4910"/>
    <w:rsid w:val="007D4B5C"/>
    <w:rsid w:val="007D4E7F"/>
    <w:rsid w:val="007D4F3B"/>
    <w:rsid w:val="007D56F2"/>
    <w:rsid w:val="007D6858"/>
    <w:rsid w:val="007D7083"/>
    <w:rsid w:val="007D7250"/>
    <w:rsid w:val="007D72CF"/>
    <w:rsid w:val="007D765D"/>
    <w:rsid w:val="007D76C2"/>
    <w:rsid w:val="007D796C"/>
    <w:rsid w:val="007D79E4"/>
    <w:rsid w:val="007D7E92"/>
    <w:rsid w:val="007E1029"/>
    <w:rsid w:val="007E1562"/>
    <w:rsid w:val="007E18EA"/>
    <w:rsid w:val="007E194A"/>
    <w:rsid w:val="007E1A46"/>
    <w:rsid w:val="007E21BD"/>
    <w:rsid w:val="007E27D0"/>
    <w:rsid w:val="007E2A2C"/>
    <w:rsid w:val="007E32EC"/>
    <w:rsid w:val="007E349C"/>
    <w:rsid w:val="007E367B"/>
    <w:rsid w:val="007E3712"/>
    <w:rsid w:val="007E3834"/>
    <w:rsid w:val="007E3A24"/>
    <w:rsid w:val="007E3C85"/>
    <w:rsid w:val="007E3E31"/>
    <w:rsid w:val="007E4070"/>
    <w:rsid w:val="007E4354"/>
    <w:rsid w:val="007E4B3F"/>
    <w:rsid w:val="007E4DD1"/>
    <w:rsid w:val="007E5157"/>
    <w:rsid w:val="007E56BF"/>
    <w:rsid w:val="007E5D02"/>
    <w:rsid w:val="007E616A"/>
    <w:rsid w:val="007E63BF"/>
    <w:rsid w:val="007E6509"/>
    <w:rsid w:val="007E6AAE"/>
    <w:rsid w:val="007E6E6D"/>
    <w:rsid w:val="007E6EA2"/>
    <w:rsid w:val="007E6EC3"/>
    <w:rsid w:val="007E70DD"/>
    <w:rsid w:val="007E7136"/>
    <w:rsid w:val="007E73CB"/>
    <w:rsid w:val="007E75E0"/>
    <w:rsid w:val="007E7889"/>
    <w:rsid w:val="007E7987"/>
    <w:rsid w:val="007E7DD3"/>
    <w:rsid w:val="007E7EF7"/>
    <w:rsid w:val="007E7F3B"/>
    <w:rsid w:val="007E7F9B"/>
    <w:rsid w:val="007F0AF7"/>
    <w:rsid w:val="007F10F4"/>
    <w:rsid w:val="007F185C"/>
    <w:rsid w:val="007F18A0"/>
    <w:rsid w:val="007F1D79"/>
    <w:rsid w:val="007F1F7C"/>
    <w:rsid w:val="007F21FF"/>
    <w:rsid w:val="007F2361"/>
    <w:rsid w:val="007F23E7"/>
    <w:rsid w:val="007F297B"/>
    <w:rsid w:val="007F3975"/>
    <w:rsid w:val="007F3BB7"/>
    <w:rsid w:val="007F3C00"/>
    <w:rsid w:val="007F42A5"/>
    <w:rsid w:val="007F4686"/>
    <w:rsid w:val="007F4A48"/>
    <w:rsid w:val="007F52E4"/>
    <w:rsid w:val="007F55AE"/>
    <w:rsid w:val="007F562C"/>
    <w:rsid w:val="007F5AC5"/>
    <w:rsid w:val="007F5EDC"/>
    <w:rsid w:val="007F64EA"/>
    <w:rsid w:val="007F64FF"/>
    <w:rsid w:val="007F660C"/>
    <w:rsid w:val="007F671B"/>
    <w:rsid w:val="007F6D7C"/>
    <w:rsid w:val="007F73EA"/>
    <w:rsid w:val="007F74FC"/>
    <w:rsid w:val="007F77C3"/>
    <w:rsid w:val="007F7983"/>
    <w:rsid w:val="007F79A0"/>
    <w:rsid w:val="0080021F"/>
    <w:rsid w:val="008006CC"/>
    <w:rsid w:val="00800F57"/>
    <w:rsid w:val="008011F5"/>
    <w:rsid w:val="00801240"/>
    <w:rsid w:val="0080176A"/>
    <w:rsid w:val="008018FB"/>
    <w:rsid w:val="00801A7B"/>
    <w:rsid w:val="00801A9E"/>
    <w:rsid w:val="008021E8"/>
    <w:rsid w:val="00802B05"/>
    <w:rsid w:val="0080322E"/>
    <w:rsid w:val="008033B3"/>
    <w:rsid w:val="0080392C"/>
    <w:rsid w:val="008039D7"/>
    <w:rsid w:val="00804E2F"/>
    <w:rsid w:val="00804E4A"/>
    <w:rsid w:val="00805012"/>
    <w:rsid w:val="00805038"/>
    <w:rsid w:val="00805221"/>
    <w:rsid w:val="00805732"/>
    <w:rsid w:val="00805A03"/>
    <w:rsid w:val="00805A0F"/>
    <w:rsid w:val="00805C02"/>
    <w:rsid w:val="00806555"/>
    <w:rsid w:val="008067EE"/>
    <w:rsid w:val="00806848"/>
    <w:rsid w:val="00806A30"/>
    <w:rsid w:val="00807037"/>
    <w:rsid w:val="0080710C"/>
    <w:rsid w:val="008071E5"/>
    <w:rsid w:val="00807555"/>
    <w:rsid w:val="0080774B"/>
    <w:rsid w:val="00807AB0"/>
    <w:rsid w:val="00807B8B"/>
    <w:rsid w:val="00807BD2"/>
    <w:rsid w:val="00807C6F"/>
    <w:rsid w:val="00810200"/>
    <w:rsid w:val="00810270"/>
    <w:rsid w:val="00810C78"/>
    <w:rsid w:val="00810DA9"/>
    <w:rsid w:val="00810EF3"/>
    <w:rsid w:val="008121CA"/>
    <w:rsid w:val="00812807"/>
    <w:rsid w:val="0081301C"/>
    <w:rsid w:val="008133C3"/>
    <w:rsid w:val="008135F4"/>
    <w:rsid w:val="00813B3E"/>
    <w:rsid w:val="00813D25"/>
    <w:rsid w:val="00813D2A"/>
    <w:rsid w:val="00814B11"/>
    <w:rsid w:val="00814F1E"/>
    <w:rsid w:val="0081507B"/>
    <w:rsid w:val="008152FD"/>
    <w:rsid w:val="008153FE"/>
    <w:rsid w:val="00815513"/>
    <w:rsid w:val="00815601"/>
    <w:rsid w:val="00815660"/>
    <w:rsid w:val="00815C23"/>
    <w:rsid w:val="00815F85"/>
    <w:rsid w:val="0081648B"/>
    <w:rsid w:val="00816496"/>
    <w:rsid w:val="008165E8"/>
    <w:rsid w:val="00817224"/>
    <w:rsid w:val="0081782B"/>
    <w:rsid w:val="00817A92"/>
    <w:rsid w:val="00817D75"/>
    <w:rsid w:val="008204DD"/>
    <w:rsid w:val="008206DC"/>
    <w:rsid w:val="00820ADA"/>
    <w:rsid w:val="00820E02"/>
    <w:rsid w:val="008212BE"/>
    <w:rsid w:val="00821432"/>
    <w:rsid w:val="0082165B"/>
    <w:rsid w:val="008219C4"/>
    <w:rsid w:val="00821BCC"/>
    <w:rsid w:val="00821C90"/>
    <w:rsid w:val="00821DD3"/>
    <w:rsid w:val="008224A0"/>
    <w:rsid w:val="00822D47"/>
    <w:rsid w:val="008236F5"/>
    <w:rsid w:val="00823725"/>
    <w:rsid w:val="00823B05"/>
    <w:rsid w:val="00823BB9"/>
    <w:rsid w:val="00823F45"/>
    <w:rsid w:val="00824833"/>
    <w:rsid w:val="0082484C"/>
    <w:rsid w:val="008249E7"/>
    <w:rsid w:val="00824D69"/>
    <w:rsid w:val="00824DFA"/>
    <w:rsid w:val="00824E36"/>
    <w:rsid w:val="00824F51"/>
    <w:rsid w:val="00825010"/>
    <w:rsid w:val="0082503C"/>
    <w:rsid w:val="008250ED"/>
    <w:rsid w:val="00825369"/>
    <w:rsid w:val="008254CB"/>
    <w:rsid w:val="008258CC"/>
    <w:rsid w:val="00825A74"/>
    <w:rsid w:val="00826035"/>
    <w:rsid w:val="0082619C"/>
    <w:rsid w:val="00826861"/>
    <w:rsid w:val="00826C30"/>
    <w:rsid w:val="00826F33"/>
    <w:rsid w:val="00827006"/>
    <w:rsid w:val="00827241"/>
    <w:rsid w:val="00827627"/>
    <w:rsid w:val="00827CA2"/>
    <w:rsid w:val="00827EB7"/>
    <w:rsid w:val="00827FF5"/>
    <w:rsid w:val="008309FC"/>
    <w:rsid w:val="00832565"/>
    <w:rsid w:val="00832D43"/>
    <w:rsid w:val="00832D85"/>
    <w:rsid w:val="0083300E"/>
    <w:rsid w:val="00833EBC"/>
    <w:rsid w:val="0083449F"/>
    <w:rsid w:val="00834A65"/>
    <w:rsid w:val="00834AED"/>
    <w:rsid w:val="00834D5D"/>
    <w:rsid w:val="00834E6C"/>
    <w:rsid w:val="0083521B"/>
    <w:rsid w:val="008364D1"/>
    <w:rsid w:val="00836D39"/>
    <w:rsid w:val="008377F9"/>
    <w:rsid w:val="00840724"/>
    <w:rsid w:val="00840801"/>
    <w:rsid w:val="00840809"/>
    <w:rsid w:val="008408AE"/>
    <w:rsid w:val="00840EA2"/>
    <w:rsid w:val="0084158E"/>
    <w:rsid w:val="00841612"/>
    <w:rsid w:val="0084163B"/>
    <w:rsid w:val="00841FA1"/>
    <w:rsid w:val="008423A6"/>
    <w:rsid w:val="00842775"/>
    <w:rsid w:val="00842D95"/>
    <w:rsid w:val="00842F9C"/>
    <w:rsid w:val="00843322"/>
    <w:rsid w:val="00843392"/>
    <w:rsid w:val="0084368F"/>
    <w:rsid w:val="008441DD"/>
    <w:rsid w:val="00844467"/>
    <w:rsid w:val="008446C8"/>
    <w:rsid w:val="00844F85"/>
    <w:rsid w:val="00845254"/>
    <w:rsid w:val="00845C23"/>
    <w:rsid w:val="00845D3B"/>
    <w:rsid w:val="0084733A"/>
    <w:rsid w:val="00847461"/>
    <w:rsid w:val="008475F7"/>
    <w:rsid w:val="00847E62"/>
    <w:rsid w:val="00847EF8"/>
    <w:rsid w:val="008500DD"/>
    <w:rsid w:val="0085102C"/>
    <w:rsid w:val="00851246"/>
    <w:rsid w:val="008524C2"/>
    <w:rsid w:val="00852660"/>
    <w:rsid w:val="008526B8"/>
    <w:rsid w:val="0085298F"/>
    <w:rsid w:val="00852FEF"/>
    <w:rsid w:val="0085366D"/>
    <w:rsid w:val="008536B2"/>
    <w:rsid w:val="00853877"/>
    <w:rsid w:val="00853C48"/>
    <w:rsid w:val="00853D7A"/>
    <w:rsid w:val="008542C7"/>
    <w:rsid w:val="00854A2B"/>
    <w:rsid w:val="00854CC2"/>
    <w:rsid w:val="00854DC6"/>
    <w:rsid w:val="00854F3E"/>
    <w:rsid w:val="00855284"/>
    <w:rsid w:val="00855BF1"/>
    <w:rsid w:val="00855DCB"/>
    <w:rsid w:val="00856002"/>
    <w:rsid w:val="008560E2"/>
    <w:rsid w:val="0085634E"/>
    <w:rsid w:val="00856588"/>
    <w:rsid w:val="00857143"/>
    <w:rsid w:val="00857253"/>
    <w:rsid w:val="00857504"/>
    <w:rsid w:val="008576B8"/>
    <w:rsid w:val="00857D82"/>
    <w:rsid w:val="00857E8E"/>
    <w:rsid w:val="008603EF"/>
    <w:rsid w:val="00860D3C"/>
    <w:rsid w:val="00861421"/>
    <w:rsid w:val="0086181B"/>
    <w:rsid w:val="00861E5F"/>
    <w:rsid w:val="00861F42"/>
    <w:rsid w:val="0086378C"/>
    <w:rsid w:val="008639B6"/>
    <w:rsid w:val="00863FC9"/>
    <w:rsid w:val="008642E6"/>
    <w:rsid w:val="00864A9F"/>
    <w:rsid w:val="00864CAA"/>
    <w:rsid w:val="00864E87"/>
    <w:rsid w:val="00864F7B"/>
    <w:rsid w:val="008656AF"/>
    <w:rsid w:val="008656FE"/>
    <w:rsid w:val="0086584A"/>
    <w:rsid w:val="00865CE2"/>
    <w:rsid w:val="00867277"/>
    <w:rsid w:val="00867E40"/>
    <w:rsid w:val="00867E55"/>
    <w:rsid w:val="008703C4"/>
    <w:rsid w:val="008704B1"/>
    <w:rsid w:val="00870D31"/>
    <w:rsid w:val="008713D1"/>
    <w:rsid w:val="00871547"/>
    <w:rsid w:val="008717F7"/>
    <w:rsid w:val="008719EE"/>
    <w:rsid w:val="00871A53"/>
    <w:rsid w:val="00871F2C"/>
    <w:rsid w:val="00872330"/>
    <w:rsid w:val="0087241F"/>
    <w:rsid w:val="0087247D"/>
    <w:rsid w:val="0087260F"/>
    <w:rsid w:val="0087276E"/>
    <w:rsid w:val="00872B75"/>
    <w:rsid w:val="00872F6D"/>
    <w:rsid w:val="00873274"/>
    <w:rsid w:val="0087346D"/>
    <w:rsid w:val="008737E6"/>
    <w:rsid w:val="008742EC"/>
    <w:rsid w:val="008744C4"/>
    <w:rsid w:val="008747C9"/>
    <w:rsid w:val="00874A44"/>
    <w:rsid w:val="00874CFC"/>
    <w:rsid w:val="00874F90"/>
    <w:rsid w:val="008752A6"/>
    <w:rsid w:val="00875327"/>
    <w:rsid w:val="00875867"/>
    <w:rsid w:val="0087593A"/>
    <w:rsid w:val="00875C22"/>
    <w:rsid w:val="00876143"/>
    <w:rsid w:val="008762B8"/>
    <w:rsid w:val="008764AB"/>
    <w:rsid w:val="00876844"/>
    <w:rsid w:val="008768CA"/>
    <w:rsid w:val="00876A06"/>
    <w:rsid w:val="00876C27"/>
    <w:rsid w:val="00876D72"/>
    <w:rsid w:val="00876EDF"/>
    <w:rsid w:val="0087788A"/>
    <w:rsid w:val="00877D87"/>
    <w:rsid w:val="00880964"/>
    <w:rsid w:val="008809B4"/>
    <w:rsid w:val="00880FC5"/>
    <w:rsid w:val="0088154D"/>
    <w:rsid w:val="00881811"/>
    <w:rsid w:val="00881865"/>
    <w:rsid w:val="00882671"/>
    <w:rsid w:val="008827F9"/>
    <w:rsid w:val="008828A8"/>
    <w:rsid w:val="00882B97"/>
    <w:rsid w:val="00883AC6"/>
    <w:rsid w:val="00883AD9"/>
    <w:rsid w:val="008842BB"/>
    <w:rsid w:val="00884A3C"/>
    <w:rsid w:val="00885398"/>
    <w:rsid w:val="008853E0"/>
    <w:rsid w:val="00885A8B"/>
    <w:rsid w:val="00885DC2"/>
    <w:rsid w:val="00886C3E"/>
    <w:rsid w:val="00886C71"/>
    <w:rsid w:val="00887062"/>
    <w:rsid w:val="00887250"/>
    <w:rsid w:val="0088730E"/>
    <w:rsid w:val="00887320"/>
    <w:rsid w:val="00887375"/>
    <w:rsid w:val="008873A2"/>
    <w:rsid w:val="00887420"/>
    <w:rsid w:val="0088749F"/>
    <w:rsid w:val="00887AB4"/>
    <w:rsid w:val="00887EB2"/>
    <w:rsid w:val="0089022F"/>
    <w:rsid w:val="00890C79"/>
    <w:rsid w:val="00891084"/>
    <w:rsid w:val="00891746"/>
    <w:rsid w:val="008918A4"/>
    <w:rsid w:val="00891DB3"/>
    <w:rsid w:val="00891E50"/>
    <w:rsid w:val="00892257"/>
    <w:rsid w:val="00892E9F"/>
    <w:rsid w:val="00892F1F"/>
    <w:rsid w:val="00892F8C"/>
    <w:rsid w:val="00893105"/>
    <w:rsid w:val="00893652"/>
    <w:rsid w:val="008938CA"/>
    <w:rsid w:val="008947C0"/>
    <w:rsid w:val="00894E0C"/>
    <w:rsid w:val="008955A0"/>
    <w:rsid w:val="0089585F"/>
    <w:rsid w:val="00895AAD"/>
    <w:rsid w:val="00895E2F"/>
    <w:rsid w:val="0089713D"/>
    <w:rsid w:val="00897B9C"/>
    <w:rsid w:val="00897F6B"/>
    <w:rsid w:val="008A06B2"/>
    <w:rsid w:val="008A0720"/>
    <w:rsid w:val="008A07CE"/>
    <w:rsid w:val="008A0CC7"/>
    <w:rsid w:val="008A1270"/>
    <w:rsid w:val="008A12A6"/>
    <w:rsid w:val="008A1A3D"/>
    <w:rsid w:val="008A2A0B"/>
    <w:rsid w:val="008A3425"/>
    <w:rsid w:val="008A3632"/>
    <w:rsid w:val="008A394B"/>
    <w:rsid w:val="008A431E"/>
    <w:rsid w:val="008A44AB"/>
    <w:rsid w:val="008A4590"/>
    <w:rsid w:val="008A467A"/>
    <w:rsid w:val="008A470D"/>
    <w:rsid w:val="008A4B24"/>
    <w:rsid w:val="008A50DD"/>
    <w:rsid w:val="008A50E3"/>
    <w:rsid w:val="008A5485"/>
    <w:rsid w:val="008A55AF"/>
    <w:rsid w:val="008A56D7"/>
    <w:rsid w:val="008A581E"/>
    <w:rsid w:val="008A5821"/>
    <w:rsid w:val="008A5AB3"/>
    <w:rsid w:val="008A615F"/>
    <w:rsid w:val="008A65C2"/>
    <w:rsid w:val="008A676F"/>
    <w:rsid w:val="008A6AF6"/>
    <w:rsid w:val="008A6D1D"/>
    <w:rsid w:val="008A7000"/>
    <w:rsid w:val="008A7148"/>
    <w:rsid w:val="008A7322"/>
    <w:rsid w:val="008A75AE"/>
    <w:rsid w:val="008A7E38"/>
    <w:rsid w:val="008B02F0"/>
    <w:rsid w:val="008B0526"/>
    <w:rsid w:val="008B14FB"/>
    <w:rsid w:val="008B192A"/>
    <w:rsid w:val="008B1A86"/>
    <w:rsid w:val="008B2087"/>
    <w:rsid w:val="008B2433"/>
    <w:rsid w:val="008B2AD1"/>
    <w:rsid w:val="008B2C7D"/>
    <w:rsid w:val="008B2D47"/>
    <w:rsid w:val="008B4305"/>
    <w:rsid w:val="008B4AF9"/>
    <w:rsid w:val="008B5E87"/>
    <w:rsid w:val="008B5FE2"/>
    <w:rsid w:val="008B6004"/>
    <w:rsid w:val="008B6074"/>
    <w:rsid w:val="008B61BB"/>
    <w:rsid w:val="008B621A"/>
    <w:rsid w:val="008B6BFE"/>
    <w:rsid w:val="008B6C88"/>
    <w:rsid w:val="008B743F"/>
    <w:rsid w:val="008B752B"/>
    <w:rsid w:val="008B793A"/>
    <w:rsid w:val="008B79C6"/>
    <w:rsid w:val="008B7A85"/>
    <w:rsid w:val="008C066E"/>
    <w:rsid w:val="008C0862"/>
    <w:rsid w:val="008C08AD"/>
    <w:rsid w:val="008C0A86"/>
    <w:rsid w:val="008C12FD"/>
    <w:rsid w:val="008C14EE"/>
    <w:rsid w:val="008C178C"/>
    <w:rsid w:val="008C19F4"/>
    <w:rsid w:val="008C1C27"/>
    <w:rsid w:val="008C218A"/>
    <w:rsid w:val="008C226E"/>
    <w:rsid w:val="008C22AE"/>
    <w:rsid w:val="008C3010"/>
    <w:rsid w:val="008C33B3"/>
    <w:rsid w:val="008C36DA"/>
    <w:rsid w:val="008C3E6D"/>
    <w:rsid w:val="008C4491"/>
    <w:rsid w:val="008C4805"/>
    <w:rsid w:val="008C49C1"/>
    <w:rsid w:val="008C4B7A"/>
    <w:rsid w:val="008C4C0E"/>
    <w:rsid w:val="008C51E2"/>
    <w:rsid w:val="008C5667"/>
    <w:rsid w:val="008C6D8D"/>
    <w:rsid w:val="008C709C"/>
    <w:rsid w:val="008C71E5"/>
    <w:rsid w:val="008C727E"/>
    <w:rsid w:val="008C759F"/>
    <w:rsid w:val="008C7E19"/>
    <w:rsid w:val="008D0035"/>
    <w:rsid w:val="008D0332"/>
    <w:rsid w:val="008D0A20"/>
    <w:rsid w:val="008D22B7"/>
    <w:rsid w:val="008D2654"/>
    <w:rsid w:val="008D2A5F"/>
    <w:rsid w:val="008D333F"/>
    <w:rsid w:val="008D34B8"/>
    <w:rsid w:val="008D35CC"/>
    <w:rsid w:val="008D4EA0"/>
    <w:rsid w:val="008D5194"/>
    <w:rsid w:val="008D5A73"/>
    <w:rsid w:val="008D5FCE"/>
    <w:rsid w:val="008D6190"/>
    <w:rsid w:val="008D6544"/>
    <w:rsid w:val="008D7088"/>
    <w:rsid w:val="008D74FF"/>
    <w:rsid w:val="008D7799"/>
    <w:rsid w:val="008E01A8"/>
    <w:rsid w:val="008E05EE"/>
    <w:rsid w:val="008E0D27"/>
    <w:rsid w:val="008E0DC6"/>
    <w:rsid w:val="008E0F34"/>
    <w:rsid w:val="008E17D1"/>
    <w:rsid w:val="008E1D9E"/>
    <w:rsid w:val="008E2512"/>
    <w:rsid w:val="008E2D64"/>
    <w:rsid w:val="008E3671"/>
    <w:rsid w:val="008E371C"/>
    <w:rsid w:val="008E3ABE"/>
    <w:rsid w:val="008E49E2"/>
    <w:rsid w:val="008E512E"/>
    <w:rsid w:val="008E57CD"/>
    <w:rsid w:val="008E6004"/>
    <w:rsid w:val="008E62C9"/>
    <w:rsid w:val="008E6C1F"/>
    <w:rsid w:val="008E74AD"/>
    <w:rsid w:val="008E75B8"/>
    <w:rsid w:val="008E761B"/>
    <w:rsid w:val="008E79F8"/>
    <w:rsid w:val="008F059A"/>
    <w:rsid w:val="008F0C08"/>
    <w:rsid w:val="008F0E4D"/>
    <w:rsid w:val="008F14FA"/>
    <w:rsid w:val="008F1707"/>
    <w:rsid w:val="008F1CEB"/>
    <w:rsid w:val="008F2329"/>
    <w:rsid w:val="008F237F"/>
    <w:rsid w:val="008F25D3"/>
    <w:rsid w:val="008F2641"/>
    <w:rsid w:val="008F265D"/>
    <w:rsid w:val="008F27CA"/>
    <w:rsid w:val="008F29E7"/>
    <w:rsid w:val="008F2A85"/>
    <w:rsid w:val="008F328C"/>
    <w:rsid w:val="008F3625"/>
    <w:rsid w:val="008F36F8"/>
    <w:rsid w:val="008F3C53"/>
    <w:rsid w:val="008F3DFF"/>
    <w:rsid w:val="008F3E5D"/>
    <w:rsid w:val="008F3FFB"/>
    <w:rsid w:val="008F495A"/>
    <w:rsid w:val="008F4D90"/>
    <w:rsid w:val="008F52BA"/>
    <w:rsid w:val="008F5976"/>
    <w:rsid w:val="008F5C13"/>
    <w:rsid w:val="008F5D28"/>
    <w:rsid w:val="008F64D4"/>
    <w:rsid w:val="008F665F"/>
    <w:rsid w:val="008F66D5"/>
    <w:rsid w:val="008F6943"/>
    <w:rsid w:val="008F6FD2"/>
    <w:rsid w:val="008F719F"/>
    <w:rsid w:val="008F7593"/>
    <w:rsid w:val="008F7CBE"/>
    <w:rsid w:val="0090037A"/>
    <w:rsid w:val="009010A2"/>
    <w:rsid w:val="00901205"/>
    <w:rsid w:val="00901417"/>
    <w:rsid w:val="00902289"/>
    <w:rsid w:val="0090229C"/>
    <w:rsid w:val="00902AA9"/>
    <w:rsid w:val="00902F64"/>
    <w:rsid w:val="009030D8"/>
    <w:rsid w:val="0090328A"/>
    <w:rsid w:val="009036EF"/>
    <w:rsid w:val="00903FEC"/>
    <w:rsid w:val="009041A3"/>
    <w:rsid w:val="00904417"/>
    <w:rsid w:val="009049F7"/>
    <w:rsid w:val="00904C17"/>
    <w:rsid w:val="00904CCB"/>
    <w:rsid w:val="00904CEA"/>
    <w:rsid w:val="00904D6D"/>
    <w:rsid w:val="00904E8F"/>
    <w:rsid w:val="00904FAB"/>
    <w:rsid w:val="00905138"/>
    <w:rsid w:val="00905173"/>
    <w:rsid w:val="009052D4"/>
    <w:rsid w:val="00905313"/>
    <w:rsid w:val="00905431"/>
    <w:rsid w:val="009055EC"/>
    <w:rsid w:val="0090578B"/>
    <w:rsid w:val="00905934"/>
    <w:rsid w:val="009063DF"/>
    <w:rsid w:val="00906A90"/>
    <w:rsid w:val="00906C3D"/>
    <w:rsid w:val="00906C97"/>
    <w:rsid w:val="0090700D"/>
    <w:rsid w:val="00907206"/>
    <w:rsid w:val="00907678"/>
    <w:rsid w:val="00907944"/>
    <w:rsid w:val="00907A90"/>
    <w:rsid w:val="00907BFE"/>
    <w:rsid w:val="0091008C"/>
    <w:rsid w:val="0091082D"/>
    <w:rsid w:val="00910C3F"/>
    <w:rsid w:val="00910DAD"/>
    <w:rsid w:val="00911052"/>
    <w:rsid w:val="00911356"/>
    <w:rsid w:val="0091144D"/>
    <w:rsid w:val="0091147D"/>
    <w:rsid w:val="00911819"/>
    <w:rsid w:val="00911924"/>
    <w:rsid w:val="0091246C"/>
    <w:rsid w:val="009126D7"/>
    <w:rsid w:val="009136CD"/>
    <w:rsid w:val="00913866"/>
    <w:rsid w:val="00913AC1"/>
    <w:rsid w:val="0091409B"/>
    <w:rsid w:val="009140C6"/>
    <w:rsid w:val="00914298"/>
    <w:rsid w:val="009144A1"/>
    <w:rsid w:val="00914549"/>
    <w:rsid w:val="0091461C"/>
    <w:rsid w:val="00914778"/>
    <w:rsid w:val="009149F6"/>
    <w:rsid w:val="00914AB8"/>
    <w:rsid w:val="009154D1"/>
    <w:rsid w:val="00915FE3"/>
    <w:rsid w:val="00916243"/>
    <w:rsid w:val="00916C52"/>
    <w:rsid w:val="00916C5C"/>
    <w:rsid w:val="00916F11"/>
    <w:rsid w:val="00917EF2"/>
    <w:rsid w:val="00917F41"/>
    <w:rsid w:val="0092015C"/>
    <w:rsid w:val="00920364"/>
    <w:rsid w:val="009208E8"/>
    <w:rsid w:val="00920CBB"/>
    <w:rsid w:val="0092111C"/>
    <w:rsid w:val="009212A9"/>
    <w:rsid w:val="00921E10"/>
    <w:rsid w:val="0092211D"/>
    <w:rsid w:val="009221FA"/>
    <w:rsid w:val="00922243"/>
    <w:rsid w:val="00922283"/>
    <w:rsid w:val="009226A0"/>
    <w:rsid w:val="00922BF5"/>
    <w:rsid w:val="00922D9A"/>
    <w:rsid w:val="00923277"/>
    <w:rsid w:val="009239FD"/>
    <w:rsid w:val="00923BDF"/>
    <w:rsid w:val="00923CD7"/>
    <w:rsid w:val="009249DA"/>
    <w:rsid w:val="00924BED"/>
    <w:rsid w:val="00925773"/>
    <w:rsid w:val="00925A78"/>
    <w:rsid w:val="00926438"/>
    <w:rsid w:val="009265EE"/>
    <w:rsid w:val="00926890"/>
    <w:rsid w:val="009268BD"/>
    <w:rsid w:val="00926969"/>
    <w:rsid w:val="00926D3F"/>
    <w:rsid w:val="009271DE"/>
    <w:rsid w:val="00927241"/>
    <w:rsid w:val="009279C4"/>
    <w:rsid w:val="00930DD9"/>
    <w:rsid w:val="00930E4F"/>
    <w:rsid w:val="009311AE"/>
    <w:rsid w:val="00931379"/>
    <w:rsid w:val="009313A0"/>
    <w:rsid w:val="00931704"/>
    <w:rsid w:val="009318D4"/>
    <w:rsid w:val="009319E0"/>
    <w:rsid w:val="00931BBF"/>
    <w:rsid w:val="00931D0E"/>
    <w:rsid w:val="00931D1F"/>
    <w:rsid w:val="0093214B"/>
    <w:rsid w:val="009329B6"/>
    <w:rsid w:val="00932C1B"/>
    <w:rsid w:val="00932D8A"/>
    <w:rsid w:val="0093320D"/>
    <w:rsid w:val="009334DE"/>
    <w:rsid w:val="00933568"/>
    <w:rsid w:val="00933E2D"/>
    <w:rsid w:val="0093417C"/>
    <w:rsid w:val="00934372"/>
    <w:rsid w:val="009343D7"/>
    <w:rsid w:val="00934457"/>
    <w:rsid w:val="009344CF"/>
    <w:rsid w:val="0093479B"/>
    <w:rsid w:val="0093496F"/>
    <w:rsid w:val="009350A8"/>
    <w:rsid w:val="00935220"/>
    <w:rsid w:val="00935B40"/>
    <w:rsid w:val="00936632"/>
    <w:rsid w:val="009366C1"/>
    <w:rsid w:val="0093677A"/>
    <w:rsid w:val="009368FC"/>
    <w:rsid w:val="00936F4E"/>
    <w:rsid w:val="009372BA"/>
    <w:rsid w:val="0093749B"/>
    <w:rsid w:val="00937666"/>
    <w:rsid w:val="009379A4"/>
    <w:rsid w:val="00937B16"/>
    <w:rsid w:val="00937E38"/>
    <w:rsid w:val="009401E9"/>
    <w:rsid w:val="00940A95"/>
    <w:rsid w:val="00940C12"/>
    <w:rsid w:val="00940E11"/>
    <w:rsid w:val="009412EE"/>
    <w:rsid w:val="00941629"/>
    <w:rsid w:val="00941D10"/>
    <w:rsid w:val="00941DB2"/>
    <w:rsid w:val="009420BC"/>
    <w:rsid w:val="009421EE"/>
    <w:rsid w:val="009423BA"/>
    <w:rsid w:val="009426C1"/>
    <w:rsid w:val="00942971"/>
    <w:rsid w:val="00942C4E"/>
    <w:rsid w:val="0094369C"/>
    <w:rsid w:val="00944008"/>
    <w:rsid w:val="0094461E"/>
    <w:rsid w:val="00944857"/>
    <w:rsid w:val="00944ABA"/>
    <w:rsid w:val="00944B00"/>
    <w:rsid w:val="00945B6B"/>
    <w:rsid w:val="00945E15"/>
    <w:rsid w:val="00946504"/>
    <w:rsid w:val="009466DE"/>
    <w:rsid w:val="009467AD"/>
    <w:rsid w:val="00946E9A"/>
    <w:rsid w:val="009470AB"/>
    <w:rsid w:val="0094732B"/>
    <w:rsid w:val="00947AD0"/>
    <w:rsid w:val="00947BCA"/>
    <w:rsid w:val="00947D05"/>
    <w:rsid w:val="00950490"/>
    <w:rsid w:val="0095065B"/>
    <w:rsid w:val="00950DDB"/>
    <w:rsid w:val="0095118E"/>
    <w:rsid w:val="00952969"/>
    <w:rsid w:val="00953629"/>
    <w:rsid w:val="00954690"/>
    <w:rsid w:val="00954916"/>
    <w:rsid w:val="00954CE9"/>
    <w:rsid w:val="00954FAE"/>
    <w:rsid w:val="00955183"/>
    <w:rsid w:val="009551A3"/>
    <w:rsid w:val="00955A31"/>
    <w:rsid w:val="00955B57"/>
    <w:rsid w:val="009563F4"/>
    <w:rsid w:val="0095670B"/>
    <w:rsid w:val="0095689A"/>
    <w:rsid w:val="0095696A"/>
    <w:rsid w:val="00956A46"/>
    <w:rsid w:val="00956BBF"/>
    <w:rsid w:val="00956EF2"/>
    <w:rsid w:val="0095750D"/>
    <w:rsid w:val="00957BBC"/>
    <w:rsid w:val="00957C38"/>
    <w:rsid w:val="009600A6"/>
    <w:rsid w:val="00960557"/>
    <w:rsid w:val="00960938"/>
    <w:rsid w:val="00960AF2"/>
    <w:rsid w:val="00960BEE"/>
    <w:rsid w:val="00961219"/>
    <w:rsid w:val="0096163D"/>
    <w:rsid w:val="00961D5A"/>
    <w:rsid w:val="00962116"/>
    <w:rsid w:val="00962310"/>
    <w:rsid w:val="00962398"/>
    <w:rsid w:val="009623B2"/>
    <w:rsid w:val="00962551"/>
    <w:rsid w:val="00962DD6"/>
    <w:rsid w:val="00962E9A"/>
    <w:rsid w:val="00963995"/>
    <w:rsid w:val="0096405D"/>
    <w:rsid w:val="00964586"/>
    <w:rsid w:val="009646D8"/>
    <w:rsid w:val="00964B61"/>
    <w:rsid w:val="00964BFC"/>
    <w:rsid w:val="00964C7D"/>
    <w:rsid w:val="00964DC3"/>
    <w:rsid w:val="009650BA"/>
    <w:rsid w:val="009652DC"/>
    <w:rsid w:val="00965358"/>
    <w:rsid w:val="00965668"/>
    <w:rsid w:val="00966837"/>
    <w:rsid w:val="00966A77"/>
    <w:rsid w:val="009672B4"/>
    <w:rsid w:val="00967361"/>
    <w:rsid w:val="009675A1"/>
    <w:rsid w:val="00967688"/>
    <w:rsid w:val="00967A87"/>
    <w:rsid w:val="00970153"/>
    <w:rsid w:val="00970347"/>
    <w:rsid w:val="00970399"/>
    <w:rsid w:val="00970825"/>
    <w:rsid w:val="00970A39"/>
    <w:rsid w:val="00970AA5"/>
    <w:rsid w:val="0097178D"/>
    <w:rsid w:val="00971FD9"/>
    <w:rsid w:val="009723AA"/>
    <w:rsid w:val="009725EC"/>
    <w:rsid w:val="00972AE9"/>
    <w:rsid w:val="00972C88"/>
    <w:rsid w:val="00972DF5"/>
    <w:rsid w:val="00972FF9"/>
    <w:rsid w:val="009730FA"/>
    <w:rsid w:val="0097338F"/>
    <w:rsid w:val="00973417"/>
    <w:rsid w:val="00973433"/>
    <w:rsid w:val="00973E9C"/>
    <w:rsid w:val="009748C6"/>
    <w:rsid w:val="0097494D"/>
    <w:rsid w:val="00974988"/>
    <w:rsid w:val="0097501F"/>
    <w:rsid w:val="0097588B"/>
    <w:rsid w:val="00975BF7"/>
    <w:rsid w:val="00976086"/>
    <w:rsid w:val="0097677E"/>
    <w:rsid w:val="00976DED"/>
    <w:rsid w:val="00976F26"/>
    <w:rsid w:val="00977C37"/>
    <w:rsid w:val="00977D94"/>
    <w:rsid w:val="00977E07"/>
    <w:rsid w:val="00977F5E"/>
    <w:rsid w:val="009804DA"/>
    <w:rsid w:val="009805F6"/>
    <w:rsid w:val="00980C05"/>
    <w:rsid w:val="00980DA2"/>
    <w:rsid w:val="00981C66"/>
    <w:rsid w:val="009820B6"/>
    <w:rsid w:val="00982387"/>
    <w:rsid w:val="009828EE"/>
    <w:rsid w:val="00983B16"/>
    <w:rsid w:val="00983B8E"/>
    <w:rsid w:val="00983C16"/>
    <w:rsid w:val="00983E0E"/>
    <w:rsid w:val="009840F6"/>
    <w:rsid w:val="009847B7"/>
    <w:rsid w:val="00984D21"/>
    <w:rsid w:val="0098559F"/>
    <w:rsid w:val="0098577E"/>
    <w:rsid w:val="00985EE4"/>
    <w:rsid w:val="00986531"/>
    <w:rsid w:val="00986698"/>
    <w:rsid w:val="009900C7"/>
    <w:rsid w:val="00990132"/>
    <w:rsid w:val="009901F5"/>
    <w:rsid w:val="00990B0F"/>
    <w:rsid w:val="00990F08"/>
    <w:rsid w:val="0099139A"/>
    <w:rsid w:val="0099139E"/>
    <w:rsid w:val="00991786"/>
    <w:rsid w:val="0099186F"/>
    <w:rsid w:val="00991AAA"/>
    <w:rsid w:val="00991AF7"/>
    <w:rsid w:val="00991E4A"/>
    <w:rsid w:val="00992151"/>
    <w:rsid w:val="00992192"/>
    <w:rsid w:val="009922DB"/>
    <w:rsid w:val="00992312"/>
    <w:rsid w:val="009926B3"/>
    <w:rsid w:val="0099274C"/>
    <w:rsid w:val="00992DD9"/>
    <w:rsid w:val="0099315C"/>
    <w:rsid w:val="009932A7"/>
    <w:rsid w:val="00993674"/>
    <w:rsid w:val="00993723"/>
    <w:rsid w:val="00993796"/>
    <w:rsid w:val="00993876"/>
    <w:rsid w:val="00993BC6"/>
    <w:rsid w:val="009942F0"/>
    <w:rsid w:val="00994787"/>
    <w:rsid w:val="00994CF5"/>
    <w:rsid w:val="00995913"/>
    <w:rsid w:val="00995BCA"/>
    <w:rsid w:val="00995FB2"/>
    <w:rsid w:val="00996197"/>
    <w:rsid w:val="00996476"/>
    <w:rsid w:val="00996852"/>
    <w:rsid w:val="00996997"/>
    <w:rsid w:val="00997074"/>
    <w:rsid w:val="009973CA"/>
    <w:rsid w:val="00997F6E"/>
    <w:rsid w:val="009A0255"/>
    <w:rsid w:val="009A0261"/>
    <w:rsid w:val="009A0294"/>
    <w:rsid w:val="009A0323"/>
    <w:rsid w:val="009A03D6"/>
    <w:rsid w:val="009A0539"/>
    <w:rsid w:val="009A0723"/>
    <w:rsid w:val="009A0AD7"/>
    <w:rsid w:val="009A0CB6"/>
    <w:rsid w:val="009A1A2F"/>
    <w:rsid w:val="009A1A65"/>
    <w:rsid w:val="009A1D51"/>
    <w:rsid w:val="009A224D"/>
    <w:rsid w:val="009A23D8"/>
    <w:rsid w:val="009A24B1"/>
    <w:rsid w:val="009A254F"/>
    <w:rsid w:val="009A2ECC"/>
    <w:rsid w:val="009A371A"/>
    <w:rsid w:val="009A3925"/>
    <w:rsid w:val="009A3E64"/>
    <w:rsid w:val="009A40DF"/>
    <w:rsid w:val="009A446F"/>
    <w:rsid w:val="009A44B7"/>
    <w:rsid w:val="009A49F8"/>
    <w:rsid w:val="009A4CB2"/>
    <w:rsid w:val="009A58AF"/>
    <w:rsid w:val="009A5978"/>
    <w:rsid w:val="009A6289"/>
    <w:rsid w:val="009A62C9"/>
    <w:rsid w:val="009A6589"/>
    <w:rsid w:val="009A6AB4"/>
    <w:rsid w:val="009A6C63"/>
    <w:rsid w:val="009A6E0E"/>
    <w:rsid w:val="009A7035"/>
    <w:rsid w:val="009A77C1"/>
    <w:rsid w:val="009A7E90"/>
    <w:rsid w:val="009B009F"/>
    <w:rsid w:val="009B04D0"/>
    <w:rsid w:val="009B082E"/>
    <w:rsid w:val="009B0868"/>
    <w:rsid w:val="009B10C9"/>
    <w:rsid w:val="009B1497"/>
    <w:rsid w:val="009B18EF"/>
    <w:rsid w:val="009B1E67"/>
    <w:rsid w:val="009B230A"/>
    <w:rsid w:val="009B29F3"/>
    <w:rsid w:val="009B329F"/>
    <w:rsid w:val="009B33CD"/>
    <w:rsid w:val="009B37A5"/>
    <w:rsid w:val="009B37DA"/>
    <w:rsid w:val="009B3EB4"/>
    <w:rsid w:val="009B40D5"/>
    <w:rsid w:val="009B42AC"/>
    <w:rsid w:val="009B441B"/>
    <w:rsid w:val="009B4E7C"/>
    <w:rsid w:val="009B58DF"/>
    <w:rsid w:val="009B5BD5"/>
    <w:rsid w:val="009B6707"/>
    <w:rsid w:val="009B6A3D"/>
    <w:rsid w:val="009B6AD3"/>
    <w:rsid w:val="009B6DD3"/>
    <w:rsid w:val="009B6FAD"/>
    <w:rsid w:val="009B6FCA"/>
    <w:rsid w:val="009B7005"/>
    <w:rsid w:val="009B702F"/>
    <w:rsid w:val="009B75D8"/>
    <w:rsid w:val="009B7914"/>
    <w:rsid w:val="009B7930"/>
    <w:rsid w:val="009B7A7B"/>
    <w:rsid w:val="009B7CE7"/>
    <w:rsid w:val="009B7D4A"/>
    <w:rsid w:val="009C0057"/>
    <w:rsid w:val="009C0CFF"/>
    <w:rsid w:val="009C0F9C"/>
    <w:rsid w:val="009C1A12"/>
    <w:rsid w:val="009C1A80"/>
    <w:rsid w:val="009C1B0E"/>
    <w:rsid w:val="009C20A1"/>
    <w:rsid w:val="009C20D0"/>
    <w:rsid w:val="009C21D0"/>
    <w:rsid w:val="009C225C"/>
    <w:rsid w:val="009C23F5"/>
    <w:rsid w:val="009C301E"/>
    <w:rsid w:val="009C336E"/>
    <w:rsid w:val="009C35C2"/>
    <w:rsid w:val="009C3A8F"/>
    <w:rsid w:val="009C3A97"/>
    <w:rsid w:val="009C3D16"/>
    <w:rsid w:val="009C45FF"/>
    <w:rsid w:val="009C494C"/>
    <w:rsid w:val="009C5186"/>
    <w:rsid w:val="009C529B"/>
    <w:rsid w:val="009C5717"/>
    <w:rsid w:val="009C5F93"/>
    <w:rsid w:val="009C602E"/>
    <w:rsid w:val="009C608E"/>
    <w:rsid w:val="009C6124"/>
    <w:rsid w:val="009C6197"/>
    <w:rsid w:val="009C666E"/>
    <w:rsid w:val="009C71D0"/>
    <w:rsid w:val="009C72FA"/>
    <w:rsid w:val="009C7649"/>
    <w:rsid w:val="009C77F5"/>
    <w:rsid w:val="009C7844"/>
    <w:rsid w:val="009C78D7"/>
    <w:rsid w:val="009C7F19"/>
    <w:rsid w:val="009C7FA1"/>
    <w:rsid w:val="009D0238"/>
    <w:rsid w:val="009D0329"/>
    <w:rsid w:val="009D0411"/>
    <w:rsid w:val="009D0467"/>
    <w:rsid w:val="009D0669"/>
    <w:rsid w:val="009D06ED"/>
    <w:rsid w:val="009D0707"/>
    <w:rsid w:val="009D0DAD"/>
    <w:rsid w:val="009D0F5D"/>
    <w:rsid w:val="009D13ED"/>
    <w:rsid w:val="009D155F"/>
    <w:rsid w:val="009D1862"/>
    <w:rsid w:val="009D1A2A"/>
    <w:rsid w:val="009D1F7B"/>
    <w:rsid w:val="009D2381"/>
    <w:rsid w:val="009D239B"/>
    <w:rsid w:val="009D3224"/>
    <w:rsid w:val="009D32A5"/>
    <w:rsid w:val="009D347A"/>
    <w:rsid w:val="009D3BC1"/>
    <w:rsid w:val="009D3E70"/>
    <w:rsid w:val="009D4148"/>
    <w:rsid w:val="009D50A5"/>
    <w:rsid w:val="009D51BF"/>
    <w:rsid w:val="009D5314"/>
    <w:rsid w:val="009D533F"/>
    <w:rsid w:val="009D5412"/>
    <w:rsid w:val="009D5D36"/>
    <w:rsid w:val="009D6843"/>
    <w:rsid w:val="009D6D29"/>
    <w:rsid w:val="009D706F"/>
    <w:rsid w:val="009D712B"/>
    <w:rsid w:val="009D7358"/>
    <w:rsid w:val="009D7367"/>
    <w:rsid w:val="009D77DF"/>
    <w:rsid w:val="009D7915"/>
    <w:rsid w:val="009D7A30"/>
    <w:rsid w:val="009E0125"/>
    <w:rsid w:val="009E07C5"/>
    <w:rsid w:val="009E0B39"/>
    <w:rsid w:val="009E0E42"/>
    <w:rsid w:val="009E1104"/>
    <w:rsid w:val="009E1630"/>
    <w:rsid w:val="009E1C99"/>
    <w:rsid w:val="009E1DD7"/>
    <w:rsid w:val="009E25D6"/>
    <w:rsid w:val="009E279A"/>
    <w:rsid w:val="009E2BAE"/>
    <w:rsid w:val="009E2C89"/>
    <w:rsid w:val="009E2E78"/>
    <w:rsid w:val="009E3582"/>
    <w:rsid w:val="009E3606"/>
    <w:rsid w:val="009E3CC3"/>
    <w:rsid w:val="009E424A"/>
    <w:rsid w:val="009E515A"/>
    <w:rsid w:val="009E545D"/>
    <w:rsid w:val="009E552C"/>
    <w:rsid w:val="009E579F"/>
    <w:rsid w:val="009E641F"/>
    <w:rsid w:val="009E69A4"/>
    <w:rsid w:val="009E6F9E"/>
    <w:rsid w:val="009E7412"/>
    <w:rsid w:val="009E74AE"/>
    <w:rsid w:val="009E7B81"/>
    <w:rsid w:val="009E7EB9"/>
    <w:rsid w:val="009E7FAC"/>
    <w:rsid w:val="009F027C"/>
    <w:rsid w:val="009F0476"/>
    <w:rsid w:val="009F0651"/>
    <w:rsid w:val="009F0CB7"/>
    <w:rsid w:val="009F1B0D"/>
    <w:rsid w:val="009F29BE"/>
    <w:rsid w:val="009F2EAF"/>
    <w:rsid w:val="009F376E"/>
    <w:rsid w:val="009F3780"/>
    <w:rsid w:val="009F4C6F"/>
    <w:rsid w:val="009F50CD"/>
    <w:rsid w:val="009F5471"/>
    <w:rsid w:val="009F573B"/>
    <w:rsid w:val="009F5F01"/>
    <w:rsid w:val="009F62DF"/>
    <w:rsid w:val="009F76AB"/>
    <w:rsid w:val="009F7A88"/>
    <w:rsid w:val="009F7EA0"/>
    <w:rsid w:val="00A000EF"/>
    <w:rsid w:val="00A0061E"/>
    <w:rsid w:val="00A0073B"/>
    <w:rsid w:val="00A012EB"/>
    <w:rsid w:val="00A013B3"/>
    <w:rsid w:val="00A01629"/>
    <w:rsid w:val="00A01DF9"/>
    <w:rsid w:val="00A01EAE"/>
    <w:rsid w:val="00A026EC"/>
    <w:rsid w:val="00A02A02"/>
    <w:rsid w:val="00A02A76"/>
    <w:rsid w:val="00A02EBC"/>
    <w:rsid w:val="00A03EC3"/>
    <w:rsid w:val="00A03EC7"/>
    <w:rsid w:val="00A04090"/>
    <w:rsid w:val="00A04588"/>
    <w:rsid w:val="00A04C43"/>
    <w:rsid w:val="00A04E24"/>
    <w:rsid w:val="00A04F6F"/>
    <w:rsid w:val="00A05228"/>
    <w:rsid w:val="00A05678"/>
    <w:rsid w:val="00A05DC3"/>
    <w:rsid w:val="00A068EB"/>
    <w:rsid w:val="00A06B71"/>
    <w:rsid w:val="00A06BAE"/>
    <w:rsid w:val="00A079CB"/>
    <w:rsid w:val="00A10207"/>
    <w:rsid w:val="00A105DC"/>
    <w:rsid w:val="00A10649"/>
    <w:rsid w:val="00A10C51"/>
    <w:rsid w:val="00A10DFD"/>
    <w:rsid w:val="00A11A89"/>
    <w:rsid w:val="00A13313"/>
    <w:rsid w:val="00A13339"/>
    <w:rsid w:val="00A1367F"/>
    <w:rsid w:val="00A13828"/>
    <w:rsid w:val="00A13D1B"/>
    <w:rsid w:val="00A13F5A"/>
    <w:rsid w:val="00A14017"/>
    <w:rsid w:val="00A1409A"/>
    <w:rsid w:val="00A14150"/>
    <w:rsid w:val="00A1472B"/>
    <w:rsid w:val="00A149E2"/>
    <w:rsid w:val="00A14B86"/>
    <w:rsid w:val="00A14E91"/>
    <w:rsid w:val="00A14FA9"/>
    <w:rsid w:val="00A15958"/>
    <w:rsid w:val="00A15C58"/>
    <w:rsid w:val="00A1617D"/>
    <w:rsid w:val="00A163C1"/>
    <w:rsid w:val="00A166D2"/>
    <w:rsid w:val="00A1684F"/>
    <w:rsid w:val="00A16A6B"/>
    <w:rsid w:val="00A16C23"/>
    <w:rsid w:val="00A16CD8"/>
    <w:rsid w:val="00A16F11"/>
    <w:rsid w:val="00A17588"/>
    <w:rsid w:val="00A17707"/>
    <w:rsid w:val="00A17795"/>
    <w:rsid w:val="00A177D3"/>
    <w:rsid w:val="00A17986"/>
    <w:rsid w:val="00A17FDF"/>
    <w:rsid w:val="00A201ED"/>
    <w:rsid w:val="00A20726"/>
    <w:rsid w:val="00A20C35"/>
    <w:rsid w:val="00A211B0"/>
    <w:rsid w:val="00A2153B"/>
    <w:rsid w:val="00A21F6A"/>
    <w:rsid w:val="00A21FE1"/>
    <w:rsid w:val="00A22698"/>
    <w:rsid w:val="00A227EE"/>
    <w:rsid w:val="00A22C7B"/>
    <w:rsid w:val="00A22D6D"/>
    <w:rsid w:val="00A22D8D"/>
    <w:rsid w:val="00A232FD"/>
    <w:rsid w:val="00A23CE3"/>
    <w:rsid w:val="00A23D74"/>
    <w:rsid w:val="00A247FA"/>
    <w:rsid w:val="00A24BC8"/>
    <w:rsid w:val="00A24DFC"/>
    <w:rsid w:val="00A25369"/>
    <w:rsid w:val="00A2558E"/>
    <w:rsid w:val="00A2559F"/>
    <w:rsid w:val="00A256D8"/>
    <w:rsid w:val="00A25C72"/>
    <w:rsid w:val="00A263A8"/>
    <w:rsid w:val="00A26815"/>
    <w:rsid w:val="00A2696A"/>
    <w:rsid w:val="00A27012"/>
    <w:rsid w:val="00A27051"/>
    <w:rsid w:val="00A27218"/>
    <w:rsid w:val="00A272FD"/>
    <w:rsid w:val="00A2764A"/>
    <w:rsid w:val="00A30007"/>
    <w:rsid w:val="00A300CB"/>
    <w:rsid w:val="00A30816"/>
    <w:rsid w:val="00A3090E"/>
    <w:rsid w:val="00A30C33"/>
    <w:rsid w:val="00A31105"/>
    <w:rsid w:val="00A312BC"/>
    <w:rsid w:val="00A31755"/>
    <w:rsid w:val="00A31B1E"/>
    <w:rsid w:val="00A31D94"/>
    <w:rsid w:val="00A31DAA"/>
    <w:rsid w:val="00A3233F"/>
    <w:rsid w:val="00A326BE"/>
    <w:rsid w:val="00A328B4"/>
    <w:rsid w:val="00A3298C"/>
    <w:rsid w:val="00A32A3F"/>
    <w:rsid w:val="00A32C63"/>
    <w:rsid w:val="00A330C9"/>
    <w:rsid w:val="00A33688"/>
    <w:rsid w:val="00A33893"/>
    <w:rsid w:val="00A34143"/>
    <w:rsid w:val="00A34244"/>
    <w:rsid w:val="00A34375"/>
    <w:rsid w:val="00A3441B"/>
    <w:rsid w:val="00A347A2"/>
    <w:rsid w:val="00A34B19"/>
    <w:rsid w:val="00A34B40"/>
    <w:rsid w:val="00A34F5E"/>
    <w:rsid w:val="00A351D7"/>
    <w:rsid w:val="00A3546B"/>
    <w:rsid w:val="00A35547"/>
    <w:rsid w:val="00A35667"/>
    <w:rsid w:val="00A3578C"/>
    <w:rsid w:val="00A36003"/>
    <w:rsid w:val="00A36067"/>
    <w:rsid w:val="00A368EB"/>
    <w:rsid w:val="00A36A9A"/>
    <w:rsid w:val="00A36DFF"/>
    <w:rsid w:val="00A37041"/>
    <w:rsid w:val="00A37072"/>
    <w:rsid w:val="00A372D8"/>
    <w:rsid w:val="00A372DF"/>
    <w:rsid w:val="00A37D50"/>
    <w:rsid w:val="00A4079D"/>
    <w:rsid w:val="00A407FB"/>
    <w:rsid w:val="00A40B66"/>
    <w:rsid w:val="00A40C68"/>
    <w:rsid w:val="00A413DB"/>
    <w:rsid w:val="00A41BE8"/>
    <w:rsid w:val="00A41D16"/>
    <w:rsid w:val="00A42D3D"/>
    <w:rsid w:val="00A430B6"/>
    <w:rsid w:val="00A432CC"/>
    <w:rsid w:val="00A43828"/>
    <w:rsid w:val="00A43DB2"/>
    <w:rsid w:val="00A44389"/>
    <w:rsid w:val="00A4462E"/>
    <w:rsid w:val="00A4495A"/>
    <w:rsid w:val="00A44E45"/>
    <w:rsid w:val="00A44E89"/>
    <w:rsid w:val="00A459E8"/>
    <w:rsid w:val="00A45FFA"/>
    <w:rsid w:val="00A4634A"/>
    <w:rsid w:val="00A46623"/>
    <w:rsid w:val="00A46E25"/>
    <w:rsid w:val="00A46E63"/>
    <w:rsid w:val="00A46E8B"/>
    <w:rsid w:val="00A4700A"/>
    <w:rsid w:val="00A475A3"/>
    <w:rsid w:val="00A47E00"/>
    <w:rsid w:val="00A5064E"/>
    <w:rsid w:val="00A5090C"/>
    <w:rsid w:val="00A50BE1"/>
    <w:rsid w:val="00A51331"/>
    <w:rsid w:val="00A51379"/>
    <w:rsid w:val="00A515CC"/>
    <w:rsid w:val="00A5217E"/>
    <w:rsid w:val="00A52193"/>
    <w:rsid w:val="00A52239"/>
    <w:rsid w:val="00A5262F"/>
    <w:rsid w:val="00A52955"/>
    <w:rsid w:val="00A533EE"/>
    <w:rsid w:val="00A536DB"/>
    <w:rsid w:val="00A53CC4"/>
    <w:rsid w:val="00A543EA"/>
    <w:rsid w:val="00A54F94"/>
    <w:rsid w:val="00A5601A"/>
    <w:rsid w:val="00A560E1"/>
    <w:rsid w:val="00A564AA"/>
    <w:rsid w:val="00A56BA8"/>
    <w:rsid w:val="00A57117"/>
    <w:rsid w:val="00A5761C"/>
    <w:rsid w:val="00A57E16"/>
    <w:rsid w:val="00A60135"/>
    <w:rsid w:val="00A60791"/>
    <w:rsid w:val="00A60EFC"/>
    <w:rsid w:val="00A61040"/>
    <w:rsid w:val="00A61585"/>
    <w:rsid w:val="00A61A21"/>
    <w:rsid w:val="00A61D5E"/>
    <w:rsid w:val="00A61D99"/>
    <w:rsid w:val="00A623CA"/>
    <w:rsid w:val="00A62D80"/>
    <w:rsid w:val="00A62FD7"/>
    <w:rsid w:val="00A63B73"/>
    <w:rsid w:val="00A63DAF"/>
    <w:rsid w:val="00A63DB8"/>
    <w:rsid w:val="00A63E1D"/>
    <w:rsid w:val="00A640B1"/>
    <w:rsid w:val="00A6418B"/>
    <w:rsid w:val="00A641E3"/>
    <w:rsid w:val="00A64643"/>
    <w:rsid w:val="00A652AD"/>
    <w:rsid w:val="00A655EE"/>
    <w:rsid w:val="00A65FAF"/>
    <w:rsid w:val="00A66ABB"/>
    <w:rsid w:val="00A6704D"/>
    <w:rsid w:val="00A670B8"/>
    <w:rsid w:val="00A676A7"/>
    <w:rsid w:val="00A676F3"/>
    <w:rsid w:val="00A67705"/>
    <w:rsid w:val="00A67AC8"/>
    <w:rsid w:val="00A67DB5"/>
    <w:rsid w:val="00A67FD9"/>
    <w:rsid w:val="00A70CDC"/>
    <w:rsid w:val="00A7141D"/>
    <w:rsid w:val="00A71A43"/>
    <w:rsid w:val="00A71D6B"/>
    <w:rsid w:val="00A732D1"/>
    <w:rsid w:val="00A7343E"/>
    <w:rsid w:val="00A73544"/>
    <w:rsid w:val="00A7398C"/>
    <w:rsid w:val="00A73A2C"/>
    <w:rsid w:val="00A73F8C"/>
    <w:rsid w:val="00A744BE"/>
    <w:rsid w:val="00A74518"/>
    <w:rsid w:val="00A7471C"/>
    <w:rsid w:val="00A749FA"/>
    <w:rsid w:val="00A74CD8"/>
    <w:rsid w:val="00A750AC"/>
    <w:rsid w:val="00A75880"/>
    <w:rsid w:val="00A759E9"/>
    <w:rsid w:val="00A75C5F"/>
    <w:rsid w:val="00A75FC6"/>
    <w:rsid w:val="00A7616A"/>
    <w:rsid w:val="00A7620D"/>
    <w:rsid w:val="00A76809"/>
    <w:rsid w:val="00A76976"/>
    <w:rsid w:val="00A76CCA"/>
    <w:rsid w:val="00A76DB8"/>
    <w:rsid w:val="00A772C7"/>
    <w:rsid w:val="00A77567"/>
    <w:rsid w:val="00A77AAD"/>
    <w:rsid w:val="00A77B6B"/>
    <w:rsid w:val="00A801DA"/>
    <w:rsid w:val="00A80F93"/>
    <w:rsid w:val="00A80FFE"/>
    <w:rsid w:val="00A810B4"/>
    <w:rsid w:val="00A81150"/>
    <w:rsid w:val="00A81181"/>
    <w:rsid w:val="00A81430"/>
    <w:rsid w:val="00A8157E"/>
    <w:rsid w:val="00A8211D"/>
    <w:rsid w:val="00A825B0"/>
    <w:rsid w:val="00A82DA6"/>
    <w:rsid w:val="00A83610"/>
    <w:rsid w:val="00A8372B"/>
    <w:rsid w:val="00A83F74"/>
    <w:rsid w:val="00A84138"/>
    <w:rsid w:val="00A84172"/>
    <w:rsid w:val="00A843C1"/>
    <w:rsid w:val="00A84416"/>
    <w:rsid w:val="00A845C1"/>
    <w:rsid w:val="00A864AE"/>
    <w:rsid w:val="00A864E3"/>
    <w:rsid w:val="00A869D0"/>
    <w:rsid w:val="00A86EAD"/>
    <w:rsid w:val="00A8781C"/>
    <w:rsid w:val="00A87EDB"/>
    <w:rsid w:val="00A9050D"/>
    <w:rsid w:val="00A90624"/>
    <w:rsid w:val="00A90A09"/>
    <w:rsid w:val="00A9110A"/>
    <w:rsid w:val="00A91344"/>
    <w:rsid w:val="00A91675"/>
    <w:rsid w:val="00A91BF5"/>
    <w:rsid w:val="00A920F7"/>
    <w:rsid w:val="00A92866"/>
    <w:rsid w:val="00A92943"/>
    <w:rsid w:val="00A9312D"/>
    <w:rsid w:val="00A93580"/>
    <w:rsid w:val="00A93675"/>
    <w:rsid w:val="00A9375E"/>
    <w:rsid w:val="00A940D3"/>
    <w:rsid w:val="00A942CC"/>
    <w:rsid w:val="00A947EB"/>
    <w:rsid w:val="00A9486D"/>
    <w:rsid w:val="00A94E52"/>
    <w:rsid w:val="00A94ECC"/>
    <w:rsid w:val="00A95CDE"/>
    <w:rsid w:val="00A95FD2"/>
    <w:rsid w:val="00A96588"/>
    <w:rsid w:val="00A971C2"/>
    <w:rsid w:val="00A9756C"/>
    <w:rsid w:val="00A979A0"/>
    <w:rsid w:val="00A97EEC"/>
    <w:rsid w:val="00A97F46"/>
    <w:rsid w:val="00AA12A3"/>
    <w:rsid w:val="00AA1566"/>
    <w:rsid w:val="00AA1BCD"/>
    <w:rsid w:val="00AA259B"/>
    <w:rsid w:val="00AA2713"/>
    <w:rsid w:val="00AA27AF"/>
    <w:rsid w:val="00AA29E1"/>
    <w:rsid w:val="00AA2B3F"/>
    <w:rsid w:val="00AA2DA6"/>
    <w:rsid w:val="00AA2E37"/>
    <w:rsid w:val="00AA2EE6"/>
    <w:rsid w:val="00AA3432"/>
    <w:rsid w:val="00AA36AD"/>
    <w:rsid w:val="00AA3A97"/>
    <w:rsid w:val="00AA3F36"/>
    <w:rsid w:val="00AA45FB"/>
    <w:rsid w:val="00AA4617"/>
    <w:rsid w:val="00AA4646"/>
    <w:rsid w:val="00AA46F5"/>
    <w:rsid w:val="00AA53F4"/>
    <w:rsid w:val="00AA5C80"/>
    <w:rsid w:val="00AA6423"/>
    <w:rsid w:val="00AA7040"/>
    <w:rsid w:val="00AA70CF"/>
    <w:rsid w:val="00AA7222"/>
    <w:rsid w:val="00AA75D3"/>
    <w:rsid w:val="00AA7870"/>
    <w:rsid w:val="00AA79F6"/>
    <w:rsid w:val="00AA7A1B"/>
    <w:rsid w:val="00AB0AD3"/>
    <w:rsid w:val="00AB0C1F"/>
    <w:rsid w:val="00AB0F1A"/>
    <w:rsid w:val="00AB114B"/>
    <w:rsid w:val="00AB2242"/>
    <w:rsid w:val="00AB2313"/>
    <w:rsid w:val="00AB28F9"/>
    <w:rsid w:val="00AB3208"/>
    <w:rsid w:val="00AB3A0A"/>
    <w:rsid w:val="00AB3D06"/>
    <w:rsid w:val="00AB3F8A"/>
    <w:rsid w:val="00AB47C1"/>
    <w:rsid w:val="00AB4958"/>
    <w:rsid w:val="00AB4D8C"/>
    <w:rsid w:val="00AB508F"/>
    <w:rsid w:val="00AB55F7"/>
    <w:rsid w:val="00AB5D47"/>
    <w:rsid w:val="00AB6051"/>
    <w:rsid w:val="00AB62FD"/>
    <w:rsid w:val="00AB673B"/>
    <w:rsid w:val="00AB68A5"/>
    <w:rsid w:val="00AB6F9C"/>
    <w:rsid w:val="00AB71EC"/>
    <w:rsid w:val="00AB7865"/>
    <w:rsid w:val="00AB7D3F"/>
    <w:rsid w:val="00AC002A"/>
    <w:rsid w:val="00AC097C"/>
    <w:rsid w:val="00AC11A2"/>
    <w:rsid w:val="00AC16A3"/>
    <w:rsid w:val="00AC18B7"/>
    <w:rsid w:val="00AC1CC3"/>
    <w:rsid w:val="00AC2336"/>
    <w:rsid w:val="00AC2473"/>
    <w:rsid w:val="00AC292F"/>
    <w:rsid w:val="00AC31D0"/>
    <w:rsid w:val="00AC3396"/>
    <w:rsid w:val="00AC3675"/>
    <w:rsid w:val="00AC418C"/>
    <w:rsid w:val="00AC4366"/>
    <w:rsid w:val="00AC5219"/>
    <w:rsid w:val="00AC55AD"/>
    <w:rsid w:val="00AC580C"/>
    <w:rsid w:val="00AC5918"/>
    <w:rsid w:val="00AC5A6C"/>
    <w:rsid w:val="00AC666A"/>
    <w:rsid w:val="00AC67FE"/>
    <w:rsid w:val="00AC6AFB"/>
    <w:rsid w:val="00AC6F74"/>
    <w:rsid w:val="00AC709B"/>
    <w:rsid w:val="00AC7572"/>
    <w:rsid w:val="00AC7BE8"/>
    <w:rsid w:val="00AC7FA5"/>
    <w:rsid w:val="00AD006F"/>
    <w:rsid w:val="00AD056E"/>
    <w:rsid w:val="00AD085B"/>
    <w:rsid w:val="00AD0D66"/>
    <w:rsid w:val="00AD11A6"/>
    <w:rsid w:val="00AD1563"/>
    <w:rsid w:val="00AD173D"/>
    <w:rsid w:val="00AD1908"/>
    <w:rsid w:val="00AD20F0"/>
    <w:rsid w:val="00AD236C"/>
    <w:rsid w:val="00AD249E"/>
    <w:rsid w:val="00AD26FD"/>
    <w:rsid w:val="00AD293C"/>
    <w:rsid w:val="00AD2E02"/>
    <w:rsid w:val="00AD2E4C"/>
    <w:rsid w:val="00AD30AA"/>
    <w:rsid w:val="00AD3947"/>
    <w:rsid w:val="00AD3A7F"/>
    <w:rsid w:val="00AD44A2"/>
    <w:rsid w:val="00AD4DF9"/>
    <w:rsid w:val="00AD551C"/>
    <w:rsid w:val="00AD5978"/>
    <w:rsid w:val="00AD5B6F"/>
    <w:rsid w:val="00AD60A2"/>
    <w:rsid w:val="00AD6556"/>
    <w:rsid w:val="00AD6812"/>
    <w:rsid w:val="00AD72A6"/>
    <w:rsid w:val="00AD72E7"/>
    <w:rsid w:val="00AD79AD"/>
    <w:rsid w:val="00AE02C8"/>
    <w:rsid w:val="00AE0337"/>
    <w:rsid w:val="00AE0461"/>
    <w:rsid w:val="00AE15D4"/>
    <w:rsid w:val="00AE1D13"/>
    <w:rsid w:val="00AE205B"/>
    <w:rsid w:val="00AE205D"/>
    <w:rsid w:val="00AE215A"/>
    <w:rsid w:val="00AE2590"/>
    <w:rsid w:val="00AE2CD0"/>
    <w:rsid w:val="00AE3181"/>
    <w:rsid w:val="00AE3ADD"/>
    <w:rsid w:val="00AE44AB"/>
    <w:rsid w:val="00AE45F9"/>
    <w:rsid w:val="00AE546C"/>
    <w:rsid w:val="00AE54AC"/>
    <w:rsid w:val="00AE55EE"/>
    <w:rsid w:val="00AE59AE"/>
    <w:rsid w:val="00AE5E28"/>
    <w:rsid w:val="00AE5E69"/>
    <w:rsid w:val="00AE63CD"/>
    <w:rsid w:val="00AE6DB4"/>
    <w:rsid w:val="00AE6FA8"/>
    <w:rsid w:val="00AE71F5"/>
    <w:rsid w:val="00AE7222"/>
    <w:rsid w:val="00AE7261"/>
    <w:rsid w:val="00AE7369"/>
    <w:rsid w:val="00AE79D9"/>
    <w:rsid w:val="00AE7A67"/>
    <w:rsid w:val="00AE7D73"/>
    <w:rsid w:val="00AF00EE"/>
    <w:rsid w:val="00AF01F7"/>
    <w:rsid w:val="00AF0452"/>
    <w:rsid w:val="00AF075E"/>
    <w:rsid w:val="00AF081A"/>
    <w:rsid w:val="00AF1584"/>
    <w:rsid w:val="00AF1997"/>
    <w:rsid w:val="00AF1D51"/>
    <w:rsid w:val="00AF1F16"/>
    <w:rsid w:val="00AF2195"/>
    <w:rsid w:val="00AF22CA"/>
    <w:rsid w:val="00AF23BA"/>
    <w:rsid w:val="00AF2474"/>
    <w:rsid w:val="00AF2776"/>
    <w:rsid w:val="00AF2899"/>
    <w:rsid w:val="00AF2C40"/>
    <w:rsid w:val="00AF3834"/>
    <w:rsid w:val="00AF3BB2"/>
    <w:rsid w:val="00AF409E"/>
    <w:rsid w:val="00AF40E2"/>
    <w:rsid w:val="00AF41C1"/>
    <w:rsid w:val="00AF4515"/>
    <w:rsid w:val="00AF5373"/>
    <w:rsid w:val="00AF5396"/>
    <w:rsid w:val="00AF56FF"/>
    <w:rsid w:val="00AF5E9C"/>
    <w:rsid w:val="00AF611A"/>
    <w:rsid w:val="00AF648C"/>
    <w:rsid w:val="00AF6855"/>
    <w:rsid w:val="00AF6969"/>
    <w:rsid w:val="00AF6DE2"/>
    <w:rsid w:val="00AF6E31"/>
    <w:rsid w:val="00AF6FF3"/>
    <w:rsid w:val="00AF7125"/>
    <w:rsid w:val="00AF7C73"/>
    <w:rsid w:val="00AF7F87"/>
    <w:rsid w:val="00B0051C"/>
    <w:rsid w:val="00B00BEA"/>
    <w:rsid w:val="00B00F80"/>
    <w:rsid w:val="00B01464"/>
    <w:rsid w:val="00B014D9"/>
    <w:rsid w:val="00B0158B"/>
    <w:rsid w:val="00B0173D"/>
    <w:rsid w:val="00B01754"/>
    <w:rsid w:val="00B019DC"/>
    <w:rsid w:val="00B01CF7"/>
    <w:rsid w:val="00B02251"/>
    <w:rsid w:val="00B0266C"/>
    <w:rsid w:val="00B02EAB"/>
    <w:rsid w:val="00B03AC1"/>
    <w:rsid w:val="00B03F6E"/>
    <w:rsid w:val="00B0446A"/>
    <w:rsid w:val="00B04735"/>
    <w:rsid w:val="00B04EFB"/>
    <w:rsid w:val="00B0563A"/>
    <w:rsid w:val="00B0615A"/>
    <w:rsid w:val="00B06216"/>
    <w:rsid w:val="00B062D0"/>
    <w:rsid w:val="00B06301"/>
    <w:rsid w:val="00B0695C"/>
    <w:rsid w:val="00B06D74"/>
    <w:rsid w:val="00B06EC7"/>
    <w:rsid w:val="00B077FA"/>
    <w:rsid w:val="00B0785C"/>
    <w:rsid w:val="00B0785D"/>
    <w:rsid w:val="00B078D4"/>
    <w:rsid w:val="00B07963"/>
    <w:rsid w:val="00B07B05"/>
    <w:rsid w:val="00B07F06"/>
    <w:rsid w:val="00B10848"/>
    <w:rsid w:val="00B1089F"/>
    <w:rsid w:val="00B10951"/>
    <w:rsid w:val="00B10B3F"/>
    <w:rsid w:val="00B10EC1"/>
    <w:rsid w:val="00B1105F"/>
    <w:rsid w:val="00B110D9"/>
    <w:rsid w:val="00B1111D"/>
    <w:rsid w:val="00B117E9"/>
    <w:rsid w:val="00B11FD4"/>
    <w:rsid w:val="00B12532"/>
    <w:rsid w:val="00B1282D"/>
    <w:rsid w:val="00B12B3C"/>
    <w:rsid w:val="00B12CF0"/>
    <w:rsid w:val="00B1313E"/>
    <w:rsid w:val="00B1380D"/>
    <w:rsid w:val="00B13A16"/>
    <w:rsid w:val="00B13B85"/>
    <w:rsid w:val="00B13BDE"/>
    <w:rsid w:val="00B13CAB"/>
    <w:rsid w:val="00B13CDE"/>
    <w:rsid w:val="00B13F41"/>
    <w:rsid w:val="00B145C9"/>
    <w:rsid w:val="00B14712"/>
    <w:rsid w:val="00B14E1B"/>
    <w:rsid w:val="00B14E3A"/>
    <w:rsid w:val="00B1542F"/>
    <w:rsid w:val="00B155F6"/>
    <w:rsid w:val="00B15A08"/>
    <w:rsid w:val="00B15DE2"/>
    <w:rsid w:val="00B15E19"/>
    <w:rsid w:val="00B15E25"/>
    <w:rsid w:val="00B160E2"/>
    <w:rsid w:val="00B161EA"/>
    <w:rsid w:val="00B16219"/>
    <w:rsid w:val="00B16295"/>
    <w:rsid w:val="00B1638B"/>
    <w:rsid w:val="00B1648D"/>
    <w:rsid w:val="00B1695F"/>
    <w:rsid w:val="00B169C0"/>
    <w:rsid w:val="00B17149"/>
    <w:rsid w:val="00B171AF"/>
    <w:rsid w:val="00B17CD5"/>
    <w:rsid w:val="00B17F4A"/>
    <w:rsid w:val="00B209AD"/>
    <w:rsid w:val="00B20B6C"/>
    <w:rsid w:val="00B20E7F"/>
    <w:rsid w:val="00B21022"/>
    <w:rsid w:val="00B21150"/>
    <w:rsid w:val="00B21233"/>
    <w:rsid w:val="00B212EC"/>
    <w:rsid w:val="00B21515"/>
    <w:rsid w:val="00B21738"/>
    <w:rsid w:val="00B21C39"/>
    <w:rsid w:val="00B21CAD"/>
    <w:rsid w:val="00B22108"/>
    <w:rsid w:val="00B22530"/>
    <w:rsid w:val="00B22755"/>
    <w:rsid w:val="00B22A88"/>
    <w:rsid w:val="00B22AA2"/>
    <w:rsid w:val="00B23226"/>
    <w:rsid w:val="00B2346A"/>
    <w:rsid w:val="00B23A0B"/>
    <w:rsid w:val="00B23C63"/>
    <w:rsid w:val="00B240D7"/>
    <w:rsid w:val="00B24437"/>
    <w:rsid w:val="00B24A8C"/>
    <w:rsid w:val="00B24D89"/>
    <w:rsid w:val="00B26CD2"/>
    <w:rsid w:val="00B26D39"/>
    <w:rsid w:val="00B27364"/>
    <w:rsid w:val="00B300FA"/>
    <w:rsid w:val="00B302E1"/>
    <w:rsid w:val="00B307AF"/>
    <w:rsid w:val="00B30827"/>
    <w:rsid w:val="00B30B4B"/>
    <w:rsid w:val="00B3116B"/>
    <w:rsid w:val="00B318E0"/>
    <w:rsid w:val="00B32920"/>
    <w:rsid w:val="00B32BD6"/>
    <w:rsid w:val="00B332FF"/>
    <w:rsid w:val="00B333D4"/>
    <w:rsid w:val="00B3350A"/>
    <w:rsid w:val="00B339EB"/>
    <w:rsid w:val="00B34A3B"/>
    <w:rsid w:val="00B34F1A"/>
    <w:rsid w:val="00B351BA"/>
    <w:rsid w:val="00B35427"/>
    <w:rsid w:val="00B35AF3"/>
    <w:rsid w:val="00B35DFD"/>
    <w:rsid w:val="00B35F14"/>
    <w:rsid w:val="00B36600"/>
    <w:rsid w:val="00B3661D"/>
    <w:rsid w:val="00B36837"/>
    <w:rsid w:val="00B368A6"/>
    <w:rsid w:val="00B36A0A"/>
    <w:rsid w:val="00B36DDB"/>
    <w:rsid w:val="00B374D0"/>
    <w:rsid w:val="00B374E0"/>
    <w:rsid w:val="00B3765E"/>
    <w:rsid w:val="00B3799D"/>
    <w:rsid w:val="00B37C3B"/>
    <w:rsid w:val="00B4035D"/>
    <w:rsid w:val="00B406AD"/>
    <w:rsid w:val="00B40915"/>
    <w:rsid w:val="00B40AA2"/>
    <w:rsid w:val="00B417C7"/>
    <w:rsid w:val="00B418EA"/>
    <w:rsid w:val="00B41C11"/>
    <w:rsid w:val="00B41CCA"/>
    <w:rsid w:val="00B42037"/>
    <w:rsid w:val="00B4219D"/>
    <w:rsid w:val="00B426B1"/>
    <w:rsid w:val="00B42710"/>
    <w:rsid w:val="00B42AAC"/>
    <w:rsid w:val="00B42EFD"/>
    <w:rsid w:val="00B4320F"/>
    <w:rsid w:val="00B433C6"/>
    <w:rsid w:val="00B43732"/>
    <w:rsid w:val="00B437A0"/>
    <w:rsid w:val="00B4393D"/>
    <w:rsid w:val="00B43D04"/>
    <w:rsid w:val="00B43D55"/>
    <w:rsid w:val="00B44A4C"/>
    <w:rsid w:val="00B4580B"/>
    <w:rsid w:val="00B45B05"/>
    <w:rsid w:val="00B45EEF"/>
    <w:rsid w:val="00B4607F"/>
    <w:rsid w:val="00B46291"/>
    <w:rsid w:val="00B46677"/>
    <w:rsid w:val="00B4682C"/>
    <w:rsid w:val="00B46E18"/>
    <w:rsid w:val="00B47057"/>
    <w:rsid w:val="00B473BC"/>
    <w:rsid w:val="00B47666"/>
    <w:rsid w:val="00B47829"/>
    <w:rsid w:val="00B4785D"/>
    <w:rsid w:val="00B50091"/>
    <w:rsid w:val="00B501E8"/>
    <w:rsid w:val="00B502D7"/>
    <w:rsid w:val="00B507F0"/>
    <w:rsid w:val="00B509C5"/>
    <w:rsid w:val="00B51212"/>
    <w:rsid w:val="00B5126B"/>
    <w:rsid w:val="00B517A1"/>
    <w:rsid w:val="00B52A06"/>
    <w:rsid w:val="00B52AD1"/>
    <w:rsid w:val="00B52D47"/>
    <w:rsid w:val="00B531C3"/>
    <w:rsid w:val="00B53444"/>
    <w:rsid w:val="00B537E2"/>
    <w:rsid w:val="00B5384A"/>
    <w:rsid w:val="00B53B0D"/>
    <w:rsid w:val="00B53E5E"/>
    <w:rsid w:val="00B53E85"/>
    <w:rsid w:val="00B54098"/>
    <w:rsid w:val="00B5440C"/>
    <w:rsid w:val="00B546B1"/>
    <w:rsid w:val="00B547CF"/>
    <w:rsid w:val="00B54926"/>
    <w:rsid w:val="00B54A18"/>
    <w:rsid w:val="00B54A82"/>
    <w:rsid w:val="00B54C18"/>
    <w:rsid w:val="00B555E4"/>
    <w:rsid w:val="00B55C97"/>
    <w:rsid w:val="00B55DC4"/>
    <w:rsid w:val="00B55E3D"/>
    <w:rsid w:val="00B55F8B"/>
    <w:rsid w:val="00B5655A"/>
    <w:rsid w:val="00B56A9E"/>
    <w:rsid w:val="00B56ECC"/>
    <w:rsid w:val="00B575CF"/>
    <w:rsid w:val="00B5799E"/>
    <w:rsid w:val="00B60A35"/>
    <w:rsid w:val="00B613CE"/>
    <w:rsid w:val="00B615A0"/>
    <w:rsid w:val="00B61BF1"/>
    <w:rsid w:val="00B62021"/>
    <w:rsid w:val="00B62806"/>
    <w:rsid w:val="00B62AEF"/>
    <w:rsid w:val="00B62BBE"/>
    <w:rsid w:val="00B62EFF"/>
    <w:rsid w:val="00B630E5"/>
    <w:rsid w:val="00B630F0"/>
    <w:rsid w:val="00B63249"/>
    <w:rsid w:val="00B6356F"/>
    <w:rsid w:val="00B637C5"/>
    <w:rsid w:val="00B64298"/>
    <w:rsid w:val="00B6439F"/>
    <w:rsid w:val="00B64611"/>
    <w:rsid w:val="00B64BE7"/>
    <w:rsid w:val="00B65178"/>
    <w:rsid w:val="00B651D2"/>
    <w:rsid w:val="00B6521A"/>
    <w:rsid w:val="00B6536B"/>
    <w:rsid w:val="00B6572D"/>
    <w:rsid w:val="00B6593F"/>
    <w:rsid w:val="00B65E39"/>
    <w:rsid w:val="00B65FEF"/>
    <w:rsid w:val="00B6692C"/>
    <w:rsid w:val="00B66967"/>
    <w:rsid w:val="00B66B8A"/>
    <w:rsid w:val="00B66FB1"/>
    <w:rsid w:val="00B67092"/>
    <w:rsid w:val="00B67512"/>
    <w:rsid w:val="00B67B50"/>
    <w:rsid w:val="00B67BBB"/>
    <w:rsid w:val="00B67CDF"/>
    <w:rsid w:val="00B70831"/>
    <w:rsid w:val="00B70ECF"/>
    <w:rsid w:val="00B712DC"/>
    <w:rsid w:val="00B717E3"/>
    <w:rsid w:val="00B719EE"/>
    <w:rsid w:val="00B71D5F"/>
    <w:rsid w:val="00B724B7"/>
    <w:rsid w:val="00B724F3"/>
    <w:rsid w:val="00B72C48"/>
    <w:rsid w:val="00B72D47"/>
    <w:rsid w:val="00B72E19"/>
    <w:rsid w:val="00B738E6"/>
    <w:rsid w:val="00B739FE"/>
    <w:rsid w:val="00B73C36"/>
    <w:rsid w:val="00B73C8D"/>
    <w:rsid w:val="00B73FC3"/>
    <w:rsid w:val="00B74202"/>
    <w:rsid w:val="00B7500A"/>
    <w:rsid w:val="00B7594F"/>
    <w:rsid w:val="00B75D2C"/>
    <w:rsid w:val="00B75DBE"/>
    <w:rsid w:val="00B75F4F"/>
    <w:rsid w:val="00B7602C"/>
    <w:rsid w:val="00B7621C"/>
    <w:rsid w:val="00B765A3"/>
    <w:rsid w:val="00B766C3"/>
    <w:rsid w:val="00B7677F"/>
    <w:rsid w:val="00B77232"/>
    <w:rsid w:val="00B773BF"/>
    <w:rsid w:val="00B77C27"/>
    <w:rsid w:val="00B77D0F"/>
    <w:rsid w:val="00B80439"/>
    <w:rsid w:val="00B8051C"/>
    <w:rsid w:val="00B80956"/>
    <w:rsid w:val="00B80B23"/>
    <w:rsid w:val="00B80BD6"/>
    <w:rsid w:val="00B80D5F"/>
    <w:rsid w:val="00B80D8D"/>
    <w:rsid w:val="00B80FDC"/>
    <w:rsid w:val="00B810C8"/>
    <w:rsid w:val="00B81384"/>
    <w:rsid w:val="00B81EDD"/>
    <w:rsid w:val="00B8211A"/>
    <w:rsid w:val="00B82516"/>
    <w:rsid w:val="00B82B23"/>
    <w:rsid w:val="00B83168"/>
    <w:rsid w:val="00B837CF"/>
    <w:rsid w:val="00B83C29"/>
    <w:rsid w:val="00B83D54"/>
    <w:rsid w:val="00B83ECC"/>
    <w:rsid w:val="00B848BB"/>
    <w:rsid w:val="00B84D11"/>
    <w:rsid w:val="00B857F6"/>
    <w:rsid w:val="00B85833"/>
    <w:rsid w:val="00B86C4D"/>
    <w:rsid w:val="00B86DEA"/>
    <w:rsid w:val="00B870C4"/>
    <w:rsid w:val="00B873AB"/>
    <w:rsid w:val="00B8760B"/>
    <w:rsid w:val="00B87CBE"/>
    <w:rsid w:val="00B900FD"/>
    <w:rsid w:val="00B90113"/>
    <w:rsid w:val="00B90ACD"/>
    <w:rsid w:val="00B90B20"/>
    <w:rsid w:val="00B90B80"/>
    <w:rsid w:val="00B90E7D"/>
    <w:rsid w:val="00B91056"/>
    <w:rsid w:val="00B9147D"/>
    <w:rsid w:val="00B91ADE"/>
    <w:rsid w:val="00B92181"/>
    <w:rsid w:val="00B92FD1"/>
    <w:rsid w:val="00B930F4"/>
    <w:rsid w:val="00B932AE"/>
    <w:rsid w:val="00B93455"/>
    <w:rsid w:val="00B935BD"/>
    <w:rsid w:val="00B938A9"/>
    <w:rsid w:val="00B939DA"/>
    <w:rsid w:val="00B93AAD"/>
    <w:rsid w:val="00B93CC8"/>
    <w:rsid w:val="00B93F38"/>
    <w:rsid w:val="00B93FA4"/>
    <w:rsid w:val="00B94960"/>
    <w:rsid w:val="00B94C6E"/>
    <w:rsid w:val="00B94E4F"/>
    <w:rsid w:val="00B94EEE"/>
    <w:rsid w:val="00B951D1"/>
    <w:rsid w:val="00B955EB"/>
    <w:rsid w:val="00B95936"/>
    <w:rsid w:val="00B95A6E"/>
    <w:rsid w:val="00B95BA5"/>
    <w:rsid w:val="00B9661F"/>
    <w:rsid w:val="00B96C4F"/>
    <w:rsid w:val="00B96D10"/>
    <w:rsid w:val="00B96FBA"/>
    <w:rsid w:val="00B9787F"/>
    <w:rsid w:val="00B97983"/>
    <w:rsid w:val="00B97C60"/>
    <w:rsid w:val="00BA03A8"/>
    <w:rsid w:val="00BA1E23"/>
    <w:rsid w:val="00BA1F08"/>
    <w:rsid w:val="00BA22EE"/>
    <w:rsid w:val="00BA2965"/>
    <w:rsid w:val="00BA299B"/>
    <w:rsid w:val="00BA3112"/>
    <w:rsid w:val="00BA37EE"/>
    <w:rsid w:val="00BA388D"/>
    <w:rsid w:val="00BA3F37"/>
    <w:rsid w:val="00BA4175"/>
    <w:rsid w:val="00BA4353"/>
    <w:rsid w:val="00BA4CCE"/>
    <w:rsid w:val="00BA4E36"/>
    <w:rsid w:val="00BA4E48"/>
    <w:rsid w:val="00BA546A"/>
    <w:rsid w:val="00BA5524"/>
    <w:rsid w:val="00BA55CB"/>
    <w:rsid w:val="00BA58A1"/>
    <w:rsid w:val="00BA5901"/>
    <w:rsid w:val="00BA620A"/>
    <w:rsid w:val="00BA668E"/>
    <w:rsid w:val="00BA6CB7"/>
    <w:rsid w:val="00BA6EC6"/>
    <w:rsid w:val="00BA7088"/>
    <w:rsid w:val="00BA740D"/>
    <w:rsid w:val="00BA7D52"/>
    <w:rsid w:val="00BA7DF7"/>
    <w:rsid w:val="00BB01A9"/>
    <w:rsid w:val="00BB04D3"/>
    <w:rsid w:val="00BB12C8"/>
    <w:rsid w:val="00BB1363"/>
    <w:rsid w:val="00BB170D"/>
    <w:rsid w:val="00BB18B2"/>
    <w:rsid w:val="00BB1B59"/>
    <w:rsid w:val="00BB2100"/>
    <w:rsid w:val="00BB22EC"/>
    <w:rsid w:val="00BB23AC"/>
    <w:rsid w:val="00BB2723"/>
    <w:rsid w:val="00BB289E"/>
    <w:rsid w:val="00BB2F30"/>
    <w:rsid w:val="00BB340A"/>
    <w:rsid w:val="00BB341F"/>
    <w:rsid w:val="00BB3962"/>
    <w:rsid w:val="00BB3BB7"/>
    <w:rsid w:val="00BB3DA4"/>
    <w:rsid w:val="00BB42FE"/>
    <w:rsid w:val="00BB4881"/>
    <w:rsid w:val="00BB49C1"/>
    <w:rsid w:val="00BB49E1"/>
    <w:rsid w:val="00BB4BA3"/>
    <w:rsid w:val="00BB51F7"/>
    <w:rsid w:val="00BB59CA"/>
    <w:rsid w:val="00BB59F3"/>
    <w:rsid w:val="00BB5B1B"/>
    <w:rsid w:val="00BB5F83"/>
    <w:rsid w:val="00BB60AA"/>
    <w:rsid w:val="00BB6378"/>
    <w:rsid w:val="00BB6497"/>
    <w:rsid w:val="00BB65F7"/>
    <w:rsid w:val="00BB6CD6"/>
    <w:rsid w:val="00BB704B"/>
    <w:rsid w:val="00BB7206"/>
    <w:rsid w:val="00BB774D"/>
    <w:rsid w:val="00BB7852"/>
    <w:rsid w:val="00BB7B63"/>
    <w:rsid w:val="00BC000F"/>
    <w:rsid w:val="00BC0078"/>
    <w:rsid w:val="00BC03D6"/>
    <w:rsid w:val="00BC050F"/>
    <w:rsid w:val="00BC0D84"/>
    <w:rsid w:val="00BC15CF"/>
    <w:rsid w:val="00BC1A88"/>
    <w:rsid w:val="00BC2152"/>
    <w:rsid w:val="00BC2764"/>
    <w:rsid w:val="00BC2AE7"/>
    <w:rsid w:val="00BC2C00"/>
    <w:rsid w:val="00BC2ED7"/>
    <w:rsid w:val="00BC2F13"/>
    <w:rsid w:val="00BC310B"/>
    <w:rsid w:val="00BC359E"/>
    <w:rsid w:val="00BC3705"/>
    <w:rsid w:val="00BC38F3"/>
    <w:rsid w:val="00BC3EC0"/>
    <w:rsid w:val="00BC424F"/>
    <w:rsid w:val="00BC454C"/>
    <w:rsid w:val="00BC459F"/>
    <w:rsid w:val="00BC4BD5"/>
    <w:rsid w:val="00BC506D"/>
    <w:rsid w:val="00BC54D1"/>
    <w:rsid w:val="00BC5EEC"/>
    <w:rsid w:val="00BC5F57"/>
    <w:rsid w:val="00BC64FA"/>
    <w:rsid w:val="00BC6702"/>
    <w:rsid w:val="00BC6DC6"/>
    <w:rsid w:val="00BC6FEB"/>
    <w:rsid w:val="00BC7B85"/>
    <w:rsid w:val="00BD01E6"/>
    <w:rsid w:val="00BD02B3"/>
    <w:rsid w:val="00BD10F8"/>
    <w:rsid w:val="00BD1623"/>
    <w:rsid w:val="00BD1B6C"/>
    <w:rsid w:val="00BD24AD"/>
    <w:rsid w:val="00BD27B1"/>
    <w:rsid w:val="00BD28B1"/>
    <w:rsid w:val="00BD2914"/>
    <w:rsid w:val="00BD304C"/>
    <w:rsid w:val="00BD3105"/>
    <w:rsid w:val="00BD326D"/>
    <w:rsid w:val="00BD3376"/>
    <w:rsid w:val="00BD39C1"/>
    <w:rsid w:val="00BD3AB6"/>
    <w:rsid w:val="00BD3B06"/>
    <w:rsid w:val="00BD4317"/>
    <w:rsid w:val="00BD4561"/>
    <w:rsid w:val="00BD4B15"/>
    <w:rsid w:val="00BD4BA3"/>
    <w:rsid w:val="00BD4DE3"/>
    <w:rsid w:val="00BD51D5"/>
    <w:rsid w:val="00BD543B"/>
    <w:rsid w:val="00BD58DA"/>
    <w:rsid w:val="00BD5DD9"/>
    <w:rsid w:val="00BD61D9"/>
    <w:rsid w:val="00BD6632"/>
    <w:rsid w:val="00BD7047"/>
    <w:rsid w:val="00BD7196"/>
    <w:rsid w:val="00BD738A"/>
    <w:rsid w:val="00BD7625"/>
    <w:rsid w:val="00BD77B8"/>
    <w:rsid w:val="00BD79FF"/>
    <w:rsid w:val="00BD7AC9"/>
    <w:rsid w:val="00BD7E76"/>
    <w:rsid w:val="00BE026D"/>
    <w:rsid w:val="00BE05F9"/>
    <w:rsid w:val="00BE0B41"/>
    <w:rsid w:val="00BE1495"/>
    <w:rsid w:val="00BE18B4"/>
    <w:rsid w:val="00BE1950"/>
    <w:rsid w:val="00BE1C5F"/>
    <w:rsid w:val="00BE20B2"/>
    <w:rsid w:val="00BE2423"/>
    <w:rsid w:val="00BE2B69"/>
    <w:rsid w:val="00BE2EE2"/>
    <w:rsid w:val="00BE305B"/>
    <w:rsid w:val="00BE35EA"/>
    <w:rsid w:val="00BE4B69"/>
    <w:rsid w:val="00BE50DC"/>
    <w:rsid w:val="00BE53D7"/>
    <w:rsid w:val="00BE5549"/>
    <w:rsid w:val="00BE584A"/>
    <w:rsid w:val="00BE5B62"/>
    <w:rsid w:val="00BE610B"/>
    <w:rsid w:val="00BE6150"/>
    <w:rsid w:val="00BE6427"/>
    <w:rsid w:val="00BE6747"/>
    <w:rsid w:val="00BE7492"/>
    <w:rsid w:val="00BE7650"/>
    <w:rsid w:val="00BE7774"/>
    <w:rsid w:val="00BE77ED"/>
    <w:rsid w:val="00BF1226"/>
    <w:rsid w:val="00BF15CF"/>
    <w:rsid w:val="00BF1D0B"/>
    <w:rsid w:val="00BF1D22"/>
    <w:rsid w:val="00BF1D9D"/>
    <w:rsid w:val="00BF1DF4"/>
    <w:rsid w:val="00BF1E5B"/>
    <w:rsid w:val="00BF2336"/>
    <w:rsid w:val="00BF2638"/>
    <w:rsid w:val="00BF2862"/>
    <w:rsid w:val="00BF28EC"/>
    <w:rsid w:val="00BF3019"/>
    <w:rsid w:val="00BF3087"/>
    <w:rsid w:val="00BF30A5"/>
    <w:rsid w:val="00BF37C1"/>
    <w:rsid w:val="00BF3BA6"/>
    <w:rsid w:val="00BF3EE2"/>
    <w:rsid w:val="00BF40BB"/>
    <w:rsid w:val="00BF4119"/>
    <w:rsid w:val="00BF45F4"/>
    <w:rsid w:val="00BF4636"/>
    <w:rsid w:val="00BF48C5"/>
    <w:rsid w:val="00BF4BAA"/>
    <w:rsid w:val="00BF4C11"/>
    <w:rsid w:val="00BF4EB1"/>
    <w:rsid w:val="00BF540D"/>
    <w:rsid w:val="00BF549D"/>
    <w:rsid w:val="00BF5A20"/>
    <w:rsid w:val="00BF60CD"/>
    <w:rsid w:val="00BF632C"/>
    <w:rsid w:val="00BF64CC"/>
    <w:rsid w:val="00BF6839"/>
    <w:rsid w:val="00BF6CE5"/>
    <w:rsid w:val="00BF6E27"/>
    <w:rsid w:val="00BF70A9"/>
    <w:rsid w:val="00BF7E93"/>
    <w:rsid w:val="00C001DF"/>
    <w:rsid w:val="00C007BE"/>
    <w:rsid w:val="00C00C48"/>
    <w:rsid w:val="00C01204"/>
    <w:rsid w:val="00C01BB3"/>
    <w:rsid w:val="00C02072"/>
    <w:rsid w:val="00C02748"/>
    <w:rsid w:val="00C036E2"/>
    <w:rsid w:val="00C0411D"/>
    <w:rsid w:val="00C049B8"/>
    <w:rsid w:val="00C054B4"/>
    <w:rsid w:val="00C05880"/>
    <w:rsid w:val="00C05A52"/>
    <w:rsid w:val="00C05B24"/>
    <w:rsid w:val="00C06432"/>
    <w:rsid w:val="00C065D3"/>
    <w:rsid w:val="00C068B1"/>
    <w:rsid w:val="00C07078"/>
    <w:rsid w:val="00C071F6"/>
    <w:rsid w:val="00C07E9B"/>
    <w:rsid w:val="00C1016A"/>
    <w:rsid w:val="00C10219"/>
    <w:rsid w:val="00C104BA"/>
    <w:rsid w:val="00C104F6"/>
    <w:rsid w:val="00C112FC"/>
    <w:rsid w:val="00C1133C"/>
    <w:rsid w:val="00C1136C"/>
    <w:rsid w:val="00C11866"/>
    <w:rsid w:val="00C11C4E"/>
    <w:rsid w:val="00C11D30"/>
    <w:rsid w:val="00C12170"/>
    <w:rsid w:val="00C123E4"/>
    <w:rsid w:val="00C126ED"/>
    <w:rsid w:val="00C12DFD"/>
    <w:rsid w:val="00C12F04"/>
    <w:rsid w:val="00C137AC"/>
    <w:rsid w:val="00C13B0D"/>
    <w:rsid w:val="00C13CC6"/>
    <w:rsid w:val="00C14061"/>
    <w:rsid w:val="00C1439B"/>
    <w:rsid w:val="00C14716"/>
    <w:rsid w:val="00C14CF6"/>
    <w:rsid w:val="00C15B34"/>
    <w:rsid w:val="00C15B8C"/>
    <w:rsid w:val="00C15C83"/>
    <w:rsid w:val="00C15D7C"/>
    <w:rsid w:val="00C15DAF"/>
    <w:rsid w:val="00C16162"/>
    <w:rsid w:val="00C164F8"/>
    <w:rsid w:val="00C17BF5"/>
    <w:rsid w:val="00C20258"/>
    <w:rsid w:val="00C2049E"/>
    <w:rsid w:val="00C20664"/>
    <w:rsid w:val="00C2070B"/>
    <w:rsid w:val="00C207A6"/>
    <w:rsid w:val="00C20EAA"/>
    <w:rsid w:val="00C2215B"/>
    <w:rsid w:val="00C22346"/>
    <w:rsid w:val="00C2239B"/>
    <w:rsid w:val="00C22BEC"/>
    <w:rsid w:val="00C236BF"/>
    <w:rsid w:val="00C23884"/>
    <w:rsid w:val="00C23CC3"/>
    <w:rsid w:val="00C24486"/>
    <w:rsid w:val="00C24488"/>
    <w:rsid w:val="00C24817"/>
    <w:rsid w:val="00C24BB9"/>
    <w:rsid w:val="00C24D61"/>
    <w:rsid w:val="00C25086"/>
    <w:rsid w:val="00C25285"/>
    <w:rsid w:val="00C2539E"/>
    <w:rsid w:val="00C25A1B"/>
    <w:rsid w:val="00C25B0E"/>
    <w:rsid w:val="00C26769"/>
    <w:rsid w:val="00C274F7"/>
    <w:rsid w:val="00C27B9B"/>
    <w:rsid w:val="00C27D63"/>
    <w:rsid w:val="00C27D70"/>
    <w:rsid w:val="00C302C0"/>
    <w:rsid w:val="00C30679"/>
    <w:rsid w:val="00C3084F"/>
    <w:rsid w:val="00C309D0"/>
    <w:rsid w:val="00C30DC7"/>
    <w:rsid w:val="00C30E3B"/>
    <w:rsid w:val="00C30F24"/>
    <w:rsid w:val="00C31093"/>
    <w:rsid w:val="00C313BD"/>
    <w:rsid w:val="00C31799"/>
    <w:rsid w:val="00C317CC"/>
    <w:rsid w:val="00C3188E"/>
    <w:rsid w:val="00C31F6E"/>
    <w:rsid w:val="00C32424"/>
    <w:rsid w:val="00C3255A"/>
    <w:rsid w:val="00C329E2"/>
    <w:rsid w:val="00C32CBD"/>
    <w:rsid w:val="00C3315F"/>
    <w:rsid w:val="00C33B98"/>
    <w:rsid w:val="00C33D26"/>
    <w:rsid w:val="00C33DE1"/>
    <w:rsid w:val="00C34390"/>
    <w:rsid w:val="00C34469"/>
    <w:rsid w:val="00C34841"/>
    <w:rsid w:val="00C34869"/>
    <w:rsid w:val="00C34A02"/>
    <w:rsid w:val="00C352C2"/>
    <w:rsid w:val="00C355E0"/>
    <w:rsid w:val="00C3573E"/>
    <w:rsid w:val="00C3592E"/>
    <w:rsid w:val="00C35A86"/>
    <w:rsid w:val="00C36624"/>
    <w:rsid w:val="00C36740"/>
    <w:rsid w:val="00C36869"/>
    <w:rsid w:val="00C3727B"/>
    <w:rsid w:val="00C37B42"/>
    <w:rsid w:val="00C405F7"/>
    <w:rsid w:val="00C40EE5"/>
    <w:rsid w:val="00C41074"/>
    <w:rsid w:val="00C410B4"/>
    <w:rsid w:val="00C41209"/>
    <w:rsid w:val="00C41256"/>
    <w:rsid w:val="00C4161E"/>
    <w:rsid w:val="00C41A28"/>
    <w:rsid w:val="00C42007"/>
    <w:rsid w:val="00C43056"/>
    <w:rsid w:val="00C43477"/>
    <w:rsid w:val="00C434F4"/>
    <w:rsid w:val="00C4372C"/>
    <w:rsid w:val="00C43A8D"/>
    <w:rsid w:val="00C43BC1"/>
    <w:rsid w:val="00C43BC7"/>
    <w:rsid w:val="00C43CAC"/>
    <w:rsid w:val="00C43EC4"/>
    <w:rsid w:val="00C44634"/>
    <w:rsid w:val="00C44676"/>
    <w:rsid w:val="00C44AA9"/>
    <w:rsid w:val="00C44C44"/>
    <w:rsid w:val="00C44FD8"/>
    <w:rsid w:val="00C44FF6"/>
    <w:rsid w:val="00C44FFD"/>
    <w:rsid w:val="00C45135"/>
    <w:rsid w:val="00C451E7"/>
    <w:rsid w:val="00C46484"/>
    <w:rsid w:val="00C46516"/>
    <w:rsid w:val="00C46B4B"/>
    <w:rsid w:val="00C47053"/>
    <w:rsid w:val="00C47F34"/>
    <w:rsid w:val="00C50DBF"/>
    <w:rsid w:val="00C517A1"/>
    <w:rsid w:val="00C51A80"/>
    <w:rsid w:val="00C51CAF"/>
    <w:rsid w:val="00C51E2D"/>
    <w:rsid w:val="00C526EA"/>
    <w:rsid w:val="00C52705"/>
    <w:rsid w:val="00C531BB"/>
    <w:rsid w:val="00C535A0"/>
    <w:rsid w:val="00C53B6F"/>
    <w:rsid w:val="00C53EDB"/>
    <w:rsid w:val="00C53FCC"/>
    <w:rsid w:val="00C54214"/>
    <w:rsid w:val="00C54416"/>
    <w:rsid w:val="00C54957"/>
    <w:rsid w:val="00C54E29"/>
    <w:rsid w:val="00C54F3A"/>
    <w:rsid w:val="00C55215"/>
    <w:rsid w:val="00C5564F"/>
    <w:rsid w:val="00C55661"/>
    <w:rsid w:val="00C556D5"/>
    <w:rsid w:val="00C55B0B"/>
    <w:rsid w:val="00C55CA0"/>
    <w:rsid w:val="00C55DD7"/>
    <w:rsid w:val="00C565BA"/>
    <w:rsid w:val="00C569F5"/>
    <w:rsid w:val="00C5772C"/>
    <w:rsid w:val="00C57F6F"/>
    <w:rsid w:val="00C60106"/>
    <w:rsid w:val="00C606AB"/>
    <w:rsid w:val="00C60CC2"/>
    <w:rsid w:val="00C61842"/>
    <w:rsid w:val="00C618B1"/>
    <w:rsid w:val="00C61FDA"/>
    <w:rsid w:val="00C62041"/>
    <w:rsid w:val="00C629DE"/>
    <w:rsid w:val="00C63144"/>
    <w:rsid w:val="00C63402"/>
    <w:rsid w:val="00C63E70"/>
    <w:rsid w:val="00C644B7"/>
    <w:rsid w:val="00C6464C"/>
    <w:rsid w:val="00C6483B"/>
    <w:rsid w:val="00C64B5A"/>
    <w:rsid w:val="00C6544F"/>
    <w:rsid w:val="00C655DC"/>
    <w:rsid w:val="00C65870"/>
    <w:rsid w:val="00C6593E"/>
    <w:rsid w:val="00C659D3"/>
    <w:rsid w:val="00C65AA7"/>
    <w:rsid w:val="00C664DD"/>
    <w:rsid w:val="00C66572"/>
    <w:rsid w:val="00C66A3E"/>
    <w:rsid w:val="00C66BF4"/>
    <w:rsid w:val="00C66E38"/>
    <w:rsid w:val="00C67124"/>
    <w:rsid w:val="00C67D6C"/>
    <w:rsid w:val="00C67FFC"/>
    <w:rsid w:val="00C70513"/>
    <w:rsid w:val="00C7057A"/>
    <w:rsid w:val="00C70EC3"/>
    <w:rsid w:val="00C712B8"/>
    <w:rsid w:val="00C71450"/>
    <w:rsid w:val="00C71AFD"/>
    <w:rsid w:val="00C720D8"/>
    <w:rsid w:val="00C724EF"/>
    <w:rsid w:val="00C72723"/>
    <w:rsid w:val="00C7285B"/>
    <w:rsid w:val="00C72BCF"/>
    <w:rsid w:val="00C73475"/>
    <w:rsid w:val="00C73585"/>
    <w:rsid w:val="00C735BC"/>
    <w:rsid w:val="00C73890"/>
    <w:rsid w:val="00C739BC"/>
    <w:rsid w:val="00C74025"/>
    <w:rsid w:val="00C740E6"/>
    <w:rsid w:val="00C7463C"/>
    <w:rsid w:val="00C74AD9"/>
    <w:rsid w:val="00C74DF0"/>
    <w:rsid w:val="00C7502B"/>
    <w:rsid w:val="00C75703"/>
    <w:rsid w:val="00C75ABF"/>
    <w:rsid w:val="00C75BE5"/>
    <w:rsid w:val="00C75CDB"/>
    <w:rsid w:val="00C76469"/>
    <w:rsid w:val="00C764F8"/>
    <w:rsid w:val="00C767D8"/>
    <w:rsid w:val="00C769DC"/>
    <w:rsid w:val="00C76A2B"/>
    <w:rsid w:val="00C76F62"/>
    <w:rsid w:val="00C76F94"/>
    <w:rsid w:val="00C76FAB"/>
    <w:rsid w:val="00C77004"/>
    <w:rsid w:val="00C77497"/>
    <w:rsid w:val="00C7781C"/>
    <w:rsid w:val="00C80041"/>
    <w:rsid w:val="00C81CBE"/>
    <w:rsid w:val="00C81DAE"/>
    <w:rsid w:val="00C81F65"/>
    <w:rsid w:val="00C8235D"/>
    <w:rsid w:val="00C824F8"/>
    <w:rsid w:val="00C82B0F"/>
    <w:rsid w:val="00C83195"/>
    <w:rsid w:val="00C83A8A"/>
    <w:rsid w:val="00C84176"/>
    <w:rsid w:val="00C84661"/>
    <w:rsid w:val="00C84774"/>
    <w:rsid w:val="00C84B53"/>
    <w:rsid w:val="00C85567"/>
    <w:rsid w:val="00C856D9"/>
    <w:rsid w:val="00C8575D"/>
    <w:rsid w:val="00C85C2B"/>
    <w:rsid w:val="00C85D21"/>
    <w:rsid w:val="00C86103"/>
    <w:rsid w:val="00C8658F"/>
    <w:rsid w:val="00C86BFE"/>
    <w:rsid w:val="00C86E57"/>
    <w:rsid w:val="00C86F78"/>
    <w:rsid w:val="00C87144"/>
    <w:rsid w:val="00C87205"/>
    <w:rsid w:val="00C87376"/>
    <w:rsid w:val="00C8781B"/>
    <w:rsid w:val="00C878FA"/>
    <w:rsid w:val="00C87AB3"/>
    <w:rsid w:val="00C9002C"/>
    <w:rsid w:val="00C9015F"/>
    <w:rsid w:val="00C90257"/>
    <w:rsid w:val="00C903DC"/>
    <w:rsid w:val="00C90512"/>
    <w:rsid w:val="00C91096"/>
    <w:rsid w:val="00C91290"/>
    <w:rsid w:val="00C91D94"/>
    <w:rsid w:val="00C9212A"/>
    <w:rsid w:val="00C9287D"/>
    <w:rsid w:val="00C929FC"/>
    <w:rsid w:val="00C92DCF"/>
    <w:rsid w:val="00C92F44"/>
    <w:rsid w:val="00C93213"/>
    <w:rsid w:val="00C94020"/>
    <w:rsid w:val="00C94769"/>
    <w:rsid w:val="00C949EC"/>
    <w:rsid w:val="00C94CFB"/>
    <w:rsid w:val="00C94F1C"/>
    <w:rsid w:val="00C95300"/>
    <w:rsid w:val="00C959C9"/>
    <w:rsid w:val="00C95B89"/>
    <w:rsid w:val="00C95DF5"/>
    <w:rsid w:val="00C95FE5"/>
    <w:rsid w:val="00C9614D"/>
    <w:rsid w:val="00C96B51"/>
    <w:rsid w:val="00C96E9D"/>
    <w:rsid w:val="00C97783"/>
    <w:rsid w:val="00CA0549"/>
    <w:rsid w:val="00CA05E5"/>
    <w:rsid w:val="00CA07A7"/>
    <w:rsid w:val="00CA1B84"/>
    <w:rsid w:val="00CA21BE"/>
    <w:rsid w:val="00CA26A2"/>
    <w:rsid w:val="00CA26F2"/>
    <w:rsid w:val="00CA2827"/>
    <w:rsid w:val="00CA2D8E"/>
    <w:rsid w:val="00CA302A"/>
    <w:rsid w:val="00CA30FA"/>
    <w:rsid w:val="00CA367B"/>
    <w:rsid w:val="00CA3FD8"/>
    <w:rsid w:val="00CA4B93"/>
    <w:rsid w:val="00CA5351"/>
    <w:rsid w:val="00CA5520"/>
    <w:rsid w:val="00CA581F"/>
    <w:rsid w:val="00CA5840"/>
    <w:rsid w:val="00CA5AEB"/>
    <w:rsid w:val="00CA6308"/>
    <w:rsid w:val="00CA64F1"/>
    <w:rsid w:val="00CA6904"/>
    <w:rsid w:val="00CA6A40"/>
    <w:rsid w:val="00CA6FFB"/>
    <w:rsid w:val="00CA7373"/>
    <w:rsid w:val="00CA7475"/>
    <w:rsid w:val="00CA7708"/>
    <w:rsid w:val="00CA7768"/>
    <w:rsid w:val="00CA77C1"/>
    <w:rsid w:val="00CA7B11"/>
    <w:rsid w:val="00CA7E43"/>
    <w:rsid w:val="00CB016D"/>
    <w:rsid w:val="00CB08E8"/>
    <w:rsid w:val="00CB0931"/>
    <w:rsid w:val="00CB0C84"/>
    <w:rsid w:val="00CB1B04"/>
    <w:rsid w:val="00CB1C47"/>
    <w:rsid w:val="00CB1FFB"/>
    <w:rsid w:val="00CB22A7"/>
    <w:rsid w:val="00CB22CF"/>
    <w:rsid w:val="00CB275C"/>
    <w:rsid w:val="00CB2F40"/>
    <w:rsid w:val="00CB2FF9"/>
    <w:rsid w:val="00CB3B18"/>
    <w:rsid w:val="00CB447E"/>
    <w:rsid w:val="00CB47F1"/>
    <w:rsid w:val="00CB49CE"/>
    <w:rsid w:val="00CB4D03"/>
    <w:rsid w:val="00CB5105"/>
    <w:rsid w:val="00CB5397"/>
    <w:rsid w:val="00CB5529"/>
    <w:rsid w:val="00CB5FF9"/>
    <w:rsid w:val="00CB6086"/>
    <w:rsid w:val="00CB6157"/>
    <w:rsid w:val="00CB638E"/>
    <w:rsid w:val="00CB6946"/>
    <w:rsid w:val="00CB6ED2"/>
    <w:rsid w:val="00CB70A4"/>
    <w:rsid w:val="00CB740B"/>
    <w:rsid w:val="00CB7593"/>
    <w:rsid w:val="00CB7725"/>
    <w:rsid w:val="00CB7ADD"/>
    <w:rsid w:val="00CB7C1D"/>
    <w:rsid w:val="00CB7FEF"/>
    <w:rsid w:val="00CC03D2"/>
    <w:rsid w:val="00CC0845"/>
    <w:rsid w:val="00CC0933"/>
    <w:rsid w:val="00CC0EC9"/>
    <w:rsid w:val="00CC178B"/>
    <w:rsid w:val="00CC199B"/>
    <w:rsid w:val="00CC1A1F"/>
    <w:rsid w:val="00CC1F6C"/>
    <w:rsid w:val="00CC27F5"/>
    <w:rsid w:val="00CC28F9"/>
    <w:rsid w:val="00CC2E4E"/>
    <w:rsid w:val="00CC3078"/>
    <w:rsid w:val="00CC32D2"/>
    <w:rsid w:val="00CC3460"/>
    <w:rsid w:val="00CC348F"/>
    <w:rsid w:val="00CC4031"/>
    <w:rsid w:val="00CC4041"/>
    <w:rsid w:val="00CC404F"/>
    <w:rsid w:val="00CC41A9"/>
    <w:rsid w:val="00CC4394"/>
    <w:rsid w:val="00CC466E"/>
    <w:rsid w:val="00CC4899"/>
    <w:rsid w:val="00CC4D62"/>
    <w:rsid w:val="00CC4F19"/>
    <w:rsid w:val="00CC5B06"/>
    <w:rsid w:val="00CC72FB"/>
    <w:rsid w:val="00CC7A55"/>
    <w:rsid w:val="00CC7CEB"/>
    <w:rsid w:val="00CC7FCD"/>
    <w:rsid w:val="00CD02B6"/>
    <w:rsid w:val="00CD030E"/>
    <w:rsid w:val="00CD0446"/>
    <w:rsid w:val="00CD0848"/>
    <w:rsid w:val="00CD0B20"/>
    <w:rsid w:val="00CD0B3F"/>
    <w:rsid w:val="00CD0E06"/>
    <w:rsid w:val="00CD163E"/>
    <w:rsid w:val="00CD206E"/>
    <w:rsid w:val="00CD21B5"/>
    <w:rsid w:val="00CD293D"/>
    <w:rsid w:val="00CD2EEB"/>
    <w:rsid w:val="00CD345C"/>
    <w:rsid w:val="00CD381B"/>
    <w:rsid w:val="00CD397F"/>
    <w:rsid w:val="00CD3B0B"/>
    <w:rsid w:val="00CD41E9"/>
    <w:rsid w:val="00CD42A7"/>
    <w:rsid w:val="00CD494B"/>
    <w:rsid w:val="00CD5342"/>
    <w:rsid w:val="00CD54A0"/>
    <w:rsid w:val="00CD5774"/>
    <w:rsid w:val="00CD5FC5"/>
    <w:rsid w:val="00CD62A4"/>
    <w:rsid w:val="00CD6BE6"/>
    <w:rsid w:val="00CD6C4A"/>
    <w:rsid w:val="00CD6F94"/>
    <w:rsid w:val="00CD7027"/>
    <w:rsid w:val="00CD72A4"/>
    <w:rsid w:val="00CD7436"/>
    <w:rsid w:val="00CD7BEC"/>
    <w:rsid w:val="00CE0293"/>
    <w:rsid w:val="00CE02EA"/>
    <w:rsid w:val="00CE03A5"/>
    <w:rsid w:val="00CE03CC"/>
    <w:rsid w:val="00CE04D9"/>
    <w:rsid w:val="00CE0603"/>
    <w:rsid w:val="00CE0B73"/>
    <w:rsid w:val="00CE11D8"/>
    <w:rsid w:val="00CE1565"/>
    <w:rsid w:val="00CE1624"/>
    <w:rsid w:val="00CE1771"/>
    <w:rsid w:val="00CE199D"/>
    <w:rsid w:val="00CE2202"/>
    <w:rsid w:val="00CE2643"/>
    <w:rsid w:val="00CE26F1"/>
    <w:rsid w:val="00CE29B0"/>
    <w:rsid w:val="00CE2D1C"/>
    <w:rsid w:val="00CE335D"/>
    <w:rsid w:val="00CE33A3"/>
    <w:rsid w:val="00CE383F"/>
    <w:rsid w:val="00CE38C2"/>
    <w:rsid w:val="00CE422F"/>
    <w:rsid w:val="00CE42C1"/>
    <w:rsid w:val="00CE43A1"/>
    <w:rsid w:val="00CE46A2"/>
    <w:rsid w:val="00CE4D07"/>
    <w:rsid w:val="00CE4EF2"/>
    <w:rsid w:val="00CE5513"/>
    <w:rsid w:val="00CE5552"/>
    <w:rsid w:val="00CE577A"/>
    <w:rsid w:val="00CE5DFF"/>
    <w:rsid w:val="00CE5FC6"/>
    <w:rsid w:val="00CE6310"/>
    <w:rsid w:val="00CE63A6"/>
    <w:rsid w:val="00CE6753"/>
    <w:rsid w:val="00CE6B7D"/>
    <w:rsid w:val="00CE701D"/>
    <w:rsid w:val="00CE7322"/>
    <w:rsid w:val="00CE739B"/>
    <w:rsid w:val="00CE764E"/>
    <w:rsid w:val="00CE7C09"/>
    <w:rsid w:val="00CE7D77"/>
    <w:rsid w:val="00CF0012"/>
    <w:rsid w:val="00CF0096"/>
    <w:rsid w:val="00CF0393"/>
    <w:rsid w:val="00CF0986"/>
    <w:rsid w:val="00CF0D52"/>
    <w:rsid w:val="00CF0E62"/>
    <w:rsid w:val="00CF10FB"/>
    <w:rsid w:val="00CF1131"/>
    <w:rsid w:val="00CF11BE"/>
    <w:rsid w:val="00CF1EDE"/>
    <w:rsid w:val="00CF2081"/>
    <w:rsid w:val="00CF21D5"/>
    <w:rsid w:val="00CF22BF"/>
    <w:rsid w:val="00CF26CF"/>
    <w:rsid w:val="00CF2901"/>
    <w:rsid w:val="00CF295B"/>
    <w:rsid w:val="00CF3447"/>
    <w:rsid w:val="00CF3698"/>
    <w:rsid w:val="00CF38E5"/>
    <w:rsid w:val="00CF39D0"/>
    <w:rsid w:val="00CF41B8"/>
    <w:rsid w:val="00CF454F"/>
    <w:rsid w:val="00CF4939"/>
    <w:rsid w:val="00CF5578"/>
    <w:rsid w:val="00CF5657"/>
    <w:rsid w:val="00CF5689"/>
    <w:rsid w:val="00CF59D8"/>
    <w:rsid w:val="00CF5D0A"/>
    <w:rsid w:val="00CF6318"/>
    <w:rsid w:val="00CF6651"/>
    <w:rsid w:val="00CF67EB"/>
    <w:rsid w:val="00CF6869"/>
    <w:rsid w:val="00CF690C"/>
    <w:rsid w:val="00CF70F7"/>
    <w:rsid w:val="00CF7485"/>
    <w:rsid w:val="00CF7DCF"/>
    <w:rsid w:val="00D0049E"/>
    <w:rsid w:val="00D00A56"/>
    <w:rsid w:val="00D00A5B"/>
    <w:rsid w:val="00D01273"/>
    <w:rsid w:val="00D012D2"/>
    <w:rsid w:val="00D02259"/>
    <w:rsid w:val="00D02291"/>
    <w:rsid w:val="00D022D9"/>
    <w:rsid w:val="00D02F09"/>
    <w:rsid w:val="00D02F77"/>
    <w:rsid w:val="00D036A8"/>
    <w:rsid w:val="00D0376C"/>
    <w:rsid w:val="00D03A36"/>
    <w:rsid w:val="00D03AB6"/>
    <w:rsid w:val="00D03BB5"/>
    <w:rsid w:val="00D03FB3"/>
    <w:rsid w:val="00D04B4B"/>
    <w:rsid w:val="00D04E6A"/>
    <w:rsid w:val="00D04E7E"/>
    <w:rsid w:val="00D052FA"/>
    <w:rsid w:val="00D0556B"/>
    <w:rsid w:val="00D05687"/>
    <w:rsid w:val="00D05B2B"/>
    <w:rsid w:val="00D05D5E"/>
    <w:rsid w:val="00D05DA4"/>
    <w:rsid w:val="00D0607C"/>
    <w:rsid w:val="00D060EE"/>
    <w:rsid w:val="00D06B48"/>
    <w:rsid w:val="00D073A4"/>
    <w:rsid w:val="00D07773"/>
    <w:rsid w:val="00D07836"/>
    <w:rsid w:val="00D07939"/>
    <w:rsid w:val="00D1015A"/>
    <w:rsid w:val="00D10F30"/>
    <w:rsid w:val="00D11325"/>
    <w:rsid w:val="00D1178A"/>
    <w:rsid w:val="00D11C9D"/>
    <w:rsid w:val="00D11CCD"/>
    <w:rsid w:val="00D12C63"/>
    <w:rsid w:val="00D12CF5"/>
    <w:rsid w:val="00D12D98"/>
    <w:rsid w:val="00D13024"/>
    <w:rsid w:val="00D132FC"/>
    <w:rsid w:val="00D13DFB"/>
    <w:rsid w:val="00D140E2"/>
    <w:rsid w:val="00D145B6"/>
    <w:rsid w:val="00D146DD"/>
    <w:rsid w:val="00D146DE"/>
    <w:rsid w:val="00D147D3"/>
    <w:rsid w:val="00D152CD"/>
    <w:rsid w:val="00D15593"/>
    <w:rsid w:val="00D15964"/>
    <w:rsid w:val="00D15C90"/>
    <w:rsid w:val="00D166F9"/>
    <w:rsid w:val="00D16BB1"/>
    <w:rsid w:val="00D175E1"/>
    <w:rsid w:val="00D17970"/>
    <w:rsid w:val="00D2010D"/>
    <w:rsid w:val="00D20281"/>
    <w:rsid w:val="00D205B9"/>
    <w:rsid w:val="00D21205"/>
    <w:rsid w:val="00D21CD9"/>
    <w:rsid w:val="00D22061"/>
    <w:rsid w:val="00D22377"/>
    <w:rsid w:val="00D226A4"/>
    <w:rsid w:val="00D226B8"/>
    <w:rsid w:val="00D229E0"/>
    <w:rsid w:val="00D22D2F"/>
    <w:rsid w:val="00D23251"/>
    <w:rsid w:val="00D232F0"/>
    <w:rsid w:val="00D2376C"/>
    <w:rsid w:val="00D23930"/>
    <w:rsid w:val="00D23C33"/>
    <w:rsid w:val="00D23C83"/>
    <w:rsid w:val="00D24035"/>
    <w:rsid w:val="00D24374"/>
    <w:rsid w:val="00D24AAD"/>
    <w:rsid w:val="00D24B26"/>
    <w:rsid w:val="00D25EAA"/>
    <w:rsid w:val="00D26338"/>
    <w:rsid w:val="00D26695"/>
    <w:rsid w:val="00D2775F"/>
    <w:rsid w:val="00D27AA2"/>
    <w:rsid w:val="00D27B21"/>
    <w:rsid w:val="00D27BA4"/>
    <w:rsid w:val="00D27CAC"/>
    <w:rsid w:val="00D27E78"/>
    <w:rsid w:val="00D30269"/>
    <w:rsid w:val="00D30461"/>
    <w:rsid w:val="00D30651"/>
    <w:rsid w:val="00D30B92"/>
    <w:rsid w:val="00D3179F"/>
    <w:rsid w:val="00D317DD"/>
    <w:rsid w:val="00D31E5E"/>
    <w:rsid w:val="00D324D7"/>
    <w:rsid w:val="00D32886"/>
    <w:rsid w:val="00D32ED2"/>
    <w:rsid w:val="00D32F23"/>
    <w:rsid w:val="00D33026"/>
    <w:rsid w:val="00D33145"/>
    <w:rsid w:val="00D335A5"/>
    <w:rsid w:val="00D33A3F"/>
    <w:rsid w:val="00D33DA8"/>
    <w:rsid w:val="00D3426E"/>
    <w:rsid w:val="00D34455"/>
    <w:rsid w:val="00D34C93"/>
    <w:rsid w:val="00D35229"/>
    <w:rsid w:val="00D35313"/>
    <w:rsid w:val="00D3540A"/>
    <w:rsid w:val="00D354C9"/>
    <w:rsid w:val="00D35A56"/>
    <w:rsid w:val="00D35E00"/>
    <w:rsid w:val="00D35FE7"/>
    <w:rsid w:val="00D3609B"/>
    <w:rsid w:val="00D364B1"/>
    <w:rsid w:val="00D36B1C"/>
    <w:rsid w:val="00D36B7B"/>
    <w:rsid w:val="00D36BEE"/>
    <w:rsid w:val="00D36FC4"/>
    <w:rsid w:val="00D374BA"/>
    <w:rsid w:val="00D37905"/>
    <w:rsid w:val="00D37C08"/>
    <w:rsid w:val="00D37C2D"/>
    <w:rsid w:val="00D37E8E"/>
    <w:rsid w:val="00D40421"/>
    <w:rsid w:val="00D4121E"/>
    <w:rsid w:val="00D4132C"/>
    <w:rsid w:val="00D413E8"/>
    <w:rsid w:val="00D41669"/>
    <w:rsid w:val="00D41DC0"/>
    <w:rsid w:val="00D434B5"/>
    <w:rsid w:val="00D439DD"/>
    <w:rsid w:val="00D43B50"/>
    <w:rsid w:val="00D43E1C"/>
    <w:rsid w:val="00D43FA2"/>
    <w:rsid w:val="00D45760"/>
    <w:rsid w:val="00D45904"/>
    <w:rsid w:val="00D465E4"/>
    <w:rsid w:val="00D46A6E"/>
    <w:rsid w:val="00D47112"/>
    <w:rsid w:val="00D473E2"/>
    <w:rsid w:val="00D475A3"/>
    <w:rsid w:val="00D47B7D"/>
    <w:rsid w:val="00D47C02"/>
    <w:rsid w:val="00D50032"/>
    <w:rsid w:val="00D503F5"/>
    <w:rsid w:val="00D504EB"/>
    <w:rsid w:val="00D50666"/>
    <w:rsid w:val="00D50BB3"/>
    <w:rsid w:val="00D50C1E"/>
    <w:rsid w:val="00D50C9A"/>
    <w:rsid w:val="00D510F0"/>
    <w:rsid w:val="00D51272"/>
    <w:rsid w:val="00D51314"/>
    <w:rsid w:val="00D51B0D"/>
    <w:rsid w:val="00D51D5F"/>
    <w:rsid w:val="00D522E6"/>
    <w:rsid w:val="00D526FF"/>
    <w:rsid w:val="00D52A04"/>
    <w:rsid w:val="00D52ACA"/>
    <w:rsid w:val="00D53452"/>
    <w:rsid w:val="00D535E3"/>
    <w:rsid w:val="00D539A0"/>
    <w:rsid w:val="00D53B04"/>
    <w:rsid w:val="00D53C90"/>
    <w:rsid w:val="00D53D76"/>
    <w:rsid w:val="00D53E59"/>
    <w:rsid w:val="00D540E8"/>
    <w:rsid w:val="00D546C9"/>
    <w:rsid w:val="00D54AF6"/>
    <w:rsid w:val="00D54EA2"/>
    <w:rsid w:val="00D54F87"/>
    <w:rsid w:val="00D5532D"/>
    <w:rsid w:val="00D55523"/>
    <w:rsid w:val="00D558D0"/>
    <w:rsid w:val="00D55DB9"/>
    <w:rsid w:val="00D561C4"/>
    <w:rsid w:val="00D563D2"/>
    <w:rsid w:val="00D570A6"/>
    <w:rsid w:val="00D57403"/>
    <w:rsid w:val="00D574BD"/>
    <w:rsid w:val="00D57CA8"/>
    <w:rsid w:val="00D57EA3"/>
    <w:rsid w:val="00D60582"/>
    <w:rsid w:val="00D605C2"/>
    <w:rsid w:val="00D60642"/>
    <w:rsid w:val="00D60647"/>
    <w:rsid w:val="00D60E37"/>
    <w:rsid w:val="00D61621"/>
    <w:rsid w:val="00D618DC"/>
    <w:rsid w:val="00D62036"/>
    <w:rsid w:val="00D62548"/>
    <w:rsid w:val="00D62581"/>
    <w:rsid w:val="00D62823"/>
    <w:rsid w:val="00D6293B"/>
    <w:rsid w:val="00D62BEC"/>
    <w:rsid w:val="00D62FD6"/>
    <w:rsid w:val="00D6307D"/>
    <w:rsid w:val="00D63C0B"/>
    <w:rsid w:val="00D63E89"/>
    <w:rsid w:val="00D64FDB"/>
    <w:rsid w:val="00D651CA"/>
    <w:rsid w:val="00D6535E"/>
    <w:rsid w:val="00D65E16"/>
    <w:rsid w:val="00D66201"/>
    <w:rsid w:val="00D66250"/>
    <w:rsid w:val="00D66698"/>
    <w:rsid w:val="00D67D3D"/>
    <w:rsid w:val="00D67E3B"/>
    <w:rsid w:val="00D703D0"/>
    <w:rsid w:val="00D705FE"/>
    <w:rsid w:val="00D708F4"/>
    <w:rsid w:val="00D70C3E"/>
    <w:rsid w:val="00D71059"/>
    <w:rsid w:val="00D71155"/>
    <w:rsid w:val="00D7162B"/>
    <w:rsid w:val="00D71654"/>
    <w:rsid w:val="00D71B38"/>
    <w:rsid w:val="00D71B6F"/>
    <w:rsid w:val="00D71EFF"/>
    <w:rsid w:val="00D72EDF"/>
    <w:rsid w:val="00D7312B"/>
    <w:rsid w:val="00D733B8"/>
    <w:rsid w:val="00D737EE"/>
    <w:rsid w:val="00D73824"/>
    <w:rsid w:val="00D73890"/>
    <w:rsid w:val="00D73BB2"/>
    <w:rsid w:val="00D73DC3"/>
    <w:rsid w:val="00D73F08"/>
    <w:rsid w:val="00D74208"/>
    <w:rsid w:val="00D749A5"/>
    <w:rsid w:val="00D75041"/>
    <w:rsid w:val="00D7552E"/>
    <w:rsid w:val="00D75540"/>
    <w:rsid w:val="00D756CA"/>
    <w:rsid w:val="00D762D2"/>
    <w:rsid w:val="00D76835"/>
    <w:rsid w:val="00D7695E"/>
    <w:rsid w:val="00D76C22"/>
    <w:rsid w:val="00D76CDF"/>
    <w:rsid w:val="00D76DAE"/>
    <w:rsid w:val="00D76E83"/>
    <w:rsid w:val="00D770D7"/>
    <w:rsid w:val="00D77704"/>
    <w:rsid w:val="00D77753"/>
    <w:rsid w:val="00D77906"/>
    <w:rsid w:val="00D80403"/>
    <w:rsid w:val="00D80434"/>
    <w:rsid w:val="00D804A2"/>
    <w:rsid w:val="00D80504"/>
    <w:rsid w:val="00D8079B"/>
    <w:rsid w:val="00D808BB"/>
    <w:rsid w:val="00D8090E"/>
    <w:rsid w:val="00D80D17"/>
    <w:rsid w:val="00D81AC0"/>
    <w:rsid w:val="00D81F20"/>
    <w:rsid w:val="00D82856"/>
    <w:rsid w:val="00D8290B"/>
    <w:rsid w:val="00D82CA0"/>
    <w:rsid w:val="00D82ED2"/>
    <w:rsid w:val="00D832FD"/>
    <w:rsid w:val="00D83361"/>
    <w:rsid w:val="00D8349B"/>
    <w:rsid w:val="00D836F9"/>
    <w:rsid w:val="00D83F33"/>
    <w:rsid w:val="00D84238"/>
    <w:rsid w:val="00D84296"/>
    <w:rsid w:val="00D842AD"/>
    <w:rsid w:val="00D843F0"/>
    <w:rsid w:val="00D84693"/>
    <w:rsid w:val="00D84C48"/>
    <w:rsid w:val="00D8559B"/>
    <w:rsid w:val="00D85AC1"/>
    <w:rsid w:val="00D8619A"/>
    <w:rsid w:val="00D864CC"/>
    <w:rsid w:val="00D86A5E"/>
    <w:rsid w:val="00D86A69"/>
    <w:rsid w:val="00D86C21"/>
    <w:rsid w:val="00D870D1"/>
    <w:rsid w:val="00D871FE"/>
    <w:rsid w:val="00D87335"/>
    <w:rsid w:val="00D87459"/>
    <w:rsid w:val="00D8758A"/>
    <w:rsid w:val="00D878D2"/>
    <w:rsid w:val="00D87BAC"/>
    <w:rsid w:val="00D87C85"/>
    <w:rsid w:val="00D90152"/>
    <w:rsid w:val="00D901D0"/>
    <w:rsid w:val="00D90410"/>
    <w:rsid w:val="00D905B9"/>
    <w:rsid w:val="00D90B87"/>
    <w:rsid w:val="00D90EC3"/>
    <w:rsid w:val="00D913AF"/>
    <w:rsid w:val="00D91EA4"/>
    <w:rsid w:val="00D923B3"/>
    <w:rsid w:val="00D9259C"/>
    <w:rsid w:val="00D9287B"/>
    <w:rsid w:val="00D94225"/>
    <w:rsid w:val="00D942EC"/>
    <w:rsid w:val="00D9440D"/>
    <w:rsid w:val="00D945F0"/>
    <w:rsid w:val="00D94E76"/>
    <w:rsid w:val="00D952CA"/>
    <w:rsid w:val="00D9548C"/>
    <w:rsid w:val="00D95873"/>
    <w:rsid w:val="00D95BE9"/>
    <w:rsid w:val="00D95DAA"/>
    <w:rsid w:val="00D96DDB"/>
    <w:rsid w:val="00D97492"/>
    <w:rsid w:val="00D9770B"/>
    <w:rsid w:val="00D977BD"/>
    <w:rsid w:val="00D978A6"/>
    <w:rsid w:val="00D97CEE"/>
    <w:rsid w:val="00D97DA3"/>
    <w:rsid w:val="00D97EDB"/>
    <w:rsid w:val="00DA015D"/>
    <w:rsid w:val="00DA0B42"/>
    <w:rsid w:val="00DA19E7"/>
    <w:rsid w:val="00DA1CBC"/>
    <w:rsid w:val="00DA2030"/>
    <w:rsid w:val="00DA2239"/>
    <w:rsid w:val="00DA23E2"/>
    <w:rsid w:val="00DA2552"/>
    <w:rsid w:val="00DA2609"/>
    <w:rsid w:val="00DA267A"/>
    <w:rsid w:val="00DA28FC"/>
    <w:rsid w:val="00DA29C4"/>
    <w:rsid w:val="00DA2A7A"/>
    <w:rsid w:val="00DA364A"/>
    <w:rsid w:val="00DA394E"/>
    <w:rsid w:val="00DA3A92"/>
    <w:rsid w:val="00DA3C8F"/>
    <w:rsid w:val="00DA3CFC"/>
    <w:rsid w:val="00DA4127"/>
    <w:rsid w:val="00DA438C"/>
    <w:rsid w:val="00DA448D"/>
    <w:rsid w:val="00DA4A98"/>
    <w:rsid w:val="00DA4D64"/>
    <w:rsid w:val="00DA593D"/>
    <w:rsid w:val="00DA59B1"/>
    <w:rsid w:val="00DA5F5E"/>
    <w:rsid w:val="00DA605C"/>
    <w:rsid w:val="00DA620A"/>
    <w:rsid w:val="00DA6D6C"/>
    <w:rsid w:val="00DA729C"/>
    <w:rsid w:val="00DA7C05"/>
    <w:rsid w:val="00DA7CAC"/>
    <w:rsid w:val="00DB11C3"/>
    <w:rsid w:val="00DB1330"/>
    <w:rsid w:val="00DB14D0"/>
    <w:rsid w:val="00DB170D"/>
    <w:rsid w:val="00DB271C"/>
    <w:rsid w:val="00DB2809"/>
    <w:rsid w:val="00DB2B1B"/>
    <w:rsid w:val="00DB324E"/>
    <w:rsid w:val="00DB3458"/>
    <w:rsid w:val="00DB34F9"/>
    <w:rsid w:val="00DB3751"/>
    <w:rsid w:val="00DB3B62"/>
    <w:rsid w:val="00DB3D46"/>
    <w:rsid w:val="00DB4006"/>
    <w:rsid w:val="00DB4344"/>
    <w:rsid w:val="00DB44E3"/>
    <w:rsid w:val="00DB49EB"/>
    <w:rsid w:val="00DB4C08"/>
    <w:rsid w:val="00DB4DBD"/>
    <w:rsid w:val="00DB54E9"/>
    <w:rsid w:val="00DB572B"/>
    <w:rsid w:val="00DB6465"/>
    <w:rsid w:val="00DB6A3A"/>
    <w:rsid w:val="00DB6A61"/>
    <w:rsid w:val="00DB6B04"/>
    <w:rsid w:val="00DB702B"/>
    <w:rsid w:val="00DB7096"/>
    <w:rsid w:val="00DB72A0"/>
    <w:rsid w:val="00DB7311"/>
    <w:rsid w:val="00DB76B8"/>
    <w:rsid w:val="00DB774B"/>
    <w:rsid w:val="00DB77A8"/>
    <w:rsid w:val="00DB7BB8"/>
    <w:rsid w:val="00DB7F51"/>
    <w:rsid w:val="00DC04AC"/>
    <w:rsid w:val="00DC0B34"/>
    <w:rsid w:val="00DC10E9"/>
    <w:rsid w:val="00DC14F9"/>
    <w:rsid w:val="00DC1F83"/>
    <w:rsid w:val="00DC21A0"/>
    <w:rsid w:val="00DC2292"/>
    <w:rsid w:val="00DC2665"/>
    <w:rsid w:val="00DC27F1"/>
    <w:rsid w:val="00DC2960"/>
    <w:rsid w:val="00DC2A73"/>
    <w:rsid w:val="00DC2B1B"/>
    <w:rsid w:val="00DC2F98"/>
    <w:rsid w:val="00DC3290"/>
    <w:rsid w:val="00DC3AFC"/>
    <w:rsid w:val="00DC3BBF"/>
    <w:rsid w:val="00DC3E14"/>
    <w:rsid w:val="00DC4476"/>
    <w:rsid w:val="00DC46BD"/>
    <w:rsid w:val="00DC4855"/>
    <w:rsid w:val="00DC4BD0"/>
    <w:rsid w:val="00DC543B"/>
    <w:rsid w:val="00DC5578"/>
    <w:rsid w:val="00DC6924"/>
    <w:rsid w:val="00DC6959"/>
    <w:rsid w:val="00DC72DD"/>
    <w:rsid w:val="00DD003F"/>
    <w:rsid w:val="00DD0359"/>
    <w:rsid w:val="00DD08B6"/>
    <w:rsid w:val="00DD08D7"/>
    <w:rsid w:val="00DD0917"/>
    <w:rsid w:val="00DD0F73"/>
    <w:rsid w:val="00DD0FB6"/>
    <w:rsid w:val="00DD16C0"/>
    <w:rsid w:val="00DD16E4"/>
    <w:rsid w:val="00DD1E33"/>
    <w:rsid w:val="00DD2A5E"/>
    <w:rsid w:val="00DD31FF"/>
    <w:rsid w:val="00DD3451"/>
    <w:rsid w:val="00DD351E"/>
    <w:rsid w:val="00DD357D"/>
    <w:rsid w:val="00DD392B"/>
    <w:rsid w:val="00DD3D9C"/>
    <w:rsid w:val="00DD3DD4"/>
    <w:rsid w:val="00DD4129"/>
    <w:rsid w:val="00DD4B93"/>
    <w:rsid w:val="00DD4E53"/>
    <w:rsid w:val="00DD58BA"/>
    <w:rsid w:val="00DD590B"/>
    <w:rsid w:val="00DD5930"/>
    <w:rsid w:val="00DD5944"/>
    <w:rsid w:val="00DD5C21"/>
    <w:rsid w:val="00DD5C8C"/>
    <w:rsid w:val="00DD6EA0"/>
    <w:rsid w:val="00DD6EE9"/>
    <w:rsid w:val="00DD7154"/>
    <w:rsid w:val="00DD7E39"/>
    <w:rsid w:val="00DE0025"/>
    <w:rsid w:val="00DE09E3"/>
    <w:rsid w:val="00DE0F1D"/>
    <w:rsid w:val="00DE0F4C"/>
    <w:rsid w:val="00DE145C"/>
    <w:rsid w:val="00DE1F94"/>
    <w:rsid w:val="00DE2165"/>
    <w:rsid w:val="00DE2391"/>
    <w:rsid w:val="00DE2749"/>
    <w:rsid w:val="00DE2BCB"/>
    <w:rsid w:val="00DE380E"/>
    <w:rsid w:val="00DE38EE"/>
    <w:rsid w:val="00DE3ADB"/>
    <w:rsid w:val="00DE3E5B"/>
    <w:rsid w:val="00DE3EA5"/>
    <w:rsid w:val="00DE3EF2"/>
    <w:rsid w:val="00DE438A"/>
    <w:rsid w:val="00DE4434"/>
    <w:rsid w:val="00DE4511"/>
    <w:rsid w:val="00DE476C"/>
    <w:rsid w:val="00DE48D5"/>
    <w:rsid w:val="00DE4D41"/>
    <w:rsid w:val="00DE529C"/>
    <w:rsid w:val="00DE546A"/>
    <w:rsid w:val="00DE56F2"/>
    <w:rsid w:val="00DE57F8"/>
    <w:rsid w:val="00DE5F0F"/>
    <w:rsid w:val="00DE6461"/>
    <w:rsid w:val="00DE747C"/>
    <w:rsid w:val="00DE766F"/>
    <w:rsid w:val="00DF0275"/>
    <w:rsid w:val="00DF027F"/>
    <w:rsid w:val="00DF035B"/>
    <w:rsid w:val="00DF041C"/>
    <w:rsid w:val="00DF0465"/>
    <w:rsid w:val="00DF052F"/>
    <w:rsid w:val="00DF0B5D"/>
    <w:rsid w:val="00DF0FCF"/>
    <w:rsid w:val="00DF0FF4"/>
    <w:rsid w:val="00DF1535"/>
    <w:rsid w:val="00DF194E"/>
    <w:rsid w:val="00DF19E8"/>
    <w:rsid w:val="00DF2246"/>
    <w:rsid w:val="00DF23B6"/>
    <w:rsid w:val="00DF2642"/>
    <w:rsid w:val="00DF286F"/>
    <w:rsid w:val="00DF33A1"/>
    <w:rsid w:val="00DF33AD"/>
    <w:rsid w:val="00DF36F0"/>
    <w:rsid w:val="00DF3C1F"/>
    <w:rsid w:val="00DF3CE5"/>
    <w:rsid w:val="00DF4174"/>
    <w:rsid w:val="00DF43BE"/>
    <w:rsid w:val="00DF4C53"/>
    <w:rsid w:val="00DF578E"/>
    <w:rsid w:val="00DF5884"/>
    <w:rsid w:val="00DF5A6D"/>
    <w:rsid w:val="00DF5C27"/>
    <w:rsid w:val="00DF6620"/>
    <w:rsid w:val="00DF66DC"/>
    <w:rsid w:val="00DF6969"/>
    <w:rsid w:val="00DF6A07"/>
    <w:rsid w:val="00DF7186"/>
    <w:rsid w:val="00DF7FDE"/>
    <w:rsid w:val="00E00065"/>
    <w:rsid w:val="00E00BBA"/>
    <w:rsid w:val="00E01665"/>
    <w:rsid w:val="00E01739"/>
    <w:rsid w:val="00E01BC1"/>
    <w:rsid w:val="00E01C76"/>
    <w:rsid w:val="00E01DFC"/>
    <w:rsid w:val="00E0247D"/>
    <w:rsid w:val="00E024C1"/>
    <w:rsid w:val="00E026FA"/>
    <w:rsid w:val="00E02F43"/>
    <w:rsid w:val="00E03180"/>
    <w:rsid w:val="00E03CCF"/>
    <w:rsid w:val="00E03DAC"/>
    <w:rsid w:val="00E03EA0"/>
    <w:rsid w:val="00E03F81"/>
    <w:rsid w:val="00E04228"/>
    <w:rsid w:val="00E04633"/>
    <w:rsid w:val="00E050B7"/>
    <w:rsid w:val="00E05BA9"/>
    <w:rsid w:val="00E05C3E"/>
    <w:rsid w:val="00E05EBE"/>
    <w:rsid w:val="00E05F1D"/>
    <w:rsid w:val="00E064AC"/>
    <w:rsid w:val="00E064FA"/>
    <w:rsid w:val="00E06A62"/>
    <w:rsid w:val="00E06EB6"/>
    <w:rsid w:val="00E06EF0"/>
    <w:rsid w:val="00E071E6"/>
    <w:rsid w:val="00E07797"/>
    <w:rsid w:val="00E07966"/>
    <w:rsid w:val="00E07E71"/>
    <w:rsid w:val="00E07EA8"/>
    <w:rsid w:val="00E10250"/>
    <w:rsid w:val="00E102F5"/>
    <w:rsid w:val="00E10403"/>
    <w:rsid w:val="00E11059"/>
    <w:rsid w:val="00E1113C"/>
    <w:rsid w:val="00E11178"/>
    <w:rsid w:val="00E120FB"/>
    <w:rsid w:val="00E122E0"/>
    <w:rsid w:val="00E12501"/>
    <w:rsid w:val="00E12B37"/>
    <w:rsid w:val="00E12C8D"/>
    <w:rsid w:val="00E12F18"/>
    <w:rsid w:val="00E130D7"/>
    <w:rsid w:val="00E1386D"/>
    <w:rsid w:val="00E13875"/>
    <w:rsid w:val="00E13A38"/>
    <w:rsid w:val="00E13B54"/>
    <w:rsid w:val="00E13F2F"/>
    <w:rsid w:val="00E13FB5"/>
    <w:rsid w:val="00E146B6"/>
    <w:rsid w:val="00E148EA"/>
    <w:rsid w:val="00E15149"/>
    <w:rsid w:val="00E15342"/>
    <w:rsid w:val="00E153EF"/>
    <w:rsid w:val="00E158E1"/>
    <w:rsid w:val="00E15917"/>
    <w:rsid w:val="00E15B69"/>
    <w:rsid w:val="00E164F8"/>
    <w:rsid w:val="00E16907"/>
    <w:rsid w:val="00E171F4"/>
    <w:rsid w:val="00E173C5"/>
    <w:rsid w:val="00E17536"/>
    <w:rsid w:val="00E20089"/>
    <w:rsid w:val="00E20245"/>
    <w:rsid w:val="00E20411"/>
    <w:rsid w:val="00E20B80"/>
    <w:rsid w:val="00E20FBB"/>
    <w:rsid w:val="00E2153B"/>
    <w:rsid w:val="00E216E8"/>
    <w:rsid w:val="00E21751"/>
    <w:rsid w:val="00E217AD"/>
    <w:rsid w:val="00E21822"/>
    <w:rsid w:val="00E21E18"/>
    <w:rsid w:val="00E2207A"/>
    <w:rsid w:val="00E226DD"/>
    <w:rsid w:val="00E22BCA"/>
    <w:rsid w:val="00E22C77"/>
    <w:rsid w:val="00E23060"/>
    <w:rsid w:val="00E23681"/>
    <w:rsid w:val="00E236FC"/>
    <w:rsid w:val="00E2376B"/>
    <w:rsid w:val="00E23D03"/>
    <w:rsid w:val="00E23F06"/>
    <w:rsid w:val="00E23F8B"/>
    <w:rsid w:val="00E24230"/>
    <w:rsid w:val="00E24728"/>
    <w:rsid w:val="00E24C34"/>
    <w:rsid w:val="00E24CC9"/>
    <w:rsid w:val="00E24D97"/>
    <w:rsid w:val="00E24FD4"/>
    <w:rsid w:val="00E25599"/>
    <w:rsid w:val="00E26187"/>
    <w:rsid w:val="00E26199"/>
    <w:rsid w:val="00E2656F"/>
    <w:rsid w:val="00E26855"/>
    <w:rsid w:val="00E26992"/>
    <w:rsid w:val="00E271A9"/>
    <w:rsid w:val="00E27682"/>
    <w:rsid w:val="00E3049A"/>
    <w:rsid w:val="00E30DDA"/>
    <w:rsid w:val="00E30DF6"/>
    <w:rsid w:val="00E30E27"/>
    <w:rsid w:val="00E31276"/>
    <w:rsid w:val="00E318CF"/>
    <w:rsid w:val="00E31B65"/>
    <w:rsid w:val="00E3239D"/>
    <w:rsid w:val="00E33112"/>
    <w:rsid w:val="00E3338C"/>
    <w:rsid w:val="00E33A47"/>
    <w:rsid w:val="00E33F9C"/>
    <w:rsid w:val="00E34045"/>
    <w:rsid w:val="00E3420E"/>
    <w:rsid w:val="00E34235"/>
    <w:rsid w:val="00E3425E"/>
    <w:rsid w:val="00E34289"/>
    <w:rsid w:val="00E3437F"/>
    <w:rsid w:val="00E34E44"/>
    <w:rsid w:val="00E35427"/>
    <w:rsid w:val="00E356F4"/>
    <w:rsid w:val="00E35EB5"/>
    <w:rsid w:val="00E3657A"/>
    <w:rsid w:val="00E37719"/>
    <w:rsid w:val="00E3797E"/>
    <w:rsid w:val="00E37F88"/>
    <w:rsid w:val="00E40293"/>
    <w:rsid w:val="00E40AA2"/>
    <w:rsid w:val="00E40B34"/>
    <w:rsid w:val="00E40B93"/>
    <w:rsid w:val="00E40BBB"/>
    <w:rsid w:val="00E40D43"/>
    <w:rsid w:val="00E4117A"/>
    <w:rsid w:val="00E4199D"/>
    <w:rsid w:val="00E41D05"/>
    <w:rsid w:val="00E420FA"/>
    <w:rsid w:val="00E427A0"/>
    <w:rsid w:val="00E42918"/>
    <w:rsid w:val="00E42C00"/>
    <w:rsid w:val="00E42C5F"/>
    <w:rsid w:val="00E42CCC"/>
    <w:rsid w:val="00E42D3A"/>
    <w:rsid w:val="00E431F4"/>
    <w:rsid w:val="00E4339D"/>
    <w:rsid w:val="00E44081"/>
    <w:rsid w:val="00E4415D"/>
    <w:rsid w:val="00E44569"/>
    <w:rsid w:val="00E447FF"/>
    <w:rsid w:val="00E448D3"/>
    <w:rsid w:val="00E4545A"/>
    <w:rsid w:val="00E4594D"/>
    <w:rsid w:val="00E45EF1"/>
    <w:rsid w:val="00E46815"/>
    <w:rsid w:val="00E4697D"/>
    <w:rsid w:val="00E46D72"/>
    <w:rsid w:val="00E476F9"/>
    <w:rsid w:val="00E50328"/>
    <w:rsid w:val="00E504D9"/>
    <w:rsid w:val="00E507C5"/>
    <w:rsid w:val="00E508BB"/>
    <w:rsid w:val="00E51A8F"/>
    <w:rsid w:val="00E51B6D"/>
    <w:rsid w:val="00E526E3"/>
    <w:rsid w:val="00E52924"/>
    <w:rsid w:val="00E53417"/>
    <w:rsid w:val="00E54216"/>
    <w:rsid w:val="00E546BA"/>
    <w:rsid w:val="00E54AAA"/>
    <w:rsid w:val="00E54B1E"/>
    <w:rsid w:val="00E54B3D"/>
    <w:rsid w:val="00E54C1B"/>
    <w:rsid w:val="00E55B53"/>
    <w:rsid w:val="00E55BD9"/>
    <w:rsid w:val="00E560EC"/>
    <w:rsid w:val="00E56566"/>
    <w:rsid w:val="00E5674C"/>
    <w:rsid w:val="00E56F77"/>
    <w:rsid w:val="00E574FC"/>
    <w:rsid w:val="00E57C54"/>
    <w:rsid w:val="00E60339"/>
    <w:rsid w:val="00E6088C"/>
    <w:rsid w:val="00E60DF6"/>
    <w:rsid w:val="00E61047"/>
    <w:rsid w:val="00E61835"/>
    <w:rsid w:val="00E62094"/>
    <w:rsid w:val="00E623B7"/>
    <w:rsid w:val="00E62EB2"/>
    <w:rsid w:val="00E639F8"/>
    <w:rsid w:val="00E63D10"/>
    <w:rsid w:val="00E63D7F"/>
    <w:rsid w:val="00E63F46"/>
    <w:rsid w:val="00E64BD7"/>
    <w:rsid w:val="00E64D18"/>
    <w:rsid w:val="00E64E06"/>
    <w:rsid w:val="00E64E93"/>
    <w:rsid w:val="00E64F4A"/>
    <w:rsid w:val="00E65AF4"/>
    <w:rsid w:val="00E65B0A"/>
    <w:rsid w:val="00E65CBB"/>
    <w:rsid w:val="00E66461"/>
    <w:rsid w:val="00E66593"/>
    <w:rsid w:val="00E6664E"/>
    <w:rsid w:val="00E66984"/>
    <w:rsid w:val="00E66EE5"/>
    <w:rsid w:val="00E67001"/>
    <w:rsid w:val="00E67713"/>
    <w:rsid w:val="00E678BB"/>
    <w:rsid w:val="00E67A89"/>
    <w:rsid w:val="00E67A94"/>
    <w:rsid w:val="00E67B1F"/>
    <w:rsid w:val="00E7004A"/>
    <w:rsid w:val="00E70066"/>
    <w:rsid w:val="00E70351"/>
    <w:rsid w:val="00E710E3"/>
    <w:rsid w:val="00E714BC"/>
    <w:rsid w:val="00E717BD"/>
    <w:rsid w:val="00E71949"/>
    <w:rsid w:val="00E71CE9"/>
    <w:rsid w:val="00E72366"/>
    <w:rsid w:val="00E72453"/>
    <w:rsid w:val="00E726C2"/>
    <w:rsid w:val="00E72C8F"/>
    <w:rsid w:val="00E73941"/>
    <w:rsid w:val="00E73CB3"/>
    <w:rsid w:val="00E73E4D"/>
    <w:rsid w:val="00E74366"/>
    <w:rsid w:val="00E743CC"/>
    <w:rsid w:val="00E74518"/>
    <w:rsid w:val="00E74927"/>
    <w:rsid w:val="00E74D3B"/>
    <w:rsid w:val="00E75181"/>
    <w:rsid w:val="00E75310"/>
    <w:rsid w:val="00E7597F"/>
    <w:rsid w:val="00E76AB5"/>
    <w:rsid w:val="00E773BD"/>
    <w:rsid w:val="00E77503"/>
    <w:rsid w:val="00E8042B"/>
    <w:rsid w:val="00E80BBC"/>
    <w:rsid w:val="00E80F6D"/>
    <w:rsid w:val="00E813CB"/>
    <w:rsid w:val="00E81968"/>
    <w:rsid w:val="00E81C2C"/>
    <w:rsid w:val="00E82136"/>
    <w:rsid w:val="00E8223E"/>
    <w:rsid w:val="00E8233A"/>
    <w:rsid w:val="00E825C4"/>
    <w:rsid w:val="00E8262E"/>
    <w:rsid w:val="00E826C7"/>
    <w:rsid w:val="00E82C25"/>
    <w:rsid w:val="00E82C45"/>
    <w:rsid w:val="00E82D0C"/>
    <w:rsid w:val="00E8357A"/>
    <w:rsid w:val="00E848E0"/>
    <w:rsid w:val="00E84E7B"/>
    <w:rsid w:val="00E85007"/>
    <w:rsid w:val="00E86100"/>
    <w:rsid w:val="00E86120"/>
    <w:rsid w:val="00E86353"/>
    <w:rsid w:val="00E8640C"/>
    <w:rsid w:val="00E86714"/>
    <w:rsid w:val="00E87017"/>
    <w:rsid w:val="00E87BC3"/>
    <w:rsid w:val="00E9045C"/>
    <w:rsid w:val="00E9127F"/>
    <w:rsid w:val="00E91372"/>
    <w:rsid w:val="00E91506"/>
    <w:rsid w:val="00E916EF"/>
    <w:rsid w:val="00E9181C"/>
    <w:rsid w:val="00E9193E"/>
    <w:rsid w:val="00E92571"/>
    <w:rsid w:val="00E92668"/>
    <w:rsid w:val="00E93132"/>
    <w:rsid w:val="00E933F6"/>
    <w:rsid w:val="00E93693"/>
    <w:rsid w:val="00E93B8E"/>
    <w:rsid w:val="00E94733"/>
    <w:rsid w:val="00E947FB"/>
    <w:rsid w:val="00E94C0A"/>
    <w:rsid w:val="00E94C92"/>
    <w:rsid w:val="00E953CC"/>
    <w:rsid w:val="00E954EB"/>
    <w:rsid w:val="00E956D0"/>
    <w:rsid w:val="00E9593E"/>
    <w:rsid w:val="00E95E33"/>
    <w:rsid w:val="00E963EE"/>
    <w:rsid w:val="00E96510"/>
    <w:rsid w:val="00E96B49"/>
    <w:rsid w:val="00E96D00"/>
    <w:rsid w:val="00E96D32"/>
    <w:rsid w:val="00E96DA9"/>
    <w:rsid w:val="00E96F27"/>
    <w:rsid w:val="00E97D48"/>
    <w:rsid w:val="00E97DEE"/>
    <w:rsid w:val="00EA021B"/>
    <w:rsid w:val="00EA02D4"/>
    <w:rsid w:val="00EA038E"/>
    <w:rsid w:val="00EA03DC"/>
    <w:rsid w:val="00EA040C"/>
    <w:rsid w:val="00EA06EF"/>
    <w:rsid w:val="00EA0803"/>
    <w:rsid w:val="00EA08C1"/>
    <w:rsid w:val="00EA0AF9"/>
    <w:rsid w:val="00EA1212"/>
    <w:rsid w:val="00EA127B"/>
    <w:rsid w:val="00EA17DF"/>
    <w:rsid w:val="00EA19D8"/>
    <w:rsid w:val="00EA1E68"/>
    <w:rsid w:val="00EA1E81"/>
    <w:rsid w:val="00EA1F40"/>
    <w:rsid w:val="00EA209E"/>
    <w:rsid w:val="00EA2371"/>
    <w:rsid w:val="00EA2C4E"/>
    <w:rsid w:val="00EA30B4"/>
    <w:rsid w:val="00EA35B7"/>
    <w:rsid w:val="00EA35DA"/>
    <w:rsid w:val="00EA36AD"/>
    <w:rsid w:val="00EA3978"/>
    <w:rsid w:val="00EA3B27"/>
    <w:rsid w:val="00EA3BE0"/>
    <w:rsid w:val="00EA3FE0"/>
    <w:rsid w:val="00EA4491"/>
    <w:rsid w:val="00EA4624"/>
    <w:rsid w:val="00EA499C"/>
    <w:rsid w:val="00EA4A68"/>
    <w:rsid w:val="00EA50BD"/>
    <w:rsid w:val="00EA52B8"/>
    <w:rsid w:val="00EA5460"/>
    <w:rsid w:val="00EA55C0"/>
    <w:rsid w:val="00EA5C4F"/>
    <w:rsid w:val="00EA6269"/>
    <w:rsid w:val="00EA674B"/>
    <w:rsid w:val="00EA6A0E"/>
    <w:rsid w:val="00EA6A5C"/>
    <w:rsid w:val="00EA74D6"/>
    <w:rsid w:val="00EA7A05"/>
    <w:rsid w:val="00EA7AEC"/>
    <w:rsid w:val="00EA7E88"/>
    <w:rsid w:val="00EB0157"/>
    <w:rsid w:val="00EB0578"/>
    <w:rsid w:val="00EB073D"/>
    <w:rsid w:val="00EB0A85"/>
    <w:rsid w:val="00EB0B18"/>
    <w:rsid w:val="00EB0DF1"/>
    <w:rsid w:val="00EB0F2F"/>
    <w:rsid w:val="00EB113E"/>
    <w:rsid w:val="00EB135A"/>
    <w:rsid w:val="00EB17CD"/>
    <w:rsid w:val="00EB1A16"/>
    <w:rsid w:val="00EB1AE0"/>
    <w:rsid w:val="00EB1AFE"/>
    <w:rsid w:val="00EB1C31"/>
    <w:rsid w:val="00EB211B"/>
    <w:rsid w:val="00EB234B"/>
    <w:rsid w:val="00EB27AA"/>
    <w:rsid w:val="00EB29B2"/>
    <w:rsid w:val="00EB30AB"/>
    <w:rsid w:val="00EB3136"/>
    <w:rsid w:val="00EB3883"/>
    <w:rsid w:val="00EB39BA"/>
    <w:rsid w:val="00EB4055"/>
    <w:rsid w:val="00EB465A"/>
    <w:rsid w:val="00EB477C"/>
    <w:rsid w:val="00EB4ADA"/>
    <w:rsid w:val="00EB5799"/>
    <w:rsid w:val="00EB5CB8"/>
    <w:rsid w:val="00EB64F0"/>
    <w:rsid w:val="00EB6773"/>
    <w:rsid w:val="00EB6A25"/>
    <w:rsid w:val="00EB75C5"/>
    <w:rsid w:val="00EB7648"/>
    <w:rsid w:val="00EB79E0"/>
    <w:rsid w:val="00EB79E1"/>
    <w:rsid w:val="00EB7B35"/>
    <w:rsid w:val="00EC0088"/>
    <w:rsid w:val="00EC091E"/>
    <w:rsid w:val="00EC0F03"/>
    <w:rsid w:val="00EC13A3"/>
    <w:rsid w:val="00EC1BF1"/>
    <w:rsid w:val="00EC1CC4"/>
    <w:rsid w:val="00EC1E78"/>
    <w:rsid w:val="00EC2047"/>
    <w:rsid w:val="00EC2774"/>
    <w:rsid w:val="00EC2A8C"/>
    <w:rsid w:val="00EC305F"/>
    <w:rsid w:val="00EC3855"/>
    <w:rsid w:val="00EC3C72"/>
    <w:rsid w:val="00EC48AC"/>
    <w:rsid w:val="00EC4B3A"/>
    <w:rsid w:val="00EC4C40"/>
    <w:rsid w:val="00EC4D2A"/>
    <w:rsid w:val="00EC4FA2"/>
    <w:rsid w:val="00EC5EDD"/>
    <w:rsid w:val="00ED11BB"/>
    <w:rsid w:val="00ED14DB"/>
    <w:rsid w:val="00ED1571"/>
    <w:rsid w:val="00ED19D2"/>
    <w:rsid w:val="00ED1A3B"/>
    <w:rsid w:val="00ED212B"/>
    <w:rsid w:val="00ED24F4"/>
    <w:rsid w:val="00ED2900"/>
    <w:rsid w:val="00ED2A51"/>
    <w:rsid w:val="00ED2BBF"/>
    <w:rsid w:val="00ED2D24"/>
    <w:rsid w:val="00ED2E33"/>
    <w:rsid w:val="00ED2E43"/>
    <w:rsid w:val="00ED3197"/>
    <w:rsid w:val="00ED342C"/>
    <w:rsid w:val="00ED3E8D"/>
    <w:rsid w:val="00ED43CD"/>
    <w:rsid w:val="00ED47C6"/>
    <w:rsid w:val="00ED4B0E"/>
    <w:rsid w:val="00ED4DAE"/>
    <w:rsid w:val="00ED5184"/>
    <w:rsid w:val="00ED57F6"/>
    <w:rsid w:val="00ED5E9A"/>
    <w:rsid w:val="00ED605D"/>
    <w:rsid w:val="00ED6103"/>
    <w:rsid w:val="00ED6E23"/>
    <w:rsid w:val="00ED73F6"/>
    <w:rsid w:val="00ED76A5"/>
    <w:rsid w:val="00ED77B3"/>
    <w:rsid w:val="00ED7DA9"/>
    <w:rsid w:val="00EE022A"/>
    <w:rsid w:val="00EE0DC4"/>
    <w:rsid w:val="00EE0E62"/>
    <w:rsid w:val="00EE12DD"/>
    <w:rsid w:val="00EE172C"/>
    <w:rsid w:val="00EE1771"/>
    <w:rsid w:val="00EE17B1"/>
    <w:rsid w:val="00EE25B8"/>
    <w:rsid w:val="00EE2767"/>
    <w:rsid w:val="00EE2834"/>
    <w:rsid w:val="00EE2BBC"/>
    <w:rsid w:val="00EE2E55"/>
    <w:rsid w:val="00EE30FF"/>
    <w:rsid w:val="00EE3706"/>
    <w:rsid w:val="00EE39F1"/>
    <w:rsid w:val="00EE39F7"/>
    <w:rsid w:val="00EE3A17"/>
    <w:rsid w:val="00EE3BCB"/>
    <w:rsid w:val="00EE4618"/>
    <w:rsid w:val="00EE4CC8"/>
    <w:rsid w:val="00EE57EF"/>
    <w:rsid w:val="00EE5E20"/>
    <w:rsid w:val="00EE62E2"/>
    <w:rsid w:val="00EE67F9"/>
    <w:rsid w:val="00EE6C91"/>
    <w:rsid w:val="00EE6F2C"/>
    <w:rsid w:val="00EE70A6"/>
    <w:rsid w:val="00EE7CA0"/>
    <w:rsid w:val="00EE7E1C"/>
    <w:rsid w:val="00EE7F54"/>
    <w:rsid w:val="00EF04A5"/>
    <w:rsid w:val="00EF06F2"/>
    <w:rsid w:val="00EF090F"/>
    <w:rsid w:val="00EF10D1"/>
    <w:rsid w:val="00EF15AC"/>
    <w:rsid w:val="00EF1B19"/>
    <w:rsid w:val="00EF1B47"/>
    <w:rsid w:val="00EF1C5B"/>
    <w:rsid w:val="00EF2306"/>
    <w:rsid w:val="00EF23A4"/>
    <w:rsid w:val="00EF2CCA"/>
    <w:rsid w:val="00EF2E7F"/>
    <w:rsid w:val="00EF3BAB"/>
    <w:rsid w:val="00EF3E4D"/>
    <w:rsid w:val="00EF3E5D"/>
    <w:rsid w:val="00EF3FD2"/>
    <w:rsid w:val="00EF41D5"/>
    <w:rsid w:val="00EF4BAB"/>
    <w:rsid w:val="00EF4C54"/>
    <w:rsid w:val="00EF4E88"/>
    <w:rsid w:val="00EF5978"/>
    <w:rsid w:val="00EF5C5B"/>
    <w:rsid w:val="00EF6034"/>
    <w:rsid w:val="00EF6093"/>
    <w:rsid w:val="00EF6BA2"/>
    <w:rsid w:val="00EF76C7"/>
    <w:rsid w:val="00EF7800"/>
    <w:rsid w:val="00EF7CB6"/>
    <w:rsid w:val="00EF7D56"/>
    <w:rsid w:val="00EF7F47"/>
    <w:rsid w:val="00F0010B"/>
    <w:rsid w:val="00F00546"/>
    <w:rsid w:val="00F0066A"/>
    <w:rsid w:val="00F00697"/>
    <w:rsid w:val="00F00DB9"/>
    <w:rsid w:val="00F00EC9"/>
    <w:rsid w:val="00F00F68"/>
    <w:rsid w:val="00F0133A"/>
    <w:rsid w:val="00F01639"/>
    <w:rsid w:val="00F01EC9"/>
    <w:rsid w:val="00F022A7"/>
    <w:rsid w:val="00F025B5"/>
    <w:rsid w:val="00F02DD5"/>
    <w:rsid w:val="00F02E96"/>
    <w:rsid w:val="00F02FFE"/>
    <w:rsid w:val="00F03444"/>
    <w:rsid w:val="00F03E0B"/>
    <w:rsid w:val="00F03E0F"/>
    <w:rsid w:val="00F0474B"/>
    <w:rsid w:val="00F04B49"/>
    <w:rsid w:val="00F05462"/>
    <w:rsid w:val="00F05769"/>
    <w:rsid w:val="00F0597E"/>
    <w:rsid w:val="00F060BD"/>
    <w:rsid w:val="00F063C2"/>
    <w:rsid w:val="00F06A7F"/>
    <w:rsid w:val="00F06D1E"/>
    <w:rsid w:val="00F073C7"/>
    <w:rsid w:val="00F107C1"/>
    <w:rsid w:val="00F10890"/>
    <w:rsid w:val="00F10DE5"/>
    <w:rsid w:val="00F10F0A"/>
    <w:rsid w:val="00F110C4"/>
    <w:rsid w:val="00F1126B"/>
    <w:rsid w:val="00F1134E"/>
    <w:rsid w:val="00F11515"/>
    <w:rsid w:val="00F11733"/>
    <w:rsid w:val="00F11BF6"/>
    <w:rsid w:val="00F12183"/>
    <w:rsid w:val="00F126F9"/>
    <w:rsid w:val="00F12713"/>
    <w:rsid w:val="00F12966"/>
    <w:rsid w:val="00F12A9C"/>
    <w:rsid w:val="00F12D06"/>
    <w:rsid w:val="00F131B3"/>
    <w:rsid w:val="00F1366C"/>
    <w:rsid w:val="00F13771"/>
    <w:rsid w:val="00F13E1C"/>
    <w:rsid w:val="00F142D3"/>
    <w:rsid w:val="00F156F6"/>
    <w:rsid w:val="00F15AF4"/>
    <w:rsid w:val="00F16019"/>
    <w:rsid w:val="00F1603C"/>
    <w:rsid w:val="00F16252"/>
    <w:rsid w:val="00F1684F"/>
    <w:rsid w:val="00F16C33"/>
    <w:rsid w:val="00F17CB8"/>
    <w:rsid w:val="00F20796"/>
    <w:rsid w:val="00F20E94"/>
    <w:rsid w:val="00F212F1"/>
    <w:rsid w:val="00F217EB"/>
    <w:rsid w:val="00F219FD"/>
    <w:rsid w:val="00F21A83"/>
    <w:rsid w:val="00F21DE1"/>
    <w:rsid w:val="00F220BD"/>
    <w:rsid w:val="00F22327"/>
    <w:rsid w:val="00F22651"/>
    <w:rsid w:val="00F226D7"/>
    <w:rsid w:val="00F226EF"/>
    <w:rsid w:val="00F22D0D"/>
    <w:rsid w:val="00F22E75"/>
    <w:rsid w:val="00F23357"/>
    <w:rsid w:val="00F234A2"/>
    <w:rsid w:val="00F23C15"/>
    <w:rsid w:val="00F23CBE"/>
    <w:rsid w:val="00F23E0F"/>
    <w:rsid w:val="00F23E56"/>
    <w:rsid w:val="00F23FF3"/>
    <w:rsid w:val="00F24561"/>
    <w:rsid w:val="00F24A52"/>
    <w:rsid w:val="00F259C0"/>
    <w:rsid w:val="00F25A18"/>
    <w:rsid w:val="00F25B43"/>
    <w:rsid w:val="00F25C22"/>
    <w:rsid w:val="00F25E08"/>
    <w:rsid w:val="00F25EA9"/>
    <w:rsid w:val="00F2636A"/>
    <w:rsid w:val="00F26B9C"/>
    <w:rsid w:val="00F26C33"/>
    <w:rsid w:val="00F26D30"/>
    <w:rsid w:val="00F26D68"/>
    <w:rsid w:val="00F270D4"/>
    <w:rsid w:val="00F27242"/>
    <w:rsid w:val="00F27692"/>
    <w:rsid w:val="00F27C32"/>
    <w:rsid w:val="00F27C36"/>
    <w:rsid w:val="00F30245"/>
    <w:rsid w:val="00F30570"/>
    <w:rsid w:val="00F30E7D"/>
    <w:rsid w:val="00F30F96"/>
    <w:rsid w:val="00F31113"/>
    <w:rsid w:val="00F3168A"/>
    <w:rsid w:val="00F318F0"/>
    <w:rsid w:val="00F3207C"/>
    <w:rsid w:val="00F32E1A"/>
    <w:rsid w:val="00F33098"/>
    <w:rsid w:val="00F33382"/>
    <w:rsid w:val="00F33413"/>
    <w:rsid w:val="00F3360B"/>
    <w:rsid w:val="00F33659"/>
    <w:rsid w:val="00F33C63"/>
    <w:rsid w:val="00F34FC3"/>
    <w:rsid w:val="00F35F80"/>
    <w:rsid w:val="00F35FD8"/>
    <w:rsid w:val="00F36003"/>
    <w:rsid w:val="00F36FBA"/>
    <w:rsid w:val="00F3703D"/>
    <w:rsid w:val="00F375E8"/>
    <w:rsid w:val="00F376A7"/>
    <w:rsid w:val="00F3779E"/>
    <w:rsid w:val="00F377B9"/>
    <w:rsid w:val="00F377C5"/>
    <w:rsid w:val="00F37929"/>
    <w:rsid w:val="00F40021"/>
    <w:rsid w:val="00F40917"/>
    <w:rsid w:val="00F40FF2"/>
    <w:rsid w:val="00F41222"/>
    <w:rsid w:val="00F418A3"/>
    <w:rsid w:val="00F41CEC"/>
    <w:rsid w:val="00F4245B"/>
    <w:rsid w:val="00F427DF"/>
    <w:rsid w:val="00F42A3A"/>
    <w:rsid w:val="00F42BDF"/>
    <w:rsid w:val="00F43190"/>
    <w:rsid w:val="00F4350D"/>
    <w:rsid w:val="00F438D5"/>
    <w:rsid w:val="00F43B9B"/>
    <w:rsid w:val="00F43CDA"/>
    <w:rsid w:val="00F43F9F"/>
    <w:rsid w:val="00F4426E"/>
    <w:rsid w:val="00F448B9"/>
    <w:rsid w:val="00F44A44"/>
    <w:rsid w:val="00F44F98"/>
    <w:rsid w:val="00F45244"/>
    <w:rsid w:val="00F457A9"/>
    <w:rsid w:val="00F4593D"/>
    <w:rsid w:val="00F462E1"/>
    <w:rsid w:val="00F4641B"/>
    <w:rsid w:val="00F467A4"/>
    <w:rsid w:val="00F469E1"/>
    <w:rsid w:val="00F46B46"/>
    <w:rsid w:val="00F47447"/>
    <w:rsid w:val="00F478B7"/>
    <w:rsid w:val="00F47AAC"/>
    <w:rsid w:val="00F47B51"/>
    <w:rsid w:val="00F5018A"/>
    <w:rsid w:val="00F50346"/>
    <w:rsid w:val="00F505AD"/>
    <w:rsid w:val="00F508EA"/>
    <w:rsid w:val="00F50B88"/>
    <w:rsid w:val="00F50D3A"/>
    <w:rsid w:val="00F50E59"/>
    <w:rsid w:val="00F51467"/>
    <w:rsid w:val="00F51516"/>
    <w:rsid w:val="00F523E0"/>
    <w:rsid w:val="00F5295C"/>
    <w:rsid w:val="00F52C9E"/>
    <w:rsid w:val="00F52CE9"/>
    <w:rsid w:val="00F52F0E"/>
    <w:rsid w:val="00F52F4B"/>
    <w:rsid w:val="00F5332A"/>
    <w:rsid w:val="00F5369A"/>
    <w:rsid w:val="00F536D9"/>
    <w:rsid w:val="00F5379B"/>
    <w:rsid w:val="00F539BD"/>
    <w:rsid w:val="00F5451F"/>
    <w:rsid w:val="00F54842"/>
    <w:rsid w:val="00F54936"/>
    <w:rsid w:val="00F55437"/>
    <w:rsid w:val="00F55578"/>
    <w:rsid w:val="00F55634"/>
    <w:rsid w:val="00F55B6C"/>
    <w:rsid w:val="00F55F1B"/>
    <w:rsid w:val="00F56134"/>
    <w:rsid w:val="00F566D0"/>
    <w:rsid w:val="00F56E36"/>
    <w:rsid w:val="00F575D3"/>
    <w:rsid w:val="00F57A92"/>
    <w:rsid w:val="00F57AF8"/>
    <w:rsid w:val="00F57C27"/>
    <w:rsid w:val="00F57CF2"/>
    <w:rsid w:val="00F60FFC"/>
    <w:rsid w:val="00F6168F"/>
    <w:rsid w:val="00F61DE3"/>
    <w:rsid w:val="00F62041"/>
    <w:rsid w:val="00F6295D"/>
    <w:rsid w:val="00F629EF"/>
    <w:rsid w:val="00F62A79"/>
    <w:rsid w:val="00F62CAE"/>
    <w:rsid w:val="00F62DFC"/>
    <w:rsid w:val="00F62E3F"/>
    <w:rsid w:val="00F6321E"/>
    <w:rsid w:val="00F63AB6"/>
    <w:rsid w:val="00F63C0A"/>
    <w:rsid w:val="00F63D4F"/>
    <w:rsid w:val="00F63F24"/>
    <w:rsid w:val="00F64FA3"/>
    <w:rsid w:val="00F65A61"/>
    <w:rsid w:val="00F661D3"/>
    <w:rsid w:val="00F664A9"/>
    <w:rsid w:val="00F66E9F"/>
    <w:rsid w:val="00F66F1B"/>
    <w:rsid w:val="00F675DE"/>
    <w:rsid w:val="00F67721"/>
    <w:rsid w:val="00F677DA"/>
    <w:rsid w:val="00F67CA8"/>
    <w:rsid w:val="00F67E4C"/>
    <w:rsid w:val="00F67FB7"/>
    <w:rsid w:val="00F703E0"/>
    <w:rsid w:val="00F70EF9"/>
    <w:rsid w:val="00F713DF"/>
    <w:rsid w:val="00F71FB8"/>
    <w:rsid w:val="00F72018"/>
    <w:rsid w:val="00F72202"/>
    <w:rsid w:val="00F722DD"/>
    <w:rsid w:val="00F7258D"/>
    <w:rsid w:val="00F7291A"/>
    <w:rsid w:val="00F7339E"/>
    <w:rsid w:val="00F737A1"/>
    <w:rsid w:val="00F73B1D"/>
    <w:rsid w:val="00F73E92"/>
    <w:rsid w:val="00F73FCE"/>
    <w:rsid w:val="00F74203"/>
    <w:rsid w:val="00F74280"/>
    <w:rsid w:val="00F7442C"/>
    <w:rsid w:val="00F749AF"/>
    <w:rsid w:val="00F75390"/>
    <w:rsid w:val="00F753E5"/>
    <w:rsid w:val="00F757A1"/>
    <w:rsid w:val="00F763BB"/>
    <w:rsid w:val="00F767F9"/>
    <w:rsid w:val="00F76941"/>
    <w:rsid w:val="00F76E12"/>
    <w:rsid w:val="00F779EC"/>
    <w:rsid w:val="00F77AF4"/>
    <w:rsid w:val="00F77ECB"/>
    <w:rsid w:val="00F80437"/>
    <w:rsid w:val="00F804E0"/>
    <w:rsid w:val="00F80529"/>
    <w:rsid w:val="00F809DE"/>
    <w:rsid w:val="00F80B4C"/>
    <w:rsid w:val="00F81284"/>
    <w:rsid w:val="00F813A3"/>
    <w:rsid w:val="00F8154D"/>
    <w:rsid w:val="00F81673"/>
    <w:rsid w:val="00F819C6"/>
    <w:rsid w:val="00F821A7"/>
    <w:rsid w:val="00F82534"/>
    <w:rsid w:val="00F8265D"/>
    <w:rsid w:val="00F8301D"/>
    <w:rsid w:val="00F8310F"/>
    <w:rsid w:val="00F834B0"/>
    <w:rsid w:val="00F83A6E"/>
    <w:rsid w:val="00F83DD4"/>
    <w:rsid w:val="00F83F0F"/>
    <w:rsid w:val="00F84A55"/>
    <w:rsid w:val="00F853BE"/>
    <w:rsid w:val="00F853CC"/>
    <w:rsid w:val="00F855BF"/>
    <w:rsid w:val="00F85756"/>
    <w:rsid w:val="00F85A29"/>
    <w:rsid w:val="00F85F8A"/>
    <w:rsid w:val="00F86126"/>
    <w:rsid w:val="00F86597"/>
    <w:rsid w:val="00F868F9"/>
    <w:rsid w:val="00F86A20"/>
    <w:rsid w:val="00F87F9A"/>
    <w:rsid w:val="00F90081"/>
    <w:rsid w:val="00F906CD"/>
    <w:rsid w:val="00F90B34"/>
    <w:rsid w:val="00F91016"/>
    <w:rsid w:val="00F913F7"/>
    <w:rsid w:val="00F917F9"/>
    <w:rsid w:val="00F9192A"/>
    <w:rsid w:val="00F91B57"/>
    <w:rsid w:val="00F91B63"/>
    <w:rsid w:val="00F91EB9"/>
    <w:rsid w:val="00F92251"/>
    <w:rsid w:val="00F9236F"/>
    <w:rsid w:val="00F9246F"/>
    <w:rsid w:val="00F924BF"/>
    <w:rsid w:val="00F9296E"/>
    <w:rsid w:val="00F92999"/>
    <w:rsid w:val="00F93210"/>
    <w:rsid w:val="00F93412"/>
    <w:rsid w:val="00F9394D"/>
    <w:rsid w:val="00F93A09"/>
    <w:rsid w:val="00F93B6D"/>
    <w:rsid w:val="00F93EFA"/>
    <w:rsid w:val="00F943F8"/>
    <w:rsid w:val="00F944CF"/>
    <w:rsid w:val="00F9453F"/>
    <w:rsid w:val="00F94EA5"/>
    <w:rsid w:val="00F950F4"/>
    <w:rsid w:val="00F9521C"/>
    <w:rsid w:val="00F95598"/>
    <w:rsid w:val="00F96235"/>
    <w:rsid w:val="00F96C1F"/>
    <w:rsid w:val="00F9717D"/>
    <w:rsid w:val="00F9742A"/>
    <w:rsid w:val="00F97AE8"/>
    <w:rsid w:val="00F97BB8"/>
    <w:rsid w:val="00FA009F"/>
    <w:rsid w:val="00FA03AC"/>
    <w:rsid w:val="00FA0403"/>
    <w:rsid w:val="00FA13D9"/>
    <w:rsid w:val="00FA2521"/>
    <w:rsid w:val="00FA296C"/>
    <w:rsid w:val="00FA3043"/>
    <w:rsid w:val="00FA3246"/>
    <w:rsid w:val="00FA3787"/>
    <w:rsid w:val="00FA3CDF"/>
    <w:rsid w:val="00FA3DA4"/>
    <w:rsid w:val="00FA3DF6"/>
    <w:rsid w:val="00FA4205"/>
    <w:rsid w:val="00FA48F9"/>
    <w:rsid w:val="00FA4F44"/>
    <w:rsid w:val="00FA571A"/>
    <w:rsid w:val="00FA5BAA"/>
    <w:rsid w:val="00FA5E25"/>
    <w:rsid w:val="00FA62E4"/>
    <w:rsid w:val="00FA6538"/>
    <w:rsid w:val="00FA73A3"/>
    <w:rsid w:val="00FA743B"/>
    <w:rsid w:val="00FA7B9B"/>
    <w:rsid w:val="00FA7D26"/>
    <w:rsid w:val="00FA7DD6"/>
    <w:rsid w:val="00FB0986"/>
    <w:rsid w:val="00FB0B75"/>
    <w:rsid w:val="00FB0C30"/>
    <w:rsid w:val="00FB0C99"/>
    <w:rsid w:val="00FB0D2C"/>
    <w:rsid w:val="00FB0FA4"/>
    <w:rsid w:val="00FB13A1"/>
    <w:rsid w:val="00FB13AF"/>
    <w:rsid w:val="00FB17D8"/>
    <w:rsid w:val="00FB183E"/>
    <w:rsid w:val="00FB1939"/>
    <w:rsid w:val="00FB1AF2"/>
    <w:rsid w:val="00FB1CAA"/>
    <w:rsid w:val="00FB1D35"/>
    <w:rsid w:val="00FB1E2C"/>
    <w:rsid w:val="00FB2593"/>
    <w:rsid w:val="00FB28FC"/>
    <w:rsid w:val="00FB2F70"/>
    <w:rsid w:val="00FB327B"/>
    <w:rsid w:val="00FB3AD6"/>
    <w:rsid w:val="00FB42C7"/>
    <w:rsid w:val="00FB4947"/>
    <w:rsid w:val="00FB4B6A"/>
    <w:rsid w:val="00FB5658"/>
    <w:rsid w:val="00FB581F"/>
    <w:rsid w:val="00FB582B"/>
    <w:rsid w:val="00FB5F62"/>
    <w:rsid w:val="00FB61F7"/>
    <w:rsid w:val="00FB6392"/>
    <w:rsid w:val="00FB65C2"/>
    <w:rsid w:val="00FB69F9"/>
    <w:rsid w:val="00FB6AB0"/>
    <w:rsid w:val="00FB71CE"/>
    <w:rsid w:val="00FB76F7"/>
    <w:rsid w:val="00FB78C2"/>
    <w:rsid w:val="00FC0527"/>
    <w:rsid w:val="00FC0808"/>
    <w:rsid w:val="00FC09EA"/>
    <w:rsid w:val="00FC0D16"/>
    <w:rsid w:val="00FC0D4C"/>
    <w:rsid w:val="00FC1206"/>
    <w:rsid w:val="00FC15BC"/>
    <w:rsid w:val="00FC1A0D"/>
    <w:rsid w:val="00FC1E71"/>
    <w:rsid w:val="00FC235B"/>
    <w:rsid w:val="00FC240D"/>
    <w:rsid w:val="00FC27A0"/>
    <w:rsid w:val="00FC2A28"/>
    <w:rsid w:val="00FC2B3F"/>
    <w:rsid w:val="00FC2F41"/>
    <w:rsid w:val="00FC3123"/>
    <w:rsid w:val="00FC3C24"/>
    <w:rsid w:val="00FC3DF8"/>
    <w:rsid w:val="00FC3EDF"/>
    <w:rsid w:val="00FC417A"/>
    <w:rsid w:val="00FC4B59"/>
    <w:rsid w:val="00FC4BAC"/>
    <w:rsid w:val="00FC4BF2"/>
    <w:rsid w:val="00FC4C13"/>
    <w:rsid w:val="00FC5377"/>
    <w:rsid w:val="00FC54FE"/>
    <w:rsid w:val="00FC585C"/>
    <w:rsid w:val="00FC5C8B"/>
    <w:rsid w:val="00FC5F4A"/>
    <w:rsid w:val="00FC672D"/>
    <w:rsid w:val="00FC6753"/>
    <w:rsid w:val="00FC6FE8"/>
    <w:rsid w:val="00FC726A"/>
    <w:rsid w:val="00FC7376"/>
    <w:rsid w:val="00FC7416"/>
    <w:rsid w:val="00FC74C1"/>
    <w:rsid w:val="00FC7B18"/>
    <w:rsid w:val="00FC7C08"/>
    <w:rsid w:val="00FC7D6E"/>
    <w:rsid w:val="00FC7DA6"/>
    <w:rsid w:val="00FD0A98"/>
    <w:rsid w:val="00FD0E38"/>
    <w:rsid w:val="00FD11B2"/>
    <w:rsid w:val="00FD138D"/>
    <w:rsid w:val="00FD14F2"/>
    <w:rsid w:val="00FD1685"/>
    <w:rsid w:val="00FD1E6A"/>
    <w:rsid w:val="00FD1FF3"/>
    <w:rsid w:val="00FD2237"/>
    <w:rsid w:val="00FD332F"/>
    <w:rsid w:val="00FD3B62"/>
    <w:rsid w:val="00FD3D88"/>
    <w:rsid w:val="00FD3ECF"/>
    <w:rsid w:val="00FD4322"/>
    <w:rsid w:val="00FD44AE"/>
    <w:rsid w:val="00FD4833"/>
    <w:rsid w:val="00FD4E1B"/>
    <w:rsid w:val="00FD4EE6"/>
    <w:rsid w:val="00FD5075"/>
    <w:rsid w:val="00FD59ED"/>
    <w:rsid w:val="00FD67FA"/>
    <w:rsid w:val="00FD6A22"/>
    <w:rsid w:val="00FD6CB6"/>
    <w:rsid w:val="00FD6F6A"/>
    <w:rsid w:val="00FD7046"/>
    <w:rsid w:val="00FD72E9"/>
    <w:rsid w:val="00FD7394"/>
    <w:rsid w:val="00FD7671"/>
    <w:rsid w:val="00FD79C7"/>
    <w:rsid w:val="00FD7E75"/>
    <w:rsid w:val="00FD7FDE"/>
    <w:rsid w:val="00FD7FF9"/>
    <w:rsid w:val="00FE00FF"/>
    <w:rsid w:val="00FE020A"/>
    <w:rsid w:val="00FE0495"/>
    <w:rsid w:val="00FE0B08"/>
    <w:rsid w:val="00FE0B37"/>
    <w:rsid w:val="00FE114F"/>
    <w:rsid w:val="00FE1B4A"/>
    <w:rsid w:val="00FE1CD0"/>
    <w:rsid w:val="00FE1D5D"/>
    <w:rsid w:val="00FE23D7"/>
    <w:rsid w:val="00FE2410"/>
    <w:rsid w:val="00FE29EA"/>
    <w:rsid w:val="00FE314B"/>
    <w:rsid w:val="00FE31F8"/>
    <w:rsid w:val="00FE37FA"/>
    <w:rsid w:val="00FE41E8"/>
    <w:rsid w:val="00FE427B"/>
    <w:rsid w:val="00FE427D"/>
    <w:rsid w:val="00FE42A0"/>
    <w:rsid w:val="00FE44BF"/>
    <w:rsid w:val="00FE46AD"/>
    <w:rsid w:val="00FE4B42"/>
    <w:rsid w:val="00FE4BE1"/>
    <w:rsid w:val="00FE4BE5"/>
    <w:rsid w:val="00FE528A"/>
    <w:rsid w:val="00FE53FE"/>
    <w:rsid w:val="00FE58A8"/>
    <w:rsid w:val="00FE5A42"/>
    <w:rsid w:val="00FE5EEA"/>
    <w:rsid w:val="00FE64E0"/>
    <w:rsid w:val="00FE6983"/>
    <w:rsid w:val="00FE69B6"/>
    <w:rsid w:val="00FE6CA6"/>
    <w:rsid w:val="00FE6DFC"/>
    <w:rsid w:val="00FE71A8"/>
    <w:rsid w:val="00FE758C"/>
    <w:rsid w:val="00FF030E"/>
    <w:rsid w:val="00FF0354"/>
    <w:rsid w:val="00FF0424"/>
    <w:rsid w:val="00FF0550"/>
    <w:rsid w:val="00FF065D"/>
    <w:rsid w:val="00FF0B4E"/>
    <w:rsid w:val="00FF0DD2"/>
    <w:rsid w:val="00FF0F68"/>
    <w:rsid w:val="00FF1008"/>
    <w:rsid w:val="00FF1484"/>
    <w:rsid w:val="00FF2099"/>
    <w:rsid w:val="00FF2204"/>
    <w:rsid w:val="00FF3314"/>
    <w:rsid w:val="00FF38BA"/>
    <w:rsid w:val="00FF3DAE"/>
    <w:rsid w:val="00FF43D7"/>
    <w:rsid w:val="00FF49CD"/>
    <w:rsid w:val="00FF4B4D"/>
    <w:rsid w:val="00FF4DA5"/>
    <w:rsid w:val="00FF5462"/>
    <w:rsid w:val="00FF59BF"/>
    <w:rsid w:val="00FF5AAE"/>
    <w:rsid w:val="00FF66D0"/>
    <w:rsid w:val="00FF6CBF"/>
    <w:rsid w:val="00FF6DBC"/>
    <w:rsid w:val="00FF6DBE"/>
    <w:rsid w:val="00FF6FB4"/>
    <w:rsid w:val="00FF741C"/>
    <w:rsid w:val="00FF7535"/>
    <w:rsid w:val="00FF7541"/>
    <w:rsid w:val="1876DC1A"/>
    <w:rsid w:val="616CBAEF"/>
    <w:rsid w:val="646F41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00407a,#52006b,#eaeaea,#f4f4f4"/>
    </o:shapedefaults>
    <o:shapelayout v:ext="edit">
      <o:idmap v:ext="edit" data="1"/>
    </o:shapelayout>
  </w:shapeDefaults>
  <w:decimalSymbol w:val="."/>
  <w:listSeparator w:val=","/>
  <w14:docId w14:val="3EFF8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805"/>
    <w:pPr>
      <w:spacing w:before="80" w:after="60" w:line="276" w:lineRule="auto"/>
      <w:ind w:left="284"/>
    </w:pPr>
    <w:rPr>
      <w:rFonts w:ascii="Arial" w:hAnsi="Arial"/>
      <w:sz w:val="22"/>
      <w:szCs w:val="22"/>
    </w:rPr>
  </w:style>
  <w:style w:type="paragraph" w:styleId="Heading1">
    <w:name w:val="heading 1"/>
    <w:basedOn w:val="Normal"/>
    <w:next w:val="Normal"/>
    <w:link w:val="Heading1Char"/>
    <w:uiPriority w:val="9"/>
    <w:qFormat/>
    <w:rsid w:val="00674F1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674F1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674F1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674F1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674F1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unhideWhenUsed/>
    <w:qFormat/>
    <w:rsid w:val="00674F1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unhideWhenUsed/>
    <w:qFormat/>
    <w:rsid w:val="00674F1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674F1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674F1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5"/>
      </w:numPr>
    </w:pPr>
  </w:style>
  <w:style w:type="paragraph" w:customStyle="1" w:styleId="Level0-HeadingTOC">
    <w:name w:val="Level 0 - Heading (TOC)"/>
    <w:next w:val="LegalBodyText"/>
    <w:semiHidden/>
    <w:rsid w:val="00810EF3"/>
    <w:pPr>
      <w:spacing w:before="120" w:after="120" w:line="276" w:lineRule="auto"/>
      <w:ind w:left="284"/>
      <w:outlineLvl w:val="8"/>
    </w:pPr>
    <w:rPr>
      <w:rFonts w:ascii="Arial" w:hAnsi="Arial" w:cs="Arial"/>
      <w:b/>
      <w:caps/>
      <w:color w:val="00407A"/>
      <w:sz w:val="22"/>
      <w:szCs w:val="22"/>
      <w:lang w:eastAsia="en-US"/>
    </w:rPr>
  </w:style>
  <w:style w:type="paragraph" w:customStyle="1" w:styleId="Level0-Recitals">
    <w:name w:val="Level 0 - Recitals"/>
    <w:semiHidden/>
    <w:rsid w:val="00357E8E"/>
    <w:pPr>
      <w:numPr>
        <w:numId w:val="18"/>
      </w:numPr>
      <w:tabs>
        <w:tab w:val="clear" w:pos="709"/>
        <w:tab w:val="left" w:pos="851"/>
      </w:tabs>
      <w:spacing w:before="120" w:after="120" w:line="276" w:lineRule="auto"/>
      <w:ind w:left="851" w:hanging="851"/>
    </w:pPr>
    <w:rPr>
      <w:rFonts w:ascii="Arial" w:hAnsi="Arial" w:cs="Arial"/>
      <w:sz w:val="22"/>
      <w:szCs w:val="22"/>
      <w:lang w:eastAsia="en-US"/>
    </w:rPr>
  </w:style>
  <w:style w:type="paragraph" w:styleId="Footer">
    <w:name w:val="footer"/>
    <w:link w:val="FooterChar"/>
    <w:uiPriority w:val="99"/>
    <w:rsid w:val="007C3B06"/>
    <w:pPr>
      <w:spacing w:before="40" w:after="200" w:line="276" w:lineRule="auto"/>
      <w:ind w:left="284"/>
    </w:pPr>
    <w:rPr>
      <w:rFonts w:ascii="Arial" w:hAnsi="Arial" w:cs="Arial"/>
      <w:bCs/>
      <w:snapToGrid w:val="0"/>
      <w:sz w:val="16"/>
      <w:szCs w:val="16"/>
      <w:lang w:eastAsia="en-US"/>
    </w:rPr>
  </w:style>
  <w:style w:type="paragraph" w:styleId="Header">
    <w:name w:val="header"/>
    <w:link w:val="HeaderChar"/>
    <w:uiPriority w:val="99"/>
    <w:rsid w:val="006D29CA"/>
    <w:pPr>
      <w:spacing w:before="80" w:after="200" w:line="276" w:lineRule="auto"/>
      <w:ind w:left="284"/>
    </w:pPr>
    <w:rPr>
      <w:rFonts w:ascii="Arial" w:hAnsi="Arial" w:cs="Arial"/>
      <w:sz w:val="18"/>
      <w:szCs w:val="22"/>
      <w:lang w:eastAsia="en-US"/>
    </w:rPr>
  </w:style>
  <w:style w:type="paragraph" w:customStyle="1" w:styleId="BodyText-Bold">
    <w:name w:val="Body Text - Bold"/>
    <w:rsid w:val="005D59B3"/>
    <w:pPr>
      <w:spacing w:before="120" w:after="120" w:line="276" w:lineRule="auto"/>
      <w:ind w:left="284"/>
      <w:jc w:val="both"/>
    </w:pPr>
    <w:rPr>
      <w:rFonts w:ascii="Arial" w:hAnsi="Arial" w:cs="Arial"/>
      <w:b/>
      <w:sz w:val="22"/>
      <w:szCs w:val="24"/>
      <w:lang w:eastAsia="en-US"/>
    </w:rPr>
  </w:style>
  <w:style w:type="paragraph" w:styleId="BalloonText">
    <w:name w:val="Balloon Text"/>
    <w:basedOn w:val="Normal"/>
    <w:link w:val="BalloonTextChar"/>
    <w:uiPriority w:val="99"/>
    <w:semiHidden/>
    <w:rsid w:val="00C15D7C"/>
    <w:rPr>
      <w:szCs w:val="16"/>
      <w:u w:val="single"/>
    </w:rPr>
  </w:style>
  <w:style w:type="paragraph" w:customStyle="1" w:styleId="TableText">
    <w:name w:val="Table Text"/>
    <w:rsid w:val="008F719F"/>
    <w:pPr>
      <w:spacing w:before="60" w:after="60" w:line="276" w:lineRule="auto"/>
      <w:ind w:left="284"/>
    </w:pPr>
    <w:rPr>
      <w:rFonts w:ascii="Arial" w:hAnsi="Arial" w:cs="Arial"/>
      <w:sz w:val="22"/>
      <w:szCs w:val="18"/>
      <w:lang w:eastAsia="en-US"/>
    </w:rPr>
  </w:style>
  <w:style w:type="paragraph" w:styleId="BlockText">
    <w:name w:val="Block Text"/>
    <w:basedOn w:val="Normal"/>
    <w:semiHidden/>
    <w:rsid w:val="00C15D7C"/>
    <w:pPr>
      <w:spacing w:after="120"/>
      <w:ind w:left="1440" w:right="1440"/>
    </w:pPr>
    <w:rPr>
      <w:u w:val="single"/>
    </w:rPr>
  </w:style>
  <w:style w:type="paragraph" w:customStyle="1" w:styleId="TableText-List">
    <w:name w:val="Table Text - List"/>
    <w:rsid w:val="00D91EA4"/>
    <w:pPr>
      <w:numPr>
        <w:numId w:val="1"/>
      </w:numPr>
      <w:spacing w:before="60" w:after="60" w:line="276" w:lineRule="auto"/>
    </w:pPr>
    <w:rPr>
      <w:rFonts w:ascii="Arial" w:hAnsi="Arial" w:cs="Arial"/>
      <w:kern w:val="22"/>
      <w:sz w:val="22"/>
      <w:szCs w:val="18"/>
      <w:lang w:eastAsia="en-US"/>
    </w:rPr>
  </w:style>
  <w:style w:type="paragraph" w:customStyle="1" w:styleId="TableText-Centred">
    <w:name w:val="Table Text - Centred"/>
    <w:rsid w:val="00800F57"/>
    <w:pPr>
      <w:spacing w:before="60" w:after="60" w:line="276" w:lineRule="auto"/>
      <w:ind w:left="284"/>
      <w:jc w:val="center"/>
    </w:pPr>
    <w:rPr>
      <w:rFonts w:ascii="Arial" w:hAnsi="Arial" w:cs="Arial"/>
      <w:sz w:val="22"/>
      <w:szCs w:val="18"/>
      <w:lang w:eastAsia="en-US"/>
    </w:rPr>
  </w:style>
  <w:style w:type="paragraph" w:customStyle="1" w:styleId="TableHeader">
    <w:name w:val="Table Header"/>
    <w:rsid w:val="008F719F"/>
    <w:pPr>
      <w:keepNext/>
      <w:spacing w:before="60" w:after="60" w:line="276" w:lineRule="auto"/>
      <w:ind w:left="284"/>
    </w:pPr>
    <w:rPr>
      <w:rFonts w:ascii="Arial Bold" w:eastAsia="Times" w:hAnsi="Arial Bold" w:cs="Arial"/>
      <w:b/>
      <w:sz w:val="22"/>
      <w:szCs w:val="22"/>
      <w:lang w:eastAsia="en-US"/>
    </w:rPr>
  </w:style>
  <w:style w:type="paragraph" w:customStyle="1" w:styleId="Heading1newpage">
    <w:name w:val="Heading 1 (new page)"/>
    <w:basedOn w:val="Heading1"/>
    <w:next w:val="BodyText"/>
    <w:rsid w:val="009A5978"/>
    <w:pPr>
      <w:pageBreakBefore/>
    </w:pPr>
  </w:style>
  <w:style w:type="paragraph" w:customStyle="1" w:styleId="Spacer">
    <w:name w:val="Spacer"/>
    <w:next w:val="BodyText"/>
    <w:rsid w:val="00E85007"/>
    <w:pPr>
      <w:spacing w:before="80" w:after="200" w:line="276" w:lineRule="auto"/>
      <w:ind w:left="284"/>
    </w:pPr>
    <w:rPr>
      <w:rFonts w:ascii="Arial" w:hAnsi="Arial" w:cs="Arial"/>
      <w:sz w:val="12"/>
      <w:szCs w:val="12"/>
      <w:lang w:eastAsia="en-US"/>
    </w:rPr>
  </w:style>
  <w:style w:type="paragraph" w:customStyle="1" w:styleId="TableText-Bold">
    <w:name w:val="Table Text - Bold"/>
    <w:rsid w:val="00800F57"/>
    <w:pPr>
      <w:spacing w:before="60" w:after="60" w:line="276" w:lineRule="auto"/>
      <w:ind w:left="284"/>
    </w:pPr>
    <w:rPr>
      <w:rFonts w:ascii="Arial" w:hAnsi="Arial" w:cs="Arial"/>
      <w:b/>
      <w:sz w:val="22"/>
      <w:szCs w:val="18"/>
      <w:lang w:eastAsia="en-US"/>
    </w:rPr>
  </w:style>
  <w:style w:type="paragraph" w:customStyle="1" w:styleId="Attachments">
    <w:name w:val="Attachments"/>
    <w:next w:val="BodyText"/>
    <w:rsid w:val="005D59B3"/>
    <w:pPr>
      <w:keepNext/>
      <w:pageBreakBefore/>
      <w:tabs>
        <w:tab w:val="left" w:pos="2268"/>
      </w:tabs>
      <w:spacing w:before="80" w:after="120" w:line="276" w:lineRule="auto"/>
      <w:ind w:left="284"/>
      <w:contextualSpacing/>
      <w:outlineLvl w:val="0"/>
    </w:pPr>
    <w:rPr>
      <w:rFonts w:ascii="Arial" w:eastAsia="Times" w:hAnsi="Arial" w:cs="Arial"/>
      <w:b/>
      <w:color w:val="0075A4"/>
      <w:sz w:val="28"/>
      <w:szCs w:val="36"/>
      <w:lang w:val="en-US" w:eastAsia="en-US"/>
    </w:rPr>
  </w:style>
  <w:style w:type="paragraph" w:styleId="TOC1">
    <w:name w:val="toc 1"/>
    <w:next w:val="Normal"/>
    <w:link w:val="TOC1Char"/>
    <w:autoRedefine/>
    <w:uiPriority w:val="39"/>
    <w:rsid w:val="004B0144"/>
    <w:pPr>
      <w:tabs>
        <w:tab w:val="left" w:pos="567"/>
        <w:tab w:val="right" w:leader="dot" w:pos="9743"/>
      </w:tabs>
      <w:spacing w:before="120" w:after="120" w:line="360" w:lineRule="auto"/>
      <w:ind w:left="567" w:right="567" w:hanging="567"/>
    </w:pPr>
    <w:rPr>
      <w:rFonts w:ascii="Arial" w:hAnsi="Arial" w:cs="Arial"/>
      <w:noProof/>
      <w:sz w:val="22"/>
      <w:szCs w:val="24"/>
    </w:rPr>
  </w:style>
  <w:style w:type="paragraph" w:styleId="TableofFigures">
    <w:name w:val="table of figures"/>
    <w:next w:val="Normal"/>
    <w:autoRedefine/>
    <w:semiHidden/>
    <w:rsid w:val="00C434F4"/>
    <w:pPr>
      <w:tabs>
        <w:tab w:val="right" w:leader="dot" w:pos="9742"/>
      </w:tabs>
      <w:spacing w:before="120" w:after="240" w:line="276" w:lineRule="auto"/>
      <w:ind w:left="284" w:right="567"/>
    </w:pPr>
    <w:rPr>
      <w:rFonts w:ascii="Arial" w:hAnsi="Arial" w:cs="Arial"/>
      <w:sz w:val="22"/>
      <w:szCs w:val="22"/>
      <w:lang w:eastAsia="en-US"/>
    </w:rPr>
  </w:style>
  <w:style w:type="paragraph" w:customStyle="1" w:styleId="Subtitle1">
    <w:name w:val="Subtitle1"/>
    <w:next w:val="BodyText"/>
    <w:rsid w:val="00852660"/>
    <w:pPr>
      <w:framePr w:hSpace="181" w:wrap="around" w:vAnchor="page" w:hAnchor="margin" w:x="842" w:y="5104"/>
      <w:spacing w:before="80" w:after="200" w:line="276" w:lineRule="auto"/>
      <w:ind w:left="284"/>
    </w:pPr>
    <w:rPr>
      <w:rFonts w:ascii="Arial" w:hAnsi="Arial" w:cs="Arial"/>
      <w:b/>
      <w:color w:val="0075A4"/>
      <w:sz w:val="40"/>
      <w:szCs w:val="40"/>
      <w:lang w:val="en-US" w:eastAsia="en-US"/>
    </w:rPr>
  </w:style>
  <w:style w:type="paragraph" w:styleId="BodyText2">
    <w:name w:val="Body Text 2"/>
    <w:basedOn w:val="Normal"/>
    <w:semiHidden/>
    <w:rsid w:val="00C15D7C"/>
    <w:pPr>
      <w:spacing w:after="120" w:line="480" w:lineRule="auto"/>
    </w:pPr>
    <w:rPr>
      <w:u w:val="single"/>
    </w:rPr>
  </w:style>
  <w:style w:type="paragraph" w:styleId="BodyText3">
    <w:name w:val="Body Text 3"/>
    <w:basedOn w:val="Normal"/>
    <w:semiHidden/>
    <w:rsid w:val="00C15D7C"/>
    <w:pPr>
      <w:spacing w:after="120"/>
    </w:pPr>
    <w:rPr>
      <w:szCs w:val="16"/>
      <w:u w:val="single"/>
    </w:rPr>
  </w:style>
  <w:style w:type="paragraph" w:styleId="BodyTextFirstIndent">
    <w:name w:val="Body Text First Indent"/>
    <w:basedOn w:val="Normal"/>
    <w:semiHidden/>
    <w:rsid w:val="000878BC"/>
    <w:pPr>
      <w:spacing w:before="0"/>
      <w:ind w:left="0" w:firstLine="210"/>
    </w:pPr>
    <w:rPr>
      <w:u w:val="single"/>
    </w:rPr>
  </w:style>
  <w:style w:type="paragraph" w:styleId="BodyTextIndent">
    <w:name w:val="Body Text Indent"/>
    <w:basedOn w:val="Normal"/>
    <w:semiHidden/>
    <w:rsid w:val="00C15D7C"/>
    <w:pPr>
      <w:spacing w:after="120"/>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after="120" w:line="480" w:lineRule="auto"/>
      <w:ind w:left="283"/>
    </w:pPr>
    <w:rPr>
      <w:u w:val="single"/>
    </w:rPr>
  </w:style>
  <w:style w:type="character" w:styleId="Hyperlink">
    <w:name w:val="Hyperlink"/>
    <w:uiPriority w:val="99"/>
    <w:rsid w:val="00985EE4"/>
    <w:rPr>
      <w:rFonts w:ascii="Arial" w:hAnsi="Arial" w:cs="Arial"/>
      <w:color w:val="0000FF"/>
      <w:sz w:val="22"/>
      <w:u w:val="single"/>
      <w:lang w:val="en-AU"/>
    </w:rPr>
  </w:style>
  <w:style w:type="paragraph" w:customStyle="1" w:styleId="FigureLabel">
    <w:name w:val="Figure Label"/>
    <w:next w:val="BodyText"/>
    <w:rsid w:val="008B6004"/>
    <w:pPr>
      <w:keepNext/>
      <w:keepLines/>
      <w:tabs>
        <w:tab w:val="left" w:pos="1064"/>
      </w:tabs>
      <w:spacing w:before="240" w:after="240" w:line="276" w:lineRule="auto"/>
      <w:ind w:left="284"/>
    </w:pPr>
    <w:rPr>
      <w:rFonts w:ascii="Arial" w:hAnsi="Arial"/>
      <w:b/>
      <w:iCs/>
      <w:sz w:val="22"/>
      <w:szCs w:val="22"/>
      <w:lang w:eastAsia="en-US"/>
    </w:rPr>
  </w:style>
  <w:style w:type="paragraph" w:customStyle="1" w:styleId="Classification">
    <w:name w:val="Classification"/>
    <w:next w:val="BodyText"/>
    <w:rsid w:val="008018FB"/>
    <w:pPr>
      <w:framePr w:hSpace="181" w:wrap="around" w:vAnchor="page" w:hAnchor="margin" w:x="842" w:y="5104"/>
      <w:spacing w:before="80" w:after="200" w:line="276" w:lineRule="auto"/>
      <w:ind w:left="284"/>
    </w:pPr>
    <w:rPr>
      <w:rFonts w:ascii="Arial Bold" w:hAnsi="Arial Bold" w:cs="Arial"/>
      <w:b/>
      <w:bCs/>
      <w:caps/>
      <w:snapToGrid w:val="0"/>
      <w:color w:val="0075A4"/>
      <w:sz w:val="36"/>
      <w:szCs w:val="16"/>
      <w:lang w:eastAsia="en-US"/>
    </w:rPr>
  </w:style>
  <w:style w:type="character" w:styleId="FootnoteReference">
    <w:name w:val="footnote reference"/>
    <w:uiPriority w:val="99"/>
    <w:rsid w:val="00AC11A2"/>
    <w:rPr>
      <w:rFonts w:ascii="Arial" w:hAnsi="Arial" w:cs="Arial"/>
      <w:sz w:val="16"/>
      <w:vertAlign w:val="superscript"/>
      <w:lang w:val="en-AU"/>
    </w:rPr>
  </w:style>
  <w:style w:type="paragraph" w:customStyle="1" w:styleId="BodyText-RestrictedRelease">
    <w:name w:val="Body Text - Restricted Release"/>
    <w:link w:val="BodyText-RestrictedReleaseChar"/>
    <w:semiHidden/>
    <w:rsid w:val="008762B8"/>
    <w:pPr>
      <w:spacing w:before="80" w:after="120" w:line="276" w:lineRule="auto"/>
      <w:ind w:left="284"/>
    </w:pPr>
    <w:rPr>
      <w:rFonts w:ascii="Arial" w:eastAsia="Times" w:hAnsi="Arial" w:cs="Arial"/>
      <w:sz w:val="16"/>
      <w:szCs w:val="30"/>
    </w:rPr>
  </w:style>
  <w:style w:type="paragraph" w:styleId="FootnoteText">
    <w:name w:val="footnote text"/>
    <w:link w:val="FootnoteTextChar"/>
    <w:uiPriority w:val="99"/>
    <w:rsid w:val="00BC6DC6"/>
    <w:pPr>
      <w:spacing w:before="80" w:after="200" w:line="276" w:lineRule="auto"/>
      <w:ind w:left="198" w:right="720" w:hanging="198"/>
      <w:jc w:val="both"/>
    </w:pPr>
    <w:rPr>
      <w:rFonts w:ascii="Arial" w:hAnsi="Arial" w:cs="Arial"/>
      <w:sz w:val="16"/>
      <w:szCs w:val="22"/>
    </w:rPr>
  </w:style>
  <w:style w:type="paragraph" w:styleId="BodyTextIndent3">
    <w:name w:val="Body Text Indent 3"/>
    <w:basedOn w:val="Normal"/>
    <w:semiHidden/>
    <w:rsid w:val="00C15D7C"/>
    <w:pPr>
      <w:spacing w:after="120"/>
      <w:ind w:left="283"/>
    </w:pPr>
    <w:rPr>
      <w:szCs w:val="16"/>
      <w:u w:val="single"/>
    </w:rPr>
  </w:style>
  <w:style w:type="paragraph" w:customStyle="1" w:styleId="TableLabel">
    <w:name w:val="Table Label"/>
    <w:next w:val="BodyText"/>
    <w:rsid w:val="00E13B54"/>
    <w:pPr>
      <w:keepNext/>
      <w:keepLines/>
      <w:spacing w:before="240" w:after="240" w:line="276" w:lineRule="auto"/>
      <w:ind w:left="284"/>
      <w:jc w:val="center"/>
    </w:pPr>
    <w:rPr>
      <w:rFonts w:ascii="Arial" w:hAnsi="Arial"/>
      <w:b/>
      <w:iCs/>
      <w:sz w:val="22"/>
      <w:szCs w:val="22"/>
      <w:lang w:eastAsia="en-US"/>
    </w:rPr>
  </w:style>
  <w:style w:type="paragraph" w:styleId="TOC2">
    <w:name w:val="toc 2"/>
    <w:basedOn w:val="Normal"/>
    <w:next w:val="Normal"/>
    <w:autoRedefine/>
    <w:uiPriority w:val="39"/>
    <w:rsid w:val="009366C1"/>
    <w:pPr>
      <w:tabs>
        <w:tab w:val="right" w:leader="dot" w:pos="9742"/>
      </w:tabs>
      <w:ind w:left="280"/>
    </w:pPr>
  </w:style>
  <w:style w:type="character" w:customStyle="1" w:styleId="Heading1Char">
    <w:name w:val="Heading 1 Char"/>
    <w:link w:val="Heading1"/>
    <w:uiPriority w:val="9"/>
    <w:locked/>
    <w:rsid w:val="00674F15"/>
    <w:rPr>
      <w:rFonts w:ascii="Cambria" w:eastAsia="Times New Roman" w:hAnsi="Cambria" w:cs="Times New Roman"/>
      <w:b/>
      <w:bCs/>
      <w:color w:val="21798E"/>
      <w:sz w:val="28"/>
      <w:szCs w:val="28"/>
    </w:rPr>
  </w:style>
  <w:style w:type="character" w:customStyle="1" w:styleId="Heading2Char">
    <w:name w:val="Heading 2 Char"/>
    <w:link w:val="Heading2"/>
    <w:uiPriority w:val="9"/>
    <w:locked/>
    <w:rsid w:val="00674F15"/>
    <w:rPr>
      <w:rFonts w:ascii="Cambria" w:eastAsia="Times New Roman" w:hAnsi="Cambria" w:cs="Times New Roman"/>
      <w:b/>
      <w:bCs/>
      <w:color w:val="2DA2BF"/>
      <w:sz w:val="26"/>
      <w:szCs w:val="26"/>
    </w:rPr>
  </w:style>
  <w:style w:type="paragraph" w:customStyle="1" w:styleId="BodyText-List2">
    <w:name w:val="Body Text - List 2"/>
    <w:rsid w:val="0072311F"/>
    <w:pPr>
      <w:numPr>
        <w:numId w:val="14"/>
      </w:numPr>
      <w:spacing w:before="120" w:after="120" w:line="276" w:lineRule="auto"/>
      <w:jc w:val="both"/>
    </w:pPr>
    <w:rPr>
      <w:rFonts w:ascii="Arial" w:eastAsia="Times" w:hAnsi="Arial" w:cs="Arial"/>
      <w:sz w:val="22"/>
      <w:szCs w:val="24"/>
      <w:lang w:eastAsia="en-US"/>
    </w:rPr>
  </w:style>
  <w:style w:type="paragraph" w:customStyle="1" w:styleId="FinalDraftDate">
    <w:name w:val="Final Draft Date"/>
    <w:uiPriority w:val="99"/>
    <w:rsid w:val="008018FB"/>
    <w:pPr>
      <w:spacing w:before="80" w:after="200" w:line="276" w:lineRule="auto"/>
      <w:ind w:left="284"/>
    </w:pPr>
    <w:rPr>
      <w:rFonts w:ascii="Arial Bold" w:hAnsi="Arial Bold" w:cs="Arial"/>
      <w:bCs/>
      <w:snapToGrid w:val="0"/>
      <w:color w:val="0075A4"/>
      <w:sz w:val="40"/>
      <w:szCs w:val="40"/>
      <w:lang w:eastAsia="en-US"/>
    </w:rPr>
  </w:style>
  <w:style w:type="paragraph" w:customStyle="1" w:styleId="BodyText-Italics">
    <w:name w:val="Body Text - Italics"/>
    <w:rsid w:val="00E447FF"/>
    <w:pPr>
      <w:spacing w:before="120" w:after="120" w:line="276" w:lineRule="auto"/>
      <w:ind w:left="794"/>
      <w:jc w:val="both"/>
    </w:pPr>
    <w:rPr>
      <w:rFonts w:ascii="Arial" w:eastAsia="Times" w:hAnsi="Arial" w:cs="Arial"/>
      <w:i/>
      <w:sz w:val="22"/>
      <w:szCs w:val="24"/>
      <w:lang w:eastAsia="en-US"/>
    </w:rPr>
  </w:style>
  <w:style w:type="character" w:customStyle="1" w:styleId="Heading3Char">
    <w:name w:val="Heading 3 Char"/>
    <w:link w:val="Heading3"/>
    <w:uiPriority w:val="9"/>
    <w:locked/>
    <w:rsid w:val="00674F15"/>
    <w:rPr>
      <w:rFonts w:ascii="Cambria" w:eastAsia="Times New Roman" w:hAnsi="Cambria" w:cs="Times New Roman"/>
      <w:b/>
      <w:bCs/>
      <w:color w:val="2DA2BF"/>
    </w:rPr>
  </w:style>
  <w:style w:type="paragraph" w:styleId="ListParagraph">
    <w:name w:val="List Paragraph"/>
    <w:basedOn w:val="Normal"/>
    <w:link w:val="ListParagraphChar"/>
    <w:uiPriority w:val="34"/>
    <w:qFormat/>
    <w:rsid w:val="00674F15"/>
    <w:pPr>
      <w:ind w:left="720"/>
      <w:contextualSpacing/>
    </w:pPr>
  </w:style>
  <w:style w:type="paragraph" w:customStyle="1" w:styleId="TableText-numbers">
    <w:name w:val="Table Text - numbers"/>
    <w:basedOn w:val="TableText"/>
    <w:semiHidden/>
    <w:rsid w:val="006507DF"/>
    <w:pPr>
      <w:numPr>
        <w:numId w:val="17"/>
      </w:numPr>
    </w:pPr>
    <w:rPr>
      <w:szCs w:val="24"/>
    </w:rPr>
  </w:style>
  <w:style w:type="paragraph" w:customStyle="1" w:styleId="BodyText-List">
    <w:name w:val="Body Text - List"/>
    <w:rsid w:val="0072311F"/>
    <w:pPr>
      <w:numPr>
        <w:numId w:val="19"/>
      </w:numPr>
      <w:spacing w:before="120" w:after="120" w:line="276" w:lineRule="auto"/>
      <w:jc w:val="both"/>
    </w:pPr>
    <w:rPr>
      <w:rFonts w:ascii="Arial" w:hAnsi="Arial" w:cs="Arial"/>
      <w:sz w:val="22"/>
      <w:szCs w:val="24"/>
      <w:lang w:eastAsia="en-US"/>
    </w:rPr>
  </w:style>
  <w:style w:type="paragraph" w:customStyle="1" w:styleId="BodyText-NumberedList1">
    <w:name w:val="Body Text - Numbered List 1"/>
    <w:basedOn w:val="BodyText-NumberedLista"/>
    <w:rsid w:val="00AF409E"/>
    <w:pPr>
      <w:numPr>
        <w:ilvl w:val="0"/>
      </w:numPr>
    </w:pPr>
  </w:style>
  <w:style w:type="paragraph" w:customStyle="1" w:styleId="BodyText-NumberedLista">
    <w:name w:val="Body Text - Numbered List a"/>
    <w:link w:val="BodyText-NumberedListaCharChar"/>
    <w:rsid w:val="00AF409E"/>
    <w:pPr>
      <w:numPr>
        <w:ilvl w:val="1"/>
        <w:numId w:val="20"/>
      </w:numPr>
      <w:spacing w:before="60" w:after="60" w:line="276" w:lineRule="auto"/>
      <w:jc w:val="both"/>
    </w:pPr>
    <w:rPr>
      <w:rFonts w:ascii="Arial" w:hAnsi="Arial" w:cs="Arial"/>
      <w:sz w:val="22"/>
      <w:szCs w:val="22"/>
      <w:lang w:eastAsia="en-US"/>
    </w:rPr>
  </w:style>
  <w:style w:type="character" w:customStyle="1" w:styleId="HeaderChar">
    <w:name w:val="Header Char"/>
    <w:link w:val="Header"/>
    <w:uiPriority w:val="99"/>
    <w:locked/>
    <w:rsid w:val="008F5C13"/>
    <w:rPr>
      <w:rFonts w:ascii="Arial" w:hAnsi="Arial" w:cs="Arial"/>
      <w:sz w:val="18"/>
      <w:lang w:eastAsia="en-US"/>
    </w:rPr>
  </w:style>
  <w:style w:type="character" w:customStyle="1" w:styleId="FooterChar">
    <w:name w:val="Footer Char"/>
    <w:link w:val="Footer"/>
    <w:uiPriority w:val="99"/>
    <w:locked/>
    <w:rsid w:val="008F5C13"/>
    <w:rPr>
      <w:rFonts w:ascii="Arial" w:hAnsi="Arial" w:cs="Arial"/>
      <w:bCs/>
      <w:snapToGrid w:val="0"/>
      <w:sz w:val="16"/>
      <w:szCs w:val="16"/>
      <w:lang w:eastAsia="en-US"/>
    </w:rPr>
  </w:style>
  <w:style w:type="character" w:customStyle="1" w:styleId="TOC1Char">
    <w:name w:val="TOC 1 Char"/>
    <w:link w:val="TOC1"/>
    <w:uiPriority w:val="39"/>
    <w:rsid w:val="004B0144"/>
    <w:rPr>
      <w:rFonts w:ascii="Arial" w:hAnsi="Arial" w:cs="Arial"/>
      <w:noProof/>
      <w:sz w:val="22"/>
      <w:szCs w:val="24"/>
    </w:rPr>
  </w:style>
  <w:style w:type="character" w:customStyle="1" w:styleId="BalloonTextChar">
    <w:name w:val="Balloon Text Char"/>
    <w:link w:val="BalloonText"/>
    <w:uiPriority w:val="99"/>
    <w:semiHidden/>
    <w:locked/>
    <w:rsid w:val="008F5C13"/>
    <w:rPr>
      <w:rFonts w:ascii="Arial" w:hAnsi="Arial" w:cs="Arial"/>
      <w:sz w:val="28"/>
      <w:szCs w:val="16"/>
      <w:u w:val="single"/>
      <w:lang w:eastAsia="en-US"/>
    </w:rPr>
  </w:style>
  <w:style w:type="character" w:customStyle="1" w:styleId="CommentTextChar">
    <w:name w:val="Comment Text Char"/>
    <w:link w:val="CommentText"/>
    <w:uiPriority w:val="99"/>
    <w:locked/>
    <w:rsid w:val="008F5C13"/>
    <w:rPr>
      <w:rFonts w:ascii="Arial" w:hAnsi="Arial" w:cs="Arial"/>
      <w:sz w:val="28"/>
      <w:u w:val="single"/>
      <w:lang w:eastAsia="en-US"/>
    </w:rPr>
  </w:style>
  <w:style w:type="character" w:customStyle="1" w:styleId="CommentSubjectChar">
    <w:name w:val="Comment Subject Char"/>
    <w:link w:val="CommentSubject"/>
    <w:uiPriority w:val="99"/>
    <w:semiHidden/>
    <w:locked/>
    <w:rsid w:val="008F5C13"/>
    <w:rPr>
      <w:rFonts w:ascii="Arial" w:hAnsi="Arial" w:cs="Arial"/>
      <w:b/>
      <w:bCs/>
      <w:sz w:val="28"/>
      <w:u w:val="single"/>
      <w:lang w:eastAsia="en-US"/>
    </w:rPr>
  </w:style>
  <w:style w:type="paragraph" w:customStyle="1" w:styleId="TableText-Italics">
    <w:name w:val="Table Text - Italics"/>
    <w:rsid w:val="00800F57"/>
    <w:pPr>
      <w:spacing w:before="60" w:after="60" w:line="276" w:lineRule="auto"/>
      <w:ind w:left="284"/>
    </w:pPr>
    <w:rPr>
      <w:rFonts w:ascii="Arial" w:hAnsi="Arial" w:cs="Arial"/>
      <w:i/>
      <w:sz w:val="22"/>
      <w:szCs w:val="18"/>
      <w:lang w:eastAsia="en-US"/>
    </w:rPr>
  </w:style>
  <w:style w:type="paragraph" w:customStyle="1" w:styleId="Tabletext-right">
    <w:name w:val="Table text - right"/>
    <w:rsid w:val="001629E1"/>
    <w:pPr>
      <w:spacing w:before="80" w:after="200" w:line="276" w:lineRule="auto"/>
      <w:ind w:left="284"/>
      <w:jc w:val="right"/>
    </w:pPr>
    <w:rPr>
      <w:rFonts w:ascii="Arial" w:hAnsi="Arial" w:cs="Arial"/>
      <w:sz w:val="22"/>
      <w:szCs w:val="18"/>
      <w:lang w:eastAsia="en-US"/>
    </w:rPr>
  </w:style>
  <w:style w:type="paragraph" w:styleId="TOCHeading">
    <w:name w:val="TOC Heading"/>
    <w:basedOn w:val="Heading1"/>
    <w:next w:val="Normal"/>
    <w:uiPriority w:val="39"/>
    <w:unhideWhenUsed/>
    <w:qFormat/>
    <w:rsid w:val="00674F15"/>
    <w:pPr>
      <w:outlineLvl w:val="9"/>
    </w:pPr>
  </w:style>
  <w:style w:type="paragraph" w:customStyle="1" w:styleId="Default">
    <w:name w:val="Default"/>
    <w:uiPriority w:val="99"/>
    <w:rsid w:val="008F5C13"/>
    <w:pPr>
      <w:autoSpaceDE w:val="0"/>
      <w:autoSpaceDN w:val="0"/>
      <w:adjustRightInd w:val="0"/>
      <w:spacing w:before="80" w:after="200" w:line="276" w:lineRule="auto"/>
      <w:ind w:left="284"/>
    </w:pPr>
    <w:rPr>
      <w:rFonts w:cs="Calibri"/>
      <w:color w:val="000000"/>
      <w:sz w:val="24"/>
      <w:szCs w:val="24"/>
      <w:lang w:eastAsia="en-US"/>
    </w:rPr>
  </w:style>
  <w:style w:type="paragraph" w:styleId="Closing">
    <w:name w:val="Closing"/>
    <w:basedOn w:val="Normal"/>
    <w:semiHidden/>
    <w:rsid w:val="00C15D7C"/>
    <w:pPr>
      <w:ind w:left="4252"/>
    </w:pPr>
    <w:rPr>
      <w:u w:val="single"/>
    </w:rPr>
  </w:style>
  <w:style w:type="paragraph" w:styleId="TOC3">
    <w:name w:val="toc 3"/>
    <w:basedOn w:val="Normal"/>
    <w:next w:val="Normal"/>
    <w:autoRedefine/>
    <w:uiPriority w:val="39"/>
    <w:rsid w:val="008F5C13"/>
    <w:pPr>
      <w:spacing w:after="100"/>
      <w:ind w:left="440"/>
    </w:pPr>
  </w:style>
  <w:style w:type="paragraph" w:customStyle="1" w:styleId="Reporttitle">
    <w:name w:val="Report title"/>
    <w:next w:val="BodyText"/>
    <w:uiPriority w:val="99"/>
    <w:rsid w:val="008F5C13"/>
    <w:pPr>
      <w:spacing w:before="80" w:after="200" w:line="276" w:lineRule="auto"/>
      <w:ind w:left="284"/>
    </w:pPr>
    <w:rPr>
      <w:rFonts w:ascii="Arial" w:hAnsi="Arial" w:cs="Arial"/>
      <w:color w:val="FFFFFF"/>
      <w:sz w:val="48"/>
      <w:szCs w:val="96"/>
    </w:rPr>
  </w:style>
  <w:style w:type="paragraph" w:customStyle="1" w:styleId="NoStyle">
    <w:name w:val="No Style"/>
    <w:link w:val="NoStyleCharChar"/>
    <w:rsid w:val="00E64F4A"/>
    <w:pPr>
      <w:spacing w:before="80" w:after="200" w:line="276" w:lineRule="auto"/>
      <w:ind w:left="284"/>
    </w:pPr>
    <w:rPr>
      <w:rFonts w:ascii="Arial" w:eastAsia="Times" w:hAnsi="Arial" w:cs="Arial"/>
      <w:sz w:val="22"/>
      <w:szCs w:val="30"/>
    </w:rPr>
  </w:style>
  <w:style w:type="character" w:styleId="CommentReference">
    <w:name w:val="annotation reference"/>
    <w:uiPriority w:val="99"/>
    <w:semiHidden/>
    <w:rsid w:val="008236F5"/>
    <w:rPr>
      <w:rFonts w:ascii="Arial" w:hAnsi="Arial" w:cs="Arial"/>
      <w:color w:val="FF0000"/>
      <w:sz w:val="24"/>
      <w:szCs w:val="16"/>
      <w:u w:val="single"/>
      <w:lang w:val="en-AU"/>
    </w:rPr>
  </w:style>
  <w:style w:type="paragraph" w:customStyle="1" w:styleId="Heading-notinTOC">
    <w:name w:val="Heading - not in TOC"/>
    <w:next w:val="BodyText"/>
    <w:rsid w:val="005D59B3"/>
    <w:pPr>
      <w:spacing w:before="480" w:after="240" w:line="276" w:lineRule="auto"/>
      <w:ind w:left="284"/>
    </w:pPr>
    <w:rPr>
      <w:rFonts w:ascii="Arial" w:eastAsia="Times" w:hAnsi="Arial" w:cs="Arial"/>
      <w:color w:val="0075A4"/>
      <w:sz w:val="28"/>
      <w:szCs w:val="30"/>
    </w:rPr>
  </w:style>
  <w:style w:type="paragraph" w:styleId="CommentText">
    <w:name w:val="annotation text"/>
    <w:basedOn w:val="Normal"/>
    <w:link w:val="CommentTextChar"/>
    <w:uiPriority w:val="99"/>
    <w:rsid w:val="008236F5"/>
    <w:rPr>
      <w:u w:val="single"/>
    </w:rPr>
  </w:style>
  <w:style w:type="paragraph" w:customStyle="1" w:styleId="Type">
    <w:name w:val="Type"/>
    <w:uiPriority w:val="99"/>
    <w:rsid w:val="008F5C13"/>
    <w:pPr>
      <w:framePr w:hSpace="181" w:wrap="around" w:vAnchor="page" w:hAnchor="margin" w:y="6040"/>
      <w:spacing w:before="80" w:after="200" w:line="276" w:lineRule="auto"/>
      <w:ind w:left="284"/>
    </w:pPr>
    <w:rPr>
      <w:rFonts w:ascii="Arial" w:hAnsi="Arial" w:cs="Arial"/>
      <w:b/>
      <w:color w:val="FFFFFF"/>
      <w:sz w:val="48"/>
      <w:szCs w:val="96"/>
    </w:rPr>
  </w:style>
  <w:style w:type="paragraph" w:styleId="Revision">
    <w:name w:val="Revision"/>
    <w:hidden/>
    <w:uiPriority w:val="99"/>
    <w:semiHidden/>
    <w:rsid w:val="008F5C13"/>
    <w:pPr>
      <w:spacing w:before="80" w:after="200" w:line="276" w:lineRule="auto"/>
      <w:ind w:left="284"/>
    </w:pPr>
    <w:rPr>
      <w:sz w:val="22"/>
      <w:szCs w:val="22"/>
    </w:rPr>
  </w:style>
  <w:style w:type="character" w:customStyle="1" w:styleId="FootnoteTextChar">
    <w:name w:val="Footnote Text Char"/>
    <w:link w:val="FootnoteText"/>
    <w:uiPriority w:val="99"/>
    <w:locked/>
    <w:rsid w:val="008F5C13"/>
    <w:rPr>
      <w:rFonts w:ascii="Arial" w:hAnsi="Arial" w:cs="Arial"/>
      <w:sz w:val="16"/>
    </w:rPr>
  </w:style>
  <w:style w:type="character" w:customStyle="1" w:styleId="NoStyleCharChar">
    <w:name w:val="No Style Char Char"/>
    <w:link w:val="NoStyle"/>
    <w:rsid w:val="00E64F4A"/>
    <w:rPr>
      <w:rFonts w:ascii="Arial" w:eastAsia="Times" w:hAnsi="Arial" w:cs="Arial"/>
      <w:sz w:val="22"/>
      <w:szCs w:val="30"/>
      <w:lang w:val="en-AU" w:eastAsia="en-AU" w:bidi="ar-SA"/>
    </w:rPr>
  </w:style>
  <w:style w:type="paragraph" w:styleId="CommentSubject">
    <w:name w:val="annotation subject"/>
    <w:basedOn w:val="CommentText"/>
    <w:next w:val="CommentText"/>
    <w:link w:val="CommentSubjectChar"/>
    <w:uiPriority w:val="99"/>
    <w:semiHidden/>
    <w:rsid w:val="008236F5"/>
    <w:rPr>
      <w:b/>
      <w:bCs/>
    </w:rPr>
  </w:style>
  <w:style w:type="numbering" w:styleId="111111">
    <w:name w:val="Outline List 2"/>
    <w:basedOn w:val="NoList"/>
    <w:semiHidden/>
    <w:rsid w:val="00B15E25"/>
    <w:pPr>
      <w:numPr>
        <w:numId w:val="12"/>
      </w:numPr>
    </w:pPr>
  </w:style>
  <w:style w:type="character" w:customStyle="1" w:styleId="apple-converted-space">
    <w:name w:val="apple-converted-space"/>
    <w:rsid w:val="008F5C13"/>
  </w:style>
  <w:style w:type="paragraph" w:styleId="Date">
    <w:name w:val="Date"/>
    <w:basedOn w:val="Normal"/>
    <w:next w:val="Normal"/>
    <w:semiHidden/>
    <w:rsid w:val="00C15D7C"/>
    <w:rPr>
      <w:u w:val="single"/>
    </w:rPr>
  </w:style>
  <w:style w:type="character" w:customStyle="1" w:styleId="SubtitleChar">
    <w:name w:val="Subtitle Char"/>
    <w:link w:val="Subtitle"/>
    <w:uiPriority w:val="11"/>
    <w:rsid w:val="00674F15"/>
    <w:rPr>
      <w:rFonts w:ascii="Cambria" w:eastAsia="Times New Roman" w:hAnsi="Cambria" w:cs="Times New Roman"/>
      <w:i/>
      <w:iCs/>
      <w:color w:val="2DA2BF"/>
      <w:spacing w:val="15"/>
      <w:sz w:val="24"/>
      <w:szCs w:val="24"/>
    </w:rPr>
  </w:style>
  <w:style w:type="numbering" w:styleId="1ai">
    <w:name w:val="Outline List 1"/>
    <w:basedOn w:val="NoList"/>
    <w:semiHidden/>
    <w:rsid w:val="00574772"/>
    <w:pPr>
      <w:numPr>
        <w:numId w:val="13"/>
      </w:numPr>
    </w:pPr>
  </w:style>
  <w:style w:type="paragraph" w:customStyle="1" w:styleId="BodyText-Centred">
    <w:name w:val="Body Text - Centred"/>
    <w:rsid w:val="00332CBF"/>
    <w:pPr>
      <w:spacing w:before="120" w:after="120" w:line="276" w:lineRule="auto"/>
      <w:ind w:left="284"/>
      <w:jc w:val="center"/>
    </w:pPr>
    <w:rPr>
      <w:rFonts w:ascii="Arial" w:eastAsia="Times" w:hAnsi="Arial" w:cs="Arial"/>
      <w:sz w:val="22"/>
      <w:szCs w:val="24"/>
      <w:lang w:eastAsia="en-US"/>
    </w:rPr>
  </w:style>
  <w:style w:type="character" w:customStyle="1" w:styleId="Heading4Char">
    <w:name w:val="Heading 4 Char"/>
    <w:link w:val="Heading4"/>
    <w:uiPriority w:val="9"/>
    <w:rsid w:val="00674F15"/>
    <w:rPr>
      <w:rFonts w:ascii="Cambria" w:eastAsia="Times New Roman" w:hAnsi="Cambria" w:cs="Times New Roman"/>
      <w:b/>
      <w:bCs/>
      <w:i/>
      <w:iCs/>
      <w:color w:val="2DA2BF"/>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Emphasis">
    <w:name w:val="Emphasis"/>
    <w:uiPriority w:val="20"/>
    <w:qFormat/>
    <w:rsid w:val="00674F15"/>
    <w:rPr>
      <w:rFonts w:ascii="Arial" w:hAnsi="Arial" w:cs="Arial"/>
      <w:i/>
      <w:iCs/>
      <w:sz w:val="22"/>
      <w:lang w:val="en-AU"/>
    </w:rPr>
  </w:style>
  <w:style w:type="character" w:styleId="EndnoteReference">
    <w:name w:val="endnote reference"/>
    <w:semiHidden/>
    <w:rsid w:val="000878BC"/>
    <w:rPr>
      <w:rFonts w:ascii="Arial" w:hAnsi="Arial" w:cs="Arial"/>
      <w:color w:val="FF0000"/>
      <w:sz w:val="32"/>
      <w:u w:val="single"/>
      <w:vertAlign w:val="superscript"/>
      <w:lang w:val="en-AU"/>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lang w:val="en-AU"/>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lang w:val="en-AU"/>
    </w:rPr>
  </w:style>
  <w:style w:type="character" w:styleId="HTMLCode">
    <w:name w:val="HTML Code"/>
    <w:semiHidden/>
    <w:rsid w:val="000878BC"/>
    <w:rPr>
      <w:rFonts w:ascii="Arial" w:hAnsi="Arial" w:cs="Arial"/>
      <w:color w:val="FF0000"/>
      <w:sz w:val="32"/>
      <w:szCs w:val="20"/>
      <w:u w:val="single"/>
      <w:lang w:val="en-AU"/>
    </w:rPr>
  </w:style>
  <w:style w:type="character" w:styleId="HTMLDefinition">
    <w:name w:val="HTML Definition"/>
    <w:semiHidden/>
    <w:rsid w:val="000878BC"/>
    <w:rPr>
      <w:rFonts w:ascii="Arial" w:hAnsi="Arial" w:cs="Arial"/>
      <w:i/>
      <w:iCs/>
      <w:color w:val="FF0000"/>
      <w:sz w:val="32"/>
      <w:u w:val="single"/>
      <w:lang w:val="en-AU"/>
    </w:rPr>
  </w:style>
  <w:style w:type="character" w:styleId="HTMLKeyboard">
    <w:name w:val="HTML Keyboard"/>
    <w:semiHidden/>
    <w:rsid w:val="000878BC"/>
    <w:rPr>
      <w:rFonts w:ascii="Arial" w:hAnsi="Arial" w:cs="Arial"/>
      <w:color w:val="FF0000"/>
      <w:sz w:val="32"/>
      <w:szCs w:val="20"/>
      <w:u w:val="single"/>
      <w:lang w:val="en-AU"/>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lang w:val="en-AU"/>
    </w:rPr>
  </w:style>
  <w:style w:type="character" w:styleId="HTMLTypewriter">
    <w:name w:val="HTML Typewriter"/>
    <w:semiHidden/>
    <w:rsid w:val="000878BC"/>
    <w:rPr>
      <w:rFonts w:ascii="Arial" w:hAnsi="Arial" w:cs="Arial"/>
      <w:color w:val="FF0000"/>
      <w:sz w:val="32"/>
      <w:szCs w:val="20"/>
      <w:u w:val="single"/>
      <w:lang w:val="en-AU"/>
    </w:rPr>
  </w:style>
  <w:style w:type="character" w:styleId="HTMLVariable">
    <w:name w:val="HTML Variable"/>
    <w:semiHidden/>
    <w:rsid w:val="00C15D7C"/>
    <w:rPr>
      <w:rFonts w:ascii="Arial" w:hAnsi="Arial" w:cs="Arial"/>
      <w:i/>
      <w:iCs/>
      <w:color w:val="FF0000"/>
      <w:sz w:val="32"/>
      <w:u w:val="single"/>
      <w:lang w:val="en-AU"/>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sz w:val="22"/>
      <w:u w:val="single"/>
      <w:lang w:val="en-AU"/>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lang w:val="en-AU"/>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2"/>
      </w:numPr>
    </w:pPr>
    <w:rPr>
      <w:u w:val="single"/>
    </w:rPr>
  </w:style>
  <w:style w:type="paragraph" w:styleId="ListBullet2">
    <w:name w:val="List Bullet 2"/>
    <w:basedOn w:val="Normal"/>
    <w:semiHidden/>
    <w:rsid w:val="00C15D7C"/>
    <w:pPr>
      <w:numPr>
        <w:numId w:val="3"/>
      </w:numPr>
    </w:pPr>
    <w:rPr>
      <w:u w:val="single"/>
    </w:rPr>
  </w:style>
  <w:style w:type="paragraph" w:styleId="ListBullet3">
    <w:name w:val="List Bullet 3"/>
    <w:basedOn w:val="Normal"/>
    <w:semiHidden/>
    <w:rsid w:val="00C15D7C"/>
    <w:pPr>
      <w:numPr>
        <w:numId w:val="4"/>
      </w:numPr>
    </w:pPr>
    <w:rPr>
      <w:u w:val="single"/>
    </w:rPr>
  </w:style>
  <w:style w:type="paragraph" w:styleId="ListBullet4">
    <w:name w:val="List Bullet 4"/>
    <w:basedOn w:val="Normal"/>
    <w:semiHidden/>
    <w:rsid w:val="00C15D7C"/>
    <w:pPr>
      <w:numPr>
        <w:numId w:val="5"/>
      </w:numPr>
    </w:pPr>
    <w:rPr>
      <w:u w:val="single"/>
    </w:rPr>
  </w:style>
  <w:style w:type="paragraph" w:styleId="ListBullet5">
    <w:name w:val="List Bullet 5"/>
    <w:basedOn w:val="Normal"/>
    <w:semiHidden/>
    <w:rsid w:val="00C15D7C"/>
    <w:pPr>
      <w:numPr>
        <w:numId w:val="6"/>
      </w:numPr>
    </w:pPr>
    <w:rPr>
      <w:u w:val="single"/>
    </w:rPr>
  </w:style>
  <w:style w:type="paragraph" w:styleId="ListContinue">
    <w:name w:val="List Continue"/>
    <w:basedOn w:val="Normal"/>
    <w:semiHidden/>
    <w:rsid w:val="00C15D7C"/>
    <w:pPr>
      <w:spacing w:after="120"/>
      <w:ind w:left="283"/>
    </w:pPr>
    <w:rPr>
      <w:u w:val="single"/>
    </w:rPr>
  </w:style>
  <w:style w:type="paragraph" w:styleId="ListContinue2">
    <w:name w:val="List Continue 2"/>
    <w:basedOn w:val="Normal"/>
    <w:semiHidden/>
    <w:rsid w:val="00C15D7C"/>
    <w:pPr>
      <w:spacing w:after="120"/>
      <w:ind w:left="566"/>
    </w:pPr>
    <w:rPr>
      <w:u w:val="single"/>
    </w:rPr>
  </w:style>
  <w:style w:type="paragraph" w:styleId="ListContinue3">
    <w:name w:val="List Continue 3"/>
    <w:basedOn w:val="Normal"/>
    <w:semiHidden/>
    <w:rsid w:val="00C15D7C"/>
    <w:pPr>
      <w:spacing w:after="120"/>
      <w:ind w:left="849"/>
    </w:pPr>
    <w:rPr>
      <w:u w:val="single"/>
    </w:rPr>
  </w:style>
  <w:style w:type="paragraph" w:styleId="ListContinue4">
    <w:name w:val="List Continue 4"/>
    <w:basedOn w:val="Normal"/>
    <w:semiHidden/>
    <w:rsid w:val="00C15D7C"/>
    <w:pPr>
      <w:spacing w:after="120"/>
      <w:ind w:left="1132"/>
    </w:pPr>
    <w:rPr>
      <w:u w:val="single"/>
    </w:rPr>
  </w:style>
  <w:style w:type="paragraph" w:styleId="ListContinue5">
    <w:name w:val="List Continue 5"/>
    <w:basedOn w:val="Normal"/>
    <w:semiHidden/>
    <w:rsid w:val="00C15D7C"/>
    <w:pPr>
      <w:spacing w:after="120"/>
      <w:ind w:left="1415"/>
    </w:pPr>
    <w:rPr>
      <w:u w:val="single"/>
    </w:rPr>
  </w:style>
  <w:style w:type="paragraph" w:styleId="ListNumber">
    <w:name w:val="List Number"/>
    <w:basedOn w:val="Normal"/>
    <w:semiHidden/>
    <w:rsid w:val="00C15D7C"/>
    <w:pPr>
      <w:numPr>
        <w:numId w:val="7"/>
      </w:numPr>
    </w:pPr>
    <w:rPr>
      <w:u w:val="single"/>
    </w:rPr>
  </w:style>
  <w:style w:type="paragraph" w:styleId="ListNumber2">
    <w:name w:val="List Number 2"/>
    <w:basedOn w:val="Normal"/>
    <w:semiHidden/>
    <w:rsid w:val="00C15D7C"/>
    <w:pPr>
      <w:numPr>
        <w:numId w:val="8"/>
      </w:numPr>
    </w:pPr>
    <w:rPr>
      <w:u w:val="single"/>
    </w:rPr>
  </w:style>
  <w:style w:type="paragraph" w:styleId="ListNumber3">
    <w:name w:val="List Number 3"/>
    <w:basedOn w:val="Normal"/>
    <w:semiHidden/>
    <w:rsid w:val="00C15D7C"/>
    <w:pPr>
      <w:numPr>
        <w:numId w:val="9"/>
      </w:numPr>
    </w:pPr>
    <w:rPr>
      <w:u w:val="single"/>
    </w:rPr>
  </w:style>
  <w:style w:type="paragraph" w:styleId="ListNumber4">
    <w:name w:val="List Number 4"/>
    <w:basedOn w:val="Normal"/>
    <w:semiHidden/>
    <w:rsid w:val="00C15D7C"/>
    <w:pPr>
      <w:numPr>
        <w:numId w:val="10"/>
      </w:numPr>
    </w:pPr>
    <w:rPr>
      <w:u w:val="single"/>
    </w:rPr>
  </w:style>
  <w:style w:type="paragraph" w:styleId="ListNumber5">
    <w:name w:val="List Number 5"/>
    <w:basedOn w:val="Normal"/>
    <w:semiHidden/>
    <w:rsid w:val="00C15D7C"/>
    <w:pPr>
      <w:numPr>
        <w:numId w:val="11"/>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spacing w:before="80" w:after="200" w:line="276" w:lineRule="auto"/>
      <w:ind w:left="284"/>
    </w:pPr>
    <w:rPr>
      <w:rFonts w:ascii="Arial" w:hAnsi="Arial" w:cs="Arial"/>
      <w:color w:val="FF0000"/>
      <w:sz w:val="32"/>
      <w:szCs w:val="22"/>
      <w:u w:val="single"/>
      <w:lang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uiPriority w:val="99"/>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character" w:styleId="Strong">
    <w:name w:val="Strong"/>
    <w:uiPriority w:val="22"/>
    <w:qFormat/>
    <w:rsid w:val="00674F15"/>
    <w:rPr>
      <w:rFonts w:ascii="Arial" w:hAnsi="Arial" w:cs="Arial"/>
      <w:b/>
      <w:bCs/>
      <w:sz w:val="22"/>
      <w:lang w:val="en-AU"/>
    </w:rPr>
  </w:style>
  <w:style w:type="paragraph" w:styleId="Subtitle">
    <w:name w:val="Subtitle"/>
    <w:basedOn w:val="Normal"/>
    <w:next w:val="Normal"/>
    <w:link w:val="SubtitleChar"/>
    <w:uiPriority w:val="11"/>
    <w:qFormat/>
    <w:rsid w:val="00674F15"/>
    <w:pPr>
      <w:numPr>
        <w:ilvl w:val="1"/>
      </w:numPr>
      <w:ind w:left="284"/>
    </w:pPr>
    <w:rPr>
      <w:rFonts w:ascii="Cambria" w:hAnsi="Cambria"/>
      <w:i/>
      <w:iCs/>
      <w:color w:val="2DA2BF"/>
      <w:spacing w:val="15"/>
      <w:sz w:val="24"/>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F13E1C"/>
    <w:rPr>
      <w:rFonts w:ascii="Arial" w:hAnsi="Arial" w:cs="Arial"/>
      <w:sz w:val="22"/>
      <w:lang w:val="en-AU"/>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character" w:customStyle="1" w:styleId="Heading5Char">
    <w:name w:val="Heading 5 Char"/>
    <w:link w:val="Heading5"/>
    <w:uiPriority w:val="9"/>
    <w:rsid w:val="00674F15"/>
    <w:rPr>
      <w:rFonts w:ascii="Cambria" w:eastAsia="Times New Roman" w:hAnsi="Cambria" w:cs="Times New Roman"/>
      <w:color w:val="16505E"/>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74F15"/>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TOAHeading">
    <w:name w:val="toa heading"/>
    <w:basedOn w:val="Normal"/>
    <w:next w:val="Normal"/>
    <w:semiHidden/>
    <w:rsid w:val="00C15D7C"/>
    <w:pPr>
      <w:spacing w:before="120"/>
    </w:pPr>
    <w:rPr>
      <w:b/>
      <w:bCs/>
      <w:szCs w:val="24"/>
      <w:u w:val="single"/>
    </w:rPr>
  </w:style>
  <w:style w:type="paragraph" w:styleId="TOC4">
    <w:name w:val="toc 4"/>
    <w:basedOn w:val="Normal"/>
    <w:next w:val="Normal"/>
    <w:semiHidden/>
    <w:rsid w:val="00C15D7C"/>
    <w:pPr>
      <w:ind w:left="960"/>
    </w:pPr>
    <w:rPr>
      <w:u w:val="single"/>
    </w:rPr>
  </w:style>
  <w:style w:type="paragraph" w:styleId="TOC5">
    <w:name w:val="toc 5"/>
    <w:next w:val="Normal"/>
    <w:autoRedefine/>
    <w:semiHidden/>
    <w:rsid w:val="00106D27"/>
    <w:pPr>
      <w:tabs>
        <w:tab w:val="left" w:pos="2223"/>
        <w:tab w:val="right" w:leader="dot" w:pos="9923"/>
      </w:tabs>
      <w:spacing w:before="240" w:after="120" w:line="276" w:lineRule="auto"/>
      <w:ind w:left="2280" w:hanging="1482"/>
    </w:pPr>
    <w:rPr>
      <w:rFonts w:ascii="Arial" w:eastAsia="Times" w:hAnsi="Arial" w:cs="Arial"/>
      <w:b/>
      <w:noProof/>
      <w:sz w:val="22"/>
      <w:szCs w:val="22"/>
      <w:lang w:eastAsia="en-US"/>
    </w:rPr>
  </w:style>
  <w:style w:type="paragraph" w:styleId="TOC6">
    <w:name w:val="toc 6"/>
    <w:next w:val="Normal"/>
    <w:autoRedefine/>
    <w:semiHidden/>
    <w:rsid w:val="00106D27"/>
    <w:pPr>
      <w:tabs>
        <w:tab w:val="right" w:leader="dot" w:pos="9923"/>
        <w:tab w:val="right" w:leader="dot" w:pos="9953"/>
      </w:tabs>
      <w:spacing w:before="60" w:after="60" w:line="276" w:lineRule="auto"/>
      <w:ind w:left="1372"/>
    </w:pPr>
    <w:rPr>
      <w:rFonts w:ascii="Arial" w:hAnsi="Arial" w:cs="Arial"/>
      <w:noProof/>
      <w:sz w:val="22"/>
      <w:szCs w:val="24"/>
    </w:rPr>
  </w:style>
  <w:style w:type="paragraph" w:styleId="TOC7">
    <w:name w:val="toc 7"/>
    <w:basedOn w:val="Normal"/>
    <w:next w:val="Normal"/>
    <w:semiHidden/>
    <w:rsid w:val="00C15D7C"/>
    <w:pPr>
      <w:ind w:left="1920"/>
    </w:pPr>
    <w:rPr>
      <w:u w:val="single"/>
    </w:rPr>
  </w:style>
  <w:style w:type="paragraph" w:styleId="TOC8">
    <w:name w:val="toc 8"/>
    <w:basedOn w:val="Normal"/>
    <w:next w:val="Normal"/>
    <w:semiHidden/>
    <w:rsid w:val="00C15D7C"/>
    <w:pPr>
      <w:ind w:left="2240"/>
    </w:pPr>
    <w:rPr>
      <w:u w:val="single"/>
    </w:rPr>
  </w:style>
  <w:style w:type="paragraph" w:styleId="TOC9">
    <w:name w:val="toc 9"/>
    <w:basedOn w:val="Normal"/>
    <w:next w:val="Normal"/>
    <w:semiHidden/>
    <w:rsid w:val="00C15D7C"/>
    <w:pPr>
      <w:ind w:left="2560"/>
    </w:pPr>
    <w:rPr>
      <w:u w:val="single"/>
    </w:rPr>
  </w:style>
  <w:style w:type="paragraph" w:customStyle="1" w:styleId="TableText-ListIndent">
    <w:name w:val="Table Text - List Indent"/>
    <w:rsid w:val="00D91EA4"/>
    <w:pPr>
      <w:numPr>
        <w:numId w:val="16"/>
      </w:numPr>
      <w:spacing w:before="60" w:after="60" w:line="276" w:lineRule="auto"/>
    </w:pPr>
    <w:rPr>
      <w:rFonts w:ascii="Arial" w:eastAsia="Times" w:hAnsi="Arial" w:cs="Arial"/>
      <w:sz w:val="22"/>
      <w:szCs w:val="18"/>
      <w:lang w:eastAsia="en-US"/>
    </w:rPr>
  </w:style>
  <w:style w:type="character" w:customStyle="1" w:styleId="BodyText-RestrictedReleaseCharCharChar">
    <w:name w:val="Body Text - Restricted Release Char Char Char"/>
    <w:semiHidden/>
    <w:rsid w:val="0052299F"/>
    <w:rPr>
      <w:rFonts w:ascii="Arial" w:eastAsia="Times" w:hAnsi="Arial" w:cs="Arial"/>
      <w:sz w:val="22"/>
      <w:szCs w:val="30"/>
      <w:lang w:val="en-AU" w:eastAsia="en-AU" w:bidi="ar-SA"/>
    </w:rPr>
  </w:style>
  <w:style w:type="character" w:customStyle="1" w:styleId="Heading6Char">
    <w:name w:val="Heading 6 Char"/>
    <w:link w:val="Heading6"/>
    <w:uiPriority w:val="9"/>
    <w:rsid w:val="00674F15"/>
    <w:rPr>
      <w:rFonts w:ascii="Cambria" w:eastAsia="Times New Roman" w:hAnsi="Cambria" w:cs="Times New Roman"/>
      <w:i/>
      <w:iCs/>
      <w:color w:val="16505E"/>
    </w:rPr>
  </w:style>
  <w:style w:type="character" w:customStyle="1" w:styleId="BodyText-NumberedListaCharChar">
    <w:name w:val="Body Text - Numbered List a Char Char"/>
    <w:link w:val="BodyText-NumberedLista"/>
    <w:rsid w:val="00AF409E"/>
    <w:rPr>
      <w:rFonts w:ascii="Arial" w:hAnsi="Arial" w:cs="Arial"/>
      <w:sz w:val="22"/>
      <w:szCs w:val="22"/>
      <w:lang w:eastAsia="en-US"/>
    </w:rPr>
  </w:style>
  <w:style w:type="character" w:customStyle="1" w:styleId="Heading7Char">
    <w:name w:val="Heading 7 Char"/>
    <w:link w:val="Heading7"/>
    <w:uiPriority w:val="9"/>
    <w:rsid w:val="00674F15"/>
    <w:rPr>
      <w:rFonts w:ascii="Cambria" w:eastAsia="Times New Roman" w:hAnsi="Cambria" w:cs="Times New Roman"/>
      <w:i/>
      <w:iCs/>
      <w:color w:val="404040"/>
    </w:rPr>
  </w:style>
  <w:style w:type="character" w:customStyle="1" w:styleId="Heading8Char">
    <w:name w:val="Heading 8 Char"/>
    <w:link w:val="Heading8"/>
    <w:uiPriority w:val="9"/>
    <w:rsid w:val="00674F15"/>
    <w:rPr>
      <w:rFonts w:ascii="Cambria" w:eastAsia="Times New Roman" w:hAnsi="Cambria" w:cs="Times New Roman"/>
      <w:color w:val="2DA2BF"/>
      <w:sz w:val="20"/>
      <w:szCs w:val="20"/>
    </w:rPr>
  </w:style>
  <w:style w:type="character" w:customStyle="1" w:styleId="Heading9Char">
    <w:name w:val="Heading 9 Char"/>
    <w:link w:val="Heading9"/>
    <w:uiPriority w:val="9"/>
    <w:rsid w:val="00674F15"/>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674F15"/>
    <w:pPr>
      <w:spacing w:line="240" w:lineRule="auto"/>
    </w:pPr>
    <w:rPr>
      <w:b/>
      <w:bCs/>
      <w:color w:val="2DA2BF"/>
      <w:sz w:val="18"/>
      <w:szCs w:val="18"/>
    </w:rPr>
  </w:style>
  <w:style w:type="character" w:customStyle="1" w:styleId="Bullet-Orange">
    <w:name w:val="Bullet - Orange"/>
    <w:rsid w:val="00840809"/>
    <w:rPr>
      <w:rFonts w:ascii="Arial" w:eastAsia="Times" w:hAnsi="Arial" w:cs="Arial"/>
      <w:color w:val="FF9900"/>
      <w:sz w:val="22"/>
      <w:lang w:val="en-AU"/>
    </w:rPr>
  </w:style>
  <w:style w:type="character" w:customStyle="1" w:styleId="Bullet-Red">
    <w:name w:val="Bullet - Red"/>
    <w:rsid w:val="00840809"/>
    <w:rPr>
      <w:rFonts w:ascii="Arial" w:eastAsia="Times" w:hAnsi="Arial" w:cs="Arial"/>
      <w:color w:val="FF0000"/>
      <w:sz w:val="22"/>
      <w:lang w:val="en-AU"/>
    </w:rPr>
  </w:style>
  <w:style w:type="character" w:customStyle="1" w:styleId="Bullet-Blue">
    <w:name w:val="Bullet - Blue"/>
    <w:rsid w:val="00840809"/>
    <w:rPr>
      <w:rFonts w:ascii="Arial" w:eastAsia="Times" w:hAnsi="Arial" w:cs="Arial"/>
      <w:color w:val="0000FF"/>
      <w:sz w:val="22"/>
      <w:lang w:val="en-AU"/>
    </w:rPr>
  </w:style>
  <w:style w:type="character" w:customStyle="1" w:styleId="Bullet-Green">
    <w:name w:val="Bullet - Green"/>
    <w:rsid w:val="00840809"/>
    <w:rPr>
      <w:rFonts w:ascii="Arial" w:eastAsia="Times" w:hAnsi="Arial" w:cs="Arial"/>
      <w:color w:val="008000"/>
      <w:sz w:val="22"/>
      <w:lang w:val="en-AU"/>
    </w:rPr>
  </w:style>
  <w:style w:type="paragraph" w:customStyle="1" w:styleId="GuidanceText">
    <w:name w:val="Guidance Text"/>
    <w:next w:val="BodyText"/>
    <w:link w:val="GuidanceTextChar"/>
    <w:rsid w:val="00750126"/>
    <w:pPr>
      <w:numPr>
        <w:numId w:val="22"/>
      </w:numPr>
      <w:tabs>
        <w:tab w:val="clear" w:pos="510"/>
        <w:tab w:val="left" w:pos="798"/>
      </w:tabs>
      <w:spacing w:before="120" w:after="120" w:line="276" w:lineRule="auto"/>
      <w:ind w:left="798" w:hanging="438"/>
    </w:pPr>
    <w:rPr>
      <w:rFonts w:ascii="Arial" w:hAnsi="Arial" w:cs="Arial"/>
      <w:i/>
      <w:color w:val="0000FF"/>
      <w:sz w:val="22"/>
      <w:szCs w:val="24"/>
      <w:lang w:eastAsia="en-US"/>
    </w:rPr>
  </w:style>
  <w:style w:type="character" w:customStyle="1" w:styleId="GuidanceTextChar">
    <w:name w:val="Guidance Text Char"/>
    <w:link w:val="GuidanceText"/>
    <w:rsid w:val="00750126"/>
    <w:rPr>
      <w:rFonts w:ascii="Arial" w:hAnsi="Arial" w:cs="Arial"/>
      <w:i/>
      <w:color w:val="0000FF"/>
      <w:sz w:val="22"/>
      <w:szCs w:val="24"/>
      <w:lang w:eastAsia="en-US"/>
    </w:rPr>
  </w:style>
  <w:style w:type="character" w:customStyle="1" w:styleId="TitleChar">
    <w:name w:val="Title Char"/>
    <w:link w:val="Title"/>
    <w:rsid w:val="00674F15"/>
    <w:rPr>
      <w:rFonts w:ascii="Cambria" w:eastAsia="Times New Roman" w:hAnsi="Cambria" w:cs="Times New Roman"/>
      <w:color w:val="343434"/>
      <w:spacing w:val="5"/>
      <w:kern w:val="28"/>
      <w:sz w:val="52"/>
      <w:szCs w:val="52"/>
    </w:rPr>
  </w:style>
  <w:style w:type="paragraph" w:styleId="NoSpacing">
    <w:name w:val="No Spacing"/>
    <w:uiPriority w:val="1"/>
    <w:qFormat/>
    <w:rsid w:val="00674F15"/>
    <w:pPr>
      <w:spacing w:before="80" w:after="60" w:line="276" w:lineRule="auto"/>
      <w:ind w:left="284"/>
    </w:pPr>
    <w:rPr>
      <w:sz w:val="22"/>
      <w:szCs w:val="22"/>
    </w:rPr>
  </w:style>
  <w:style w:type="paragraph" w:styleId="Quote">
    <w:name w:val="Quote"/>
    <w:basedOn w:val="Normal"/>
    <w:next w:val="Normal"/>
    <w:link w:val="QuoteChar"/>
    <w:uiPriority w:val="29"/>
    <w:qFormat/>
    <w:rsid w:val="00674F15"/>
    <w:rPr>
      <w:rFonts w:cs="Arial"/>
      <w:i/>
      <w:iCs/>
      <w:color w:val="000000"/>
    </w:rPr>
  </w:style>
  <w:style w:type="character" w:customStyle="1" w:styleId="QuoteChar">
    <w:name w:val="Quote Char"/>
    <w:link w:val="Quote"/>
    <w:uiPriority w:val="29"/>
    <w:rsid w:val="00674F15"/>
    <w:rPr>
      <w:rFonts w:ascii="Arial" w:hAnsi="Arial" w:cs="Arial"/>
      <w:i/>
      <w:iCs/>
      <w:color w:val="000000"/>
      <w:sz w:val="22"/>
      <w:szCs w:val="22"/>
    </w:rPr>
  </w:style>
  <w:style w:type="character" w:customStyle="1" w:styleId="InstructionBlue">
    <w:name w:val="Instruction Blue"/>
    <w:semiHidden/>
    <w:rsid w:val="00D91EA4"/>
    <w:rPr>
      <w:rFonts w:ascii="Arial" w:hAnsi="Arial" w:cs="Arial"/>
      <w:b/>
      <w:color w:val="333399"/>
      <w:sz w:val="18"/>
      <w:lang w:val="en-AU"/>
    </w:rPr>
  </w:style>
  <w:style w:type="paragraph" w:styleId="IntenseQuote">
    <w:name w:val="Intense Quote"/>
    <w:basedOn w:val="Normal"/>
    <w:next w:val="Normal"/>
    <w:link w:val="IntenseQuoteChar"/>
    <w:uiPriority w:val="30"/>
    <w:qFormat/>
    <w:rsid w:val="00674F15"/>
    <w:pPr>
      <w:pBdr>
        <w:bottom w:val="single" w:sz="4" w:space="4" w:color="2DA2BF"/>
      </w:pBdr>
      <w:spacing w:before="200" w:after="280"/>
      <w:ind w:left="936" w:right="936"/>
    </w:pPr>
    <w:rPr>
      <w:rFonts w:cs="Arial"/>
      <w:b/>
      <w:bCs/>
      <w:i/>
      <w:iCs/>
      <w:color w:val="2DA2BF"/>
    </w:rPr>
  </w:style>
  <w:style w:type="paragraph" w:styleId="BodyText">
    <w:name w:val="Body Text"/>
    <w:link w:val="BodyTextChar"/>
    <w:rsid w:val="004825E5"/>
    <w:pPr>
      <w:spacing w:before="120" w:after="120" w:line="276" w:lineRule="auto"/>
      <w:ind w:left="284"/>
      <w:jc w:val="both"/>
    </w:pPr>
    <w:rPr>
      <w:rFonts w:ascii="Arial" w:hAnsi="Arial" w:cs="Arial"/>
      <w:sz w:val="22"/>
      <w:szCs w:val="24"/>
      <w:lang w:eastAsia="en-US"/>
    </w:rPr>
  </w:style>
  <w:style w:type="character" w:customStyle="1" w:styleId="IntenseQuoteChar">
    <w:name w:val="Intense Quote Char"/>
    <w:link w:val="IntenseQuote"/>
    <w:uiPriority w:val="30"/>
    <w:rsid w:val="00674F15"/>
    <w:rPr>
      <w:rFonts w:ascii="Arial" w:hAnsi="Arial" w:cs="Arial"/>
      <w:b/>
      <w:bCs/>
      <w:i/>
      <w:iCs/>
      <w:color w:val="2DA2BF"/>
      <w:sz w:val="22"/>
      <w:szCs w:val="22"/>
    </w:rPr>
  </w:style>
  <w:style w:type="character" w:styleId="SubtleEmphasis">
    <w:name w:val="Subtle Emphasis"/>
    <w:uiPriority w:val="19"/>
    <w:qFormat/>
    <w:rsid w:val="00674F15"/>
    <w:rPr>
      <w:rFonts w:ascii="Arial" w:hAnsi="Arial" w:cs="Arial"/>
      <w:i/>
      <w:iCs/>
      <w:color w:val="808080"/>
      <w:sz w:val="22"/>
      <w:lang w:val="en-AU"/>
    </w:rPr>
  </w:style>
  <w:style w:type="character" w:styleId="IntenseEmphasis">
    <w:name w:val="Intense Emphasis"/>
    <w:uiPriority w:val="21"/>
    <w:qFormat/>
    <w:rsid w:val="00674F15"/>
    <w:rPr>
      <w:rFonts w:ascii="Arial" w:hAnsi="Arial" w:cs="Arial"/>
      <w:b/>
      <w:bCs/>
      <w:i/>
      <w:iCs/>
      <w:color w:val="2DA2BF"/>
      <w:sz w:val="22"/>
      <w:lang w:val="en-AU"/>
    </w:rPr>
  </w:style>
  <w:style w:type="character" w:styleId="SubtleReference">
    <w:name w:val="Subtle Reference"/>
    <w:uiPriority w:val="31"/>
    <w:qFormat/>
    <w:rsid w:val="00674F15"/>
    <w:rPr>
      <w:rFonts w:ascii="Arial" w:hAnsi="Arial" w:cs="Arial"/>
      <w:smallCaps/>
      <w:color w:val="DA1F28"/>
      <w:sz w:val="22"/>
      <w:u w:val="single"/>
      <w:lang w:val="en-AU"/>
    </w:rPr>
  </w:style>
  <w:style w:type="paragraph" w:customStyle="1" w:styleId="LevelBody1-atext">
    <w:name w:val="Level Body 1 - (a) text"/>
    <w:semiHidden/>
    <w:rsid w:val="00793814"/>
    <w:pPr>
      <w:spacing w:before="120" w:after="120" w:line="276" w:lineRule="auto"/>
      <w:ind w:left="1361"/>
    </w:pPr>
    <w:rPr>
      <w:rFonts w:ascii="Arial" w:hAnsi="Arial" w:cs="Arial"/>
      <w:sz w:val="22"/>
      <w:szCs w:val="22"/>
      <w:lang w:eastAsia="en-US"/>
    </w:rPr>
  </w:style>
  <w:style w:type="character" w:styleId="IntenseReference">
    <w:name w:val="Intense Reference"/>
    <w:uiPriority w:val="32"/>
    <w:qFormat/>
    <w:rsid w:val="00674F15"/>
    <w:rPr>
      <w:rFonts w:ascii="Arial" w:hAnsi="Arial" w:cs="Arial"/>
      <w:b/>
      <w:bCs/>
      <w:smallCaps/>
      <w:color w:val="DA1F28"/>
      <w:spacing w:val="5"/>
      <w:sz w:val="22"/>
      <w:u w:val="single"/>
      <w:lang w:val="en-AU"/>
    </w:rPr>
  </w:style>
  <w:style w:type="paragraph" w:customStyle="1" w:styleId="LevelBody2-itext">
    <w:name w:val="Level Body 2 - (i) text"/>
    <w:semiHidden/>
    <w:rsid w:val="00793814"/>
    <w:pPr>
      <w:spacing w:before="120" w:after="120" w:line="276" w:lineRule="auto"/>
      <w:ind w:left="1928"/>
    </w:pPr>
    <w:rPr>
      <w:rFonts w:ascii="Arial" w:hAnsi="Arial" w:cs="Arial"/>
      <w:sz w:val="22"/>
      <w:szCs w:val="22"/>
      <w:lang w:eastAsia="en-US"/>
    </w:rPr>
  </w:style>
  <w:style w:type="character" w:styleId="BookTitle">
    <w:name w:val="Book Title"/>
    <w:uiPriority w:val="33"/>
    <w:qFormat/>
    <w:rsid w:val="00674F15"/>
    <w:rPr>
      <w:rFonts w:ascii="Arial" w:hAnsi="Arial" w:cs="Arial"/>
      <w:b/>
      <w:bCs/>
      <w:smallCaps/>
      <w:spacing w:val="5"/>
      <w:sz w:val="22"/>
      <w:lang w:val="en-AU"/>
    </w:rPr>
  </w:style>
  <w:style w:type="paragraph" w:customStyle="1" w:styleId="LevelBody3-Atext">
    <w:name w:val="Level Body 3 - (A) text"/>
    <w:semiHidden/>
    <w:rsid w:val="00793814"/>
    <w:pPr>
      <w:spacing w:before="120" w:after="120" w:line="276" w:lineRule="auto"/>
      <w:ind w:left="2495"/>
    </w:pPr>
    <w:rPr>
      <w:rFonts w:ascii="Arial" w:hAnsi="Arial" w:cs="Arial"/>
      <w:sz w:val="22"/>
      <w:szCs w:val="22"/>
      <w:lang w:eastAsia="en-US"/>
    </w:rPr>
  </w:style>
  <w:style w:type="character" w:styleId="UnresolvedMention">
    <w:name w:val="Unresolved Mention"/>
    <w:uiPriority w:val="99"/>
    <w:semiHidden/>
    <w:unhideWhenUsed/>
    <w:rsid w:val="00207D53"/>
    <w:rPr>
      <w:rFonts w:ascii="Arial" w:hAnsi="Arial" w:cs="Arial"/>
      <w:color w:val="605E5C"/>
      <w:sz w:val="22"/>
      <w:shd w:val="clear" w:color="auto" w:fill="E1DFDD"/>
      <w:lang w:val="en-AU"/>
    </w:rPr>
  </w:style>
  <w:style w:type="paragraph" w:customStyle="1" w:styleId="LevelBody4-Itext">
    <w:name w:val="Level Body 4 - (I) text"/>
    <w:semiHidden/>
    <w:rsid w:val="00793814"/>
    <w:pPr>
      <w:spacing w:before="120" w:after="120" w:line="276" w:lineRule="auto"/>
      <w:ind w:left="3062"/>
    </w:pPr>
    <w:rPr>
      <w:rFonts w:ascii="Arial" w:hAnsi="Arial" w:cs="Arial"/>
      <w:sz w:val="22"/>
      <w:szCs w:val="22"/>
      <w:lang w:eastAsia="en-US"/>
    </w:rPr>
  </w:style>
  <w:style w:type="paragraph" w:customStyle="1" w:styleId="Table-Number">
    <w:name w:val="Table - Number"/>
    <w:rsid w:val="00D91EA4"/>
    <w:pPr>
      <w:numPr>
        <w:numId w:val="21"/>
      </w:numPr>
      <w:spacing w:before="60" w:after="60" w:line="276" w:lineRule="auto"/>
    </w:pPr>
    <w:rPr>
      <w:rFonts w:ascii="Arial" w:hAnsi="Arial" w:cs="Arial"/>
      <w:sz w:val="22"/>
      <w:szCs w:val="18"/>
      <w:lang w:eastAsia="en-US"/>
    </w:rPr>
  </w:style>
  <w:style w:type="paragraph" w:customStyle="1" w:styleId="TableText-List-Level1">
    <w:name w:val="Table Text - List - Level 1"/>
    <w:rsid w:val="00D91EA4"/>
    <w:pPr>
      <w:numPr>
        <w:ilvl w:val="1"/>
        <w:numId w:val="21"/>
      </w:numPr>
      <w:spacing w:before="60" w:after="60" w:line="276" w:lineRule="auto"/>
    </w:pPr>
    <w:rPr>
      <w:rFonts w:ascii="Arial" w:hAnsi="Arial" w:cs="Arial"/>
      <w:sz w:val="22"/>
      <w:szCs w:val="18"/>
      <w:lang w:eastAsia="en-US"/>
    </w:rPr>
  </w:style>
  <w:style w:type="table" w:customStyle="1" w:styleId="TableGrid10">
    <w:name w:val="Table Grid1"/>
    <w:basedOn w:val="TableNormal"/>
    <w:next w:val="TableGrid"/>
    <w:uiPriority w:val="59"/>
    <w:rsid w:val="00B56A9E"/>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BodyText">
    <w:name w:val="Legal Body Text"/>
    <w:basedOn w:val="BodyText"/>
    <w:semiHidden/>
    <w:rsid w:val="003052A3"/>
  </w:style>
  <w:style w:type="paragraph" w:customStyle="1" w:styleId="BodyText-FarLeft">
    <w:name w:val="Body Text - Far Left"/>
    <w:basedOn w:val="BodyText"/>
    <w:semiHidden/>
    <w:rsid w:val="00DB11C3"/>
    <w:pPr>
      <w:ind w:left="0"/>
    </w:pPr>
  </w:style>
  <w:style w:type="paragraph" w:customStyle="1" w:styleId="Healthheading2">
    <w:name w:val="Health heading 2"/>
    <w:rsid w:val="007633A8"/>
    <w:pPr>
      <w:keepNext/>
      <w:keepLines/>
      <w:numPr>
        <w:numId w:val="28"/>
      </w:numPr>
      <w:spacing w:before="280" w:after="120" w:line="320" w:lineRule="atLeast"/>
    </w:pPr>
    <w:rPr>
      <w:rFonts w:ascii="Arial" w:eastAsia="MS Mincho" w:hAnsi="Arial" w:cs="Arial"/>
      <w:b/>
      <w:color w:val="7B4795"/>
      <w:sz w:val="28"/>
      <w:szCs w:val="28"/>
      <w:lang w:eastAsia="en-US"/>
    </w:rPr>
  </w:style>
  <w:style w:type="character" w:customStyle="1" w:styleId="Heading2aChar">
    <w:name w:val="Heading 2a Char"/>
    <w:link w:val="Heading2a"/>
    <w:locked/>
    <w:rsid w:val="007633A8"/>
    <w:rPr>
      <w:rFonts w:ascii="Arial" w:eastAsia="MS Mincho" w:hAnsi="Arial" w:cs="Arial"/>
      <w:color w:val="31849B"/>
      <w:sz w:val="24"/>
      <w:szCs w:val="28"/>
    </w:rPr>
  </w:style>
  <w:style w:type="paragraph" w:customStyle="1" w:styleId="Heading2a">
    <w:name w:val="Heading 2a"/>
    <w:basedOn w:val="Healthheading2"/>
    <w:link w:val="Heading2aChar"/>
    <w:qFormat/>
    <w:rsid w:val="007633A8"/>
    <w:rPr>
      <w:b w:val="0"/>
      <w:color w:val="31849B"/>
      <w:sz w:val="24"/>
      <w:lang w:eastAsia="en-AU"/>
    </w:rPr>
  </w:style>
  <w:style w:type="character" w:customStyle="1" w:styleId="ListParagraphChar">
    <w:name w:val="List Paragraph Char"/>
    <w:link w:val="ListParagraph"/>
    <w:uiPriority w:val="99"/>
    <w:locked/>
    <w:rsid w:val="007633A8"/>
    <w:rPr>
      <w:sz w:val="22"/>
      <w:szCs w:val="22"/>
    </w:rPr>
  </w:style>
  <w:style w:type="paragraph" w:customStyle="1" w:styleId="Body">
    <w:name w:val="Body"/>
    <w:basedOn w:val="Normal"/>
    <w:link w:val="BodyChar"/>
    <w:rsid w:val="00854F3E"/>
    <w:pPr>
      <w:widowControl w:val="0"/>
      <w:autoSpaceDE w:val="0"/>
      <w:autoSpaceDN w:val="0"/>
      <w:adjustRightInd w:val="0"/>
      <w:spacing w:after="120" w:line="210" w:lineRule="exact"/>
    </w:pPr>
    <w:rPr>
      <w:rFonts w:eastAsia="MS Mincho" w:cs="Interstate-Regular"/>
      <w:color w:val="000000"/>
      <w:sz w:val="18"/>
      <w:szCs w:val="17"/>
      <w:lang w:val="en-US" w:eastAsia="ja-JP"/>
    </w:rPr>
  </w:style>
  <w:style w:type="character" w:customStyle="1" w:styleId="BodyChar">
    <w:name w:val="Body Char"/>
    <w:link w:val="Body"/>
    <w:rsid w:val="00854F3E"/>
    <w:rPr>
      <w:rFonts w:ascii="Arial" w:eastAsia="MS Mincho" w:hAnsi="Arial" w:cs="Interstate-Regular"/>
      <w:color w:val="000000"/>
      <w:sz w:val="18"/>
      <w:szCs w:val="17"/>
      <w:lang w:val="en-US" w:eastAsia="ja-JP"/>
    </w:rPr>
  </w:style>
  <w:style w:type="table" w:customStyle="1" w:styleId="TableGrid20">
    <w:name w:val="Table Grid2"/>
    <w:basedOn w:val="TableNormal"/>
    <w:next w:val="TableGrid"/>
    <w:uiPriority w:val="39"/>
    <w:rsid w:val="00864CAA"/>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List1Indent">
    <w:name w:val="Body Text - Numbered List 1 Indent"/>
    <w:rsid w:val="00AF409E"/>
    <w:pPr>
      <w:spacing w:before="120" w:after="120" w:line="276" w:lineRule="auto"/>
      <w:ind w:left="709"/>
      <w:jc w:val="both"/>
    </w:pPr>
    <w:rPr>
      <w:rFonts w:ascii="Arial" w:hAnsi="Arial" w:cs="Arial"/>
      <w:sz w:val="22"/>
      <w:szCs w:val="22"/>
      <w:lang w:eastAsia="en-US"/>
    </w:rPr>
  </w:style>
  <w:style w:type="paragraph" w:customStyle="1" w:styleId="BodyText-NumberedListaIndent">
    <w:name w:val="Body Text - Numbered List a Indent"/>
    <w:rsid w:val="00AF409E"/>
    <w:pPr>
      <w:spacing w:before="120" w:after="120" w:line="276" w:lineRule="auto"/>
      <w:ind w:left="1077"/>
      <w:jc w:val="both"/>
    </w:pPr>
    <w:rPr>
      <w:rFonts w:ascii="Arial" w:hAnsi="Arial" w:cs="Arial"/>
      <w:sz w:val="22"/>
      <w:szCs w:val="22"/>
      <w:lang w:eastAsia="en-US"/>
    </w:rPr>
  </w:style>
  <w:style w:type="character" w:customStyle="1" w:styleId="BodyText-RestrictedReleaseChar">
    <w:name w:val="Body Text - Restricted Release Char"/>
    <w:link w:val="BodyText-RestrictedRelease"/>
    <w:rsid w:val="0093417C"/>
    <w:rPr>
      <w:rFonts w:ascii="Arial" w:eastAsia="Times" w:hAnsi="Arial" w:cs="Arial"/>
      <w:sz w:val="16"/>
      <w:szCs w:val="30"/>
      <w:lang w:val="en-AU" w:eastAsia="en-AU" w:bidi="ar-SA"/>
    </w:rPr>
  </w:style>
  <w:style w:type="paragraph" w:customStyle="1" w:styleId="CommonContentBookmark">
    <w:name w:val="Common Content Bookmark"/>
    <w:semiHidden/>
    <w:rsid w:val="00A10C51"/>
    <w:pPr>
      <w:pageBreakBefore/>
      <w:spacing w:before="80" w:after="200" w:line="276" w:lineRule="auto"/>
      <w:ind w:left="284"/>
    </w:pPr>
    <w:rPr>
      <w:rFonts w:ascii="Verdana" w:eastAsia="Times" w:hAnsi="Verdana"/>
      <w:color w:val="002B45"/>
      <w:sz w:val="22"/>
      <w:szCs w:val="30"/>
    </w:rPr>
  </w:style>
  <w:style w:type="paragraph" w:customStyle="1" w:styleId="CommonContentDescription">
    <w:name w:val="Common Content Description"/>
    <w:semiHidden/>
    <w:rsid w:val="00A10C51"/>
    <w:pPr>
      <w:pageBreakBefore/>
      <w:spacing w:before="80" w:after="200" w:line="276" w:lineRule="auto"/>
      <w:ind w:left="284"/>
    </w:pPr>
    <w:rPr>
      <w:rFonts w:ascii="Verdana" w:hAnsi="Verdana"/>
      <w:color w:val="002B45"/>
      <w:sz w:val="22"/>
      <w:szCs w:val="18"/>
      <w:lang w:eastAsia="en-US"/>
    </w:rPr>
  </w:style>
  <w:style w:type="paragraph" w:customStyle="1" w:styleId="CommonContentHeading">
    <w:name w:val="Common Content Heading"/>
    <w:basedOn w:val="NoStyle"/>
    <w:semiHidden/>
    <w:rsid w:val="00A10C51"/>
    <w:rPr>
      <w:rFonts w:ascii="Verdana" w:hAnsi="Verdana" w:cs="Times New Roman"/>
      <w:b/>
      <w:color w:val="002B45"/>
    </w:rPr>
  </w:style>
  <w:style w:type="paragraph" w:customStyle="1" w:styleId="CommonContentHelpText">
    <w:name w:val="Common Content Help Text"/>
    <w:semiHidden/>
    <w:rsid w:val="00A10C51"/>
    <w:pPr>
      <w:spacing w:before="60" w:after="60" w:line="276" w:lineRule="auto"/>
      <w:ind w:left="284"/>
    </w:pPr>
    <w:rPr>
      <w:rFonts w:ascii="Verdana" w:hAnsi="Verdana"/>
      <w:color w:val="FF0000"/>
      <w:sz w:val="22"/>
      <w:szCs w:val="18"/>
      <w:lang w:eastAsia="en-US"/>
    </w:rPr>
  </w:style>
  <w:style w:type="paragraph" w:customStyle="1" w:styleId="CommonContentPageBreak">
    <w:name w:val="Common Content Page Break"/>
    <w:semiHidden/>
    <w:rsid w:val="00A10C51"/>
    <w:pPr>
      <w:pageBreakBefore/>
      <w:spacing w:before="80" w:after="200" w:line="276" w:lineRule="auto"/>
      <w:ind w:left="284"/>
    </w:pPr>
    <w:rPr>
      <w:rFonts w:ascii="Verdana" w:hAnsi="Verdana"/>
      <w:b/>
      <w:color w:val="002B45"/>
      <w:sz w:val="22"/>
      <w:szCs w:val="18"/>
      <w:lang w:eastAsia="en-US"/>
    </w:rPr>
  </w:style>
  <w:style w:type="character" w:customStyle="1" w:styleId="BodyTextChar">
    <w:name w:val="Body Text Char"/>
    <w:link w:val="BodyText"/>
    <w:rsid w:val="004825E5"/>
    <w:rPr>
      <w:rFonts w:ascii="Arial" w:hAnsi="Arial" w:cs="Arial"/>
      <w:sz w:val="22"/>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9014">
      <w:bodyDiv w:val="1"/>
      <w:marLeft w:val="0"/>
      <w:marRight w:val="0"/>
      <w:marTop w:val="0"/>
      <w:marBottom w:val="0"/>
      <w:divBdr>
        <w:top w:val="none" w:sz="0" w:space="0" w:color="auto"/>
        <w:left w:val="none" w:sz="0" w:space="0" w:color="auto"/>
        <w:bottom w:val="none" w:sz="0" w:space="0" w:color="auto"/>
        <w:right w:val="none" w:sz="0" w:space="0" w:color="auto"/>
      </w:divBdr>
    </w:div>
    <w:div w:id="593630121">
      <w:bodyDiv w:val="1"/>
      <w:marLeft w:val="0"/>
      <w:marRight w:val="0"/>
      <w:marTop w:val="0"/>
      <w:marBottom w:val="0"/>
      <w:divBdr>
        <w:top w:val="none" w:sz="0" w:space="0" w:color="auto"/>
        <w:left w:val="none" w:sz="0" w:space="0" w:color="auto"/>
        <w:bottom w:val="none" w:sz="0" w:space="0" w:color="auto"/>
        <w:right w:val="none" w:sz="0" w:space="0" w:color="auto"/>
      </w:divBdr>
    </w:div>
    <w:div w:id="1383214471">
      <w:bodyDiv w:val="1"/>
      <w:marLeft w:val="0"/>
      <w:marRight w:val="0"/>
      <w:marTop w:val="0"/>
      <w:marBottom w:val="0"/>
      <w:divBdr>
        <w:top w:val="none" w:sz="0" w:space="0" w:color="auto"/>
        <w:left w:val="none" w:sz="0" w:space="0" w:color="auto"/>
        <w:bottom w:val="none" w:sz="0" w:space="0" w:color="auto"/>
        <w:right w:val="none" w:sz="0" w:space="0" w:color="auto"/>
      </w:divBdr>
    </w:div>
    <w:div w:id="18730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fa.vic.gov.au/documents/20143/202133/sip_localgovt.pdf/8db1c5c9-65fc-6886-2fef-249081df5f0a" TargetMode="External"/><Relationship Id="rId18" Type="http://schemas.openxmlformats.org/officeDocument/2006/relationships/hyperlink" Target="https://www.epa.vic.gov.au/for-community/environmental-information/air-quality/smoke" TargetMode="External"/><Relationship Id="rId26" Type="http://schemas.openxmlformats.org/officeDocument/2006/relationships/hyperlink" Target="tel:%201300%2060%2060%2024" TargetMode="External"/><Relationship Id="rId39" Type="http://schemas.openxmlformats.org/officeDocument/2006/relationships/hyperlink" Target="https://www.ambulance.vic.gov.au/campaigns/nurse-on-call/" TargetMode="External"/><Relationship Id="rId21" Type="http://schemas.openxmlformats.org/officeDocument/2006/relationships/hyperlink" Target="http://www.emergency.vic.gov.au/respond/" TargetMode="External"/><Relationship Id="rId34" Type="http://schemas.openxmlformats.org/officeDocument/2006/relationships/hyperlink" Target="https://www.ambulance.vic.gov.au/campaigns/nurse-on-call/" TargetMode="External"/><Relationship Id="rId42" Type="http://schemas.openxmlformats.org/officeDocument/2006/relationships/hyperlink" Target="https://www.ambulance.vic.gov.au/campaigns/nurse-on-call/" TargetMode="External"/><Relationship Id="rId47" Type="http://schemas.openxmlformats.org/officeDocument/2006/relationships/hyperlink" Target="http://www.emergency.vic.gov.au/respond" TargetMode="External"/><Relationship Id="rId50" Type="http://schemas.openxmlformats.org/officeDocument/2006/relationships/hyperlink" Target="https://www.epa.vic.gov.au/for-community/environmental-information/air-quality/smoke" TargetMode="External"/><Relationship Id="rId55" Type="http://schemas.openxmlformats.org/officeDocument/2006/relationships/hyperlink" Target="https://www.epa.vic.gov.au/for-community/environmental-information/air-quality/smoke" TargetMode="External"/><Relationship Id="rId63" Type="http://schemas.openxmlformats.org/officeDocument/2006/relationships/hyperlink" Target="http://www.epa.vic.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iles-em.em.vic.gov.au/public/JSOP/SOP-J03.18.pdf" TargetMode="External"/><Relationship Id="rId20" Type="http://schemas.openxmlformats.org/officeDocument/2006/relationships/hyperlink" Target="http://www.betterhealth.vic.gov.au/" TargetMode="External"/><Relationship Id="rId29" Type="http://schemas.openxmlformats.org/officeDocument/2006/relationships/header" Target="header1.xml"/><Relationship Id="rId41" Type="http://schemas.openxmlformats.org/officeDocument/2006/relationships/hyperlink" Target="http://www.emergency.vic.gov.au/respond" TargetMode="External"/><Relationship Id="rId54" Type="http://schemas.openxmlformats.org/officeDocument/2006/relationships/hyperlink" Target="https://www.epa.vic.gov.au/for-community/environmental-information/air-quality/smoke" TargetMode="External"/><Relationship Id="rId62" Type="http://schemas.openxmlformats.org/officeDocument/2006/relationships/hyperlink" Target="http://www.ep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etterhealth.vic.gov.au/" TargetMode="External"/><Relationship Id="rId32" Type="http://schemas.openxmlformats.org/officeDocument/2006/relationships/footer" Target="footer2.xml"/><Relationship Id="rId37" Type="http://schemas.openxmlformats.org/officeDocument/2006/relationships/hyperlink" Target="https://www.abc.net.au/local/" TargetMode="External"/><Relationship Id="rId40" Type="http://schemas.openxmlformats.org/officeDocument/2006/relationships/hyperlink" Target="https://www.abc.net.au/local/" TargetMode="External"/><Relationship Id="rId45" Type="http://schemas.openxmlformats.org/officeDocument/2006/relationships/hyperlink" Target="https://www.ambulance.vic.gov.au/campaigns/nurse-on-call/" TargetMode="External"/><Relationship Id="rId53" Type="http://schemas.openxmlformats.org/officeDocument/2006/relationships/hyperlink" Target="https://www.epa.vic.gov.au/for-community/environmental-information/air-quality/smoke" TargetMode="External"/><Relationship Id="rId58" Type="http://schemas.openxmlformats.org/officeDocument/2006/relationships/hyperlink" Target="http://www.emergency.vic.gov.au/respond/" TargetMode="External"/><Relationship Id="rId5" Type="http://schemas.openxmlformats.org/officeDocument/2006/relationships/customXml" Target="../customXml/item5.xml"/><Relationship Id="rId15" Type="http://schemas.openxmlformats.org/officeDocument/2006/relationships/hyperlink" Target="https://www.epa.vic.gov.au/for-community/airwatch" TargetMode="External"/><Relationship Id="rId23" Type="http://schemas.openxmlformats.org/officeDocument/2006/relationships/hyperlink" Target="https://www.epa.vic.gov.au/for-community/environmental-information/air-quality/smoke" TargetMode="External"/><Relationship Id="rId28" Type="http://schemas.openxmlformats.org/officeDocument/2006/relationships/hyperlink" Target="http://www.emergency.vic.gov.au/" TargetMode="External"/><Relationship Id="rId36" Type="http://schemas.openxmlformats.org/officeDocument/2006/relationships/hyperlink" Target="https://www.ambulance.vic.gov.au/campaigns/nurse-on-call/" TargetMode="External"/><Relationship Id="rId49" Type="http://schemas.openxmlformats.org/officeDocument/2006/relationships/hyperlink" Target="https://www.epa.vic.gov.au/for-community/monitoring-your-environment/about-epa-airwatch/air-pollution-sensitivity" TargetMode="External"/><Relationship Id="rId57" Type="http://schemas.openxmlformats.org/officeDocument/2006/relationships/hyperlink" Target="https://naturaldisaster.royalcommission.gov.au/" TargetMode="External"/><Relationship Id="rId61" Type="http://schemas.openxmlformats.org/officeDocument/2006/relationships/hyperlink" Target="https://files-em.em.vic.gov.au/public/JSOP/SOP-J03.19.pdf" TargetMode="External"/><Relationship Id="rId10" Type="http://schemas.openxmlformats.org/officeDocument/2006/relationships/footnotes" Target="footnotes.xml"/><Relationship Id="rId19" Type="http://schemas.openxmlformats.org/officeDocument/2006/relationships/hyperlink" Target="https://www.epa.vic.gov.au/for-community/airwatch" TargetMode="External"/><Relationship Id="rId31" Type="http://schemas.openxmlformats.org/officeDocument/2006/relationships/header" Target="header2.xml"/><Relationship Id="rId44" Type="http://schemas.openxmlformats.org/officeDocument/2006/relationships/hyperlink" Target="http://www.emergency.vic.gov.au/respond" TargetMode="External"/><Relationship Id="rId52" Type="http://schemas.openxmlformats.org/officeDocument/2006/relationships/hyperlink" Target="https://www.epa.vic.gov.au/for-community/environmental-information/air-quality/smoke" TargetMode="External"/><Relationship Id="rId60" Type="http://schemas.openxmlformats.org/officeDocument/2006/relationships/hyperlink" Target="https://files-em.em.vic.gov.au/public/JSOP/SOP-J03.18.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rnow.gov/sites/default/files/2020-10/wildfire-smoke-guide-revised-2019_0.pdf" TargetMode="External"/><Relationship Id="rId22" Type="http://schemas.openxmlformats.org/officeDocument/2006/relationships/hyperlink" Target="https://www.epa.vic.gov.au/for-community/airwatch" TargetMode="External"/><Relationship Id="rId27" Type="http://schemas.openxmlformats.org/officeDocument/2006/relationships/hyperlink" Target="tel:%20000" TargetMode="External"/><Relationship Id="rId30" Type="http://schemas.openxmlformats.org/officeDocument/2006/relationships/footer" Target="footer1.xml"/><Relationship Id="rId35" Type="http://schemas.openxmlformats.org/officeDocument/2006/relationships/hyperlink" Target="https://www.ambulance.vic.gov.au/campaigns/nurse-on-call/" TargetMode="External"/><Relationship Id="rId43" Type="http://schemas.openxmlformats.org/officeDocument/2006/relationships/hyperlink" Target="https://www.abc.net.au/local/" TargetMode="External"/><Relationship Id="rId48" Type="http://schemas.openxmlformats.org/officeDocument/2006/relationships/hyperlink" Target="https://www.ambulance.vic.gov.au/campaigns/nurse-on-call/" TargetMode="External"/><Relationship Id="rId56" Type="http://schemas.openxmlformats.org/officeDocument/2006/relationships/hyperlink" Target="https://www.epa.vic.gov.au/for-community/environmental-information/air-quality/smoke"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epa.vic.gov.au/for-community/environmental-information/air-quality/smoke"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files-em.em.vic.gov.au/public/JSOP/SOP-J03.19.pdf" TargetMode="External"/><Relationship Id="rId25" Type="http://schemas.openxmlformats.org/officeDocument/2006/relationships/hyperlink" Target="https://www.ambulance.vic.gov.au/campaigns/nurse-on-call/" TargetMode="External"/><Relationship Id="rId33" Type="http://schemas.openxmlformats.org/officeDocument/2006/relationships/hyperlink" Target="https://www.epa.vic.gov.au/for-community/monitoring-your-environment/about-epa-airwatch/air-pollution-sensitivity" TargetMode="External"/><Relationship Id="rId38" Type="http://schemas.openxmlformats.org/officeDocument/2006/relationships/hyperlink" Target="http://www.emergency.vic.gov.au/respond" TargetMode="External"/><Relationship Id="rId46" Type="http://schemas.openxmlformats.org/officeDocument/2006/relationships/hyperlink" Target="https://www.abc.net.au/local/" TargetMode="External"/><Relationship Id="rId59" Type="http://schemas.openxmlformats.org/officeDocument/2006/relationships/hyperlink" Target="http://www.epa.vic.gov.au/for-community/airwat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irnow.gov/sites/default/files/2020-10/wildfire-smoke-guide-revised-2019_0.pdf" TargetMode="External"/><Relationship Id="rId2" Type="http://schemas.openxmlformats.org/officeDocument/2006/relationships/hyperlink" Target="https://www.who.int/news-room/fact-sheets/detail/ambient-(outdoor)-air-quality-and-health" TargetMode="External"/><Relationship Id="rId1" Type="http://schemas.openxmlformats.org/officeDocument/2006/relationships/hyperlink" Target="https://www.emv.vic.gov.au/responsibilities/semp/roles-and-responsibilities/printa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03B44E86AEFB4CAD343F77CC144823" ma:contentTypeVersion="13" ma:contentTypeDescription="Create a new document." ma:contentTypeScope="" ma:versionID="a2f3c6bf01a4789c497f02e9020d55e3">
  <xsd:schema xmlns:xsd="http://www.w3.org/2001/XMLSchema" xmlns:xs="http://www.w3.org/2001/XMLSchema" xmlns:p="http://schemas.microsoft.com/office/2006/metadata/properties" xmlns:ns3="22e4850f-bf51-433c-bd64-f65b0ab76e9e" xmlns:ns4="78d1ebee-1413-4153-9bbf-49a521fe6b37" targetNamespace="http://schemas.microsoft.com/office/2006/metadata/properties" ma:root="true" ma:fieldsID="dd17b2724cf403f14322e862854c7089" ns3:_="" ns4:_="">
    <xsd:import namespace="22e4850f-bf51-433c-bd64-f65b0ab76e9e"/>
    <xsd:import namespace="78d1ebee-1413-4153-9bbf-49a521fe6b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850f-bf51-433c-bd64-f65b0ab76e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1ebee-1413-4153-9bbf-49a521fe6b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E641-FA86-4F2B-B11D-8F22D5B82CB5}">
  <ds:schemaRefs>
    <ds:schemaRef ds:uri="http://schemas.openxmlformats.org/officeDocument/2006/bibliography"/>
  </ds:schemaRefs>
</ds:datastoreItem>
</file>

<file path=customXml/itemProps2.xml><?xml version="1.0" encoding="utf-8"?>
<ds:datastoreItem xmlns:ds="http://schemas.openxmlformats.org/officeDocument/2006/customXml" ds:itemID="{F367E041-E31E-4D35-B4D2-A849ECFFF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850f-bf51-433c-bd64-f65b0ab76e9e"/>
    <ds:schemaRef ds:uri="78d1ebee-1413-4153-9bbf-49a521fe6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E4505-CB08-40BA-8AAD-15059697C842}">
  <ds:schemaRefs>
    <ds:schemaRef ds:uri="http://schemas.microsoft.com/sharepoint/v3/contenttype/forms"/>
  </ds:schemaRefs>
</ds:datastoreItem>
</file>

<file path=customXml/itemProps4.xml><?xml version="1.0" encoding="utf-8"?>
<ds:datastoreItem xmlns:ds="http://schemas.openxmlformats.org/officeDocument/2006/customXml" ds:itemID="{0E509805-DB8E-4F9C-876C-A0A9F0D58F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B434DC-5DC2-4E9C-9D9C-33E42E62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6938</Words>
  <Characters>44967</Characters>
  <Application>Microsoft Office Word</Application>
  <DocSecurity>4</DocSecurity>
  <Lines>374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51802</CharactersWithSpaces>
  <SharedDoc>false</SharedDoc>
  <HLinks>
    <vt:vector size="486" baseType="variant">
      <vt:variant>
        <vt:i4>6619261</vt:i4>
      </vt:variant>
      <vt:variant>
        <vt:i4>326</vt:i4>
      </vt:variant>
      <vt:variant>
        <vt:i4>0</vt:i4>
      </vt:variant>
      <vt:variant>
        <vt:i4>5</vt:i4>
      </vt:variant>
      <vt:variant>
        <vt:lpwstr>http://www.epa.vic.gov.au/</vt:lpwstr>
      </vt:variant>
      <vt:variant>
        <vt:lpwstr/>
      </vt:variant>
      <vt:variant>
        <vt:i4>6619261</vt:i4>
      </vt:variant>
      <vt:variant>
        <vt:i4>323</vt:i4>
      </vt:variant>
      <vt:variant>
        <vt:i4>0</vt:i4>
      </vt:variant>
      <vt:variant>
        <vt:i4>5</vt:i4>
      </vt:variant>
      <vt:variant>
        <vt:lpwstr>http://www.epa.vic.gov.au/</vt:lpwstr>
      </vt:variant>
      <vt:variant>
        <vt:lpwstr/>
      </vt:variant>
      <vt:variant>
        <vt:i4>1376280</vt:i4>
      </vt:variant>
      <vt:variant>
        <vt:i4>320</vt:i4>
      </vt:variant>
      <vt:variant>
        <vt:i4>0</vt:i4>
      </vt:variant>
      <vt:variant>
        <vt:i4>5</vt:i4>
      </vt:variant>
      <vt:variant>
        <vt:lpwstr>https://files-em.em.vic.gov.au/public/JSOP/SOP-J04.01.pdf</vt:lpwstr>
      </vt:variant>
      <vt:variant>
        <vt:lpwstr/>
      </vt:variant>
      <vt:variant>
        <vt:i4>1245200</vt:i4>
      </vt:variant>
      <vt:variant>
        <vt:i4>317</vt:i4>
      </vt:variant>
      <vt:variant>
        <vt:i4>0</vt:i4>
      </vt:variant>
      <vt:variant>
        <vt:i4>5</vt:i4>
      </vt:variant>
      <vt:variant>
        <vt:lpwstr>https://files-em.em.vic.gov.au/public/JSOP/SOP-J03.19.pdf</vt:lpwstr>
      </vt:variant>
      <vt:variant>
        <vt:lpwstr/>
      </vt:variant>
      <vt:variant>
        <vt:i4>1245201</vt:i4>
      </vt:variant>
      <vt:variant>
        <vt:i4>314</vt:i4>
      </vt:variant>
      <vt:variant>
        <vt:i4>0</vt:i4>
      </vt:variant>
      <vt:variant>
        <vt:i4>5</vt:i4>
      </vt:variant>
      <vt:variant>
        <vt:lpwstr>https://files-em.em.vic.gov.au/public/JSOP/SOP-J03.18.pdf</vt:lpwstr>
      </vt:variant>
      <vt:variant>
        <vt:lpwstr/>
      </vt:variant>
      <vt:variant>
        <vt:i4>1179667</vt:i4>
      </vt:variant>
      <vt:variant>
        <vt:i4>311</vt:i4>
      </vt:variant>
      <vt:variant>
        <vt:i4>0</vt:i4>
      </vt:variant>
      <vt:variant>
        <vt:i4>5</vt:i4>
      </vt:variant>
      <vt:variant>
        <vt:lpwstr>http://www.epa.vic.gov.au/for-community/airwatch</vt:lpwstr>
      </vt:variant>
      <vt:variant>
        <vt:lpwstr/>
      </vt:variant>
      <vt:variant>
        <vt:i4>4522014</vt:i4>
      </vt:variant>
      <vt:variant>
        <vt:i4>308</vt:i4>
      </vt:variant>
      <vt:variant>
        <vt:i4>0</vt:i4>
      </vt:variant>
      <vt:variant>
        <vt:i4>5</vt:i4>
      </vt:variant>
      <vt:variant>
        <vt:lpwstr>http://www.emergency.vic.gov.au/respond/</vt:lpwstr>
      </vt:variant>
      <vt:variant>
        <vt:lpwstr/>
      </vt:variant>
      <vt:variant>
        <vt:i4>2359339</vt:i4>
      </vt:variant>
      <vt:variant>
        <vt:i4>305</vt:i4>
      </vt:variant>
      <vt:variant>
        <vt:i4>0</vt:i4>
      </vt:variant>
      <vt:variant>
        <vt:i4>5</vt:i4>
      </vt:variant>
      <vt:variant>
        <vt:lpwstr>https://naturaldisaster.royalcommission.gov.au/</vt:lpwstr>
      </vt:variant>
      <vt:variant>
        <vt:lpwstr/>
      </vt:variant>
      <vt:variant>
        <vt:i4>1638404</vt:i4>
      </vt:variant>
      <vt:variant>
        <vt:i4>302</vt:i4>
      </vt:variant>
      <vt:variant>
        <vt:i4>0</vt:i4>
      </vt:variant>
      <vt:variant>
        <vt:i4>5</vt:i4>
      </vt:variant>
      <vt:variant>
        <vt:lpwstr>https://www.epa.vic.gov.au/for-community/environmental-information/air-quality/smoke</vt:lpwstr>
      </vt:variant>
      <vt:variant>
        <vt:lpwstr/>
      </vt:variant>
      <vt:variant>
        <vt:i4>1638404</vt:i4>
      </vt:variant>
      <vt:variant>
        <vt:i4>299</vt:i4>
      </vt:variant>
      <vt:variant>
        <vt:i4>0</vt:i4>
      </vt:variant>
      <vt:variant>
        <vt:i4>5</vt:i4>
      </vt:variant>
      <vt:variant>
        <vt:lpwstr>https://www.epa.vic.gov.au/for-community/environmental-information/air-quality/smoke</vt:lpwstr>
      </vt:variant>
      <vt:variant>
        <vt:lpwstr/>
      </vt:variant>
      <vt:variant>
        <vt:i4>1638404</vt:i4>
      </vt:variant>
      <vt:variant>
        <vt:i4>296</vt:i4>
      </vt:variant>
      <vt:variant>
        <vt:i4>0</vt:i4>
      </vt:variant>
      <vt:variant>
        <vt:i4>5</vt:i4>
      </vt:variant>
      <vt:variant>
        <vt:lpwstr>https://www.epa.vic.gov.au/for-community/environmental-information/air-quality/smoke</vt:lpwstr>
      </vt:variant>
      <vt:variant>
        <vt:lpwstr/>
      </vt:variant>
      <vt:variant>
        <vt:i4>1638404</vt:i4>
      </vt:variant>
      <vt:variant>
        <vt:i4>293</vt:i4>
      </vt:variant>
      <vt:variant>
        <vt:i4>0</vt:i4>
      </vt:variant>
      <vt:variant>
        <vt:i4>5</vt:i4>
      </vt:variant>
      <vt:variant>
        <vt:lpwstr>https://www.epa.vic.gov.au/for-community/environmental-information/air-quality/smoke</vt:lpwstr>
      </vt:variant>
      <vt:variant>
        <vt:lpwstr/>
      </vt:variant>
      <vt:variant>
        <vt:i4>1638404</vt:i4>
      </vt:variant>
      <vt:variant>
        <vt:i4>290</vt:i4>
      </vt:variant>
      <vt:variant>
        <vt:i4>0</vt:i4>
      </vt:variant>
      <vt:variant>
        <vt:i4>5</vt:i4>
      </vt:variant>
      <vt:variant>
        <vt:lpwstr>https://www.epa.vic.gov.au/for-community/environmental-information/air-quality/smoke</vt:lpwstr>
      </vt:variant>
      <vt:variant>
        <vt:lpwstr/>
      </vt:variant>
      <vt:variant>
        <vt:i4>1638404</vt:i4>
      </vt:variant>
      <vt:variant>
        <vt:i4>287</vt:i4>
      </vt:variant>
      <vt:variant>
        <vt:i4>0</vt:i4>
      </vt:variant>
      <vt:variant>
        <vt:i4>5</vt:i4>
      </vt:variant>
      <vt:variant>
        <vt:lpwstr>https://www.epa.vic.gov.au/for-community/environmental-information/air-quality/smoke</vt:lpwstr>
      </vt:variant>
      <vt:variant>
        <vt:lpwstr/>
      </vt:variant>
      <vt:variant>
        <vt:i4>1638404</vt:i4>
      </vt:variant>
      <vt:variant>
        <vt:i4>284</vt:i4>
      </vt:variant>
      <vt:variant>
        <vt:i4>0</vt:i4>
      </vt:variant>
      <vt:variant>
        <vt:i4>5</vt:i4>
      </vt:variant>
      <vt:variant>
        <vt:lpwstr>https://www.epa.vic.gov.au/for-community/environmental-information/air-quality/smoke</vt:lpwstr>
      </vt:variant>
      <vt:variant>
        <vt:lpwstr/>
      </vt:variant>
      <vt:variant>
        <vt:i4>917525</vt:i4>
      </vt:variant>
      <vt:variant>
        <vt:i4>281</vt:i4>
      </vt:variant>
      <vt:variant>
        <vt:i4>0</vt:i4>
      </vt:variant>
      <vt:variant>
        <vt:i4>5</vt:i4>
      </vt:variant>
      <vt:variant>
        <vt:lpwstr>https://www.epa.vic.gov.au/for-community/monitoring-your-environment/about-epa-airwatch/air-pollution-sensitivity</vt:lpwstr>
      </vt:variant>
      <vt:variant>
        <vt:lpwstr/>
      </vt:variant>
      <vt:variant>
        <vt:i4>4325405</vt:i4>
      </vt:variant>
      <vt:variant>
        <vt:i4>278</vt:i4>
      </vt:variant>
      <vt:variant>
        <vt:i4>0</vt:i4>
      </vt:variant>
      <vt:variant>
        <vt:i4>5</vt:i4>
      </vt:variant>
      <vt:variant>
        <vt:lpwstr>https://www.ambulance.vic.gov.au/campaigns/nurse-on-call/</vt:lpwstr>
      </vt:variant>
      <vt:variant>
        <vt:lpwstr/>
      </vt:variant>
      <vt:variant>
        <vt:i4>6946938</vt:i4>
      </vt:variant>
      <vt:variant>
        <vt:i4>275</vt:i4>
      </vt:variant>
      <vt:variant>
        <vt:i4>0</vt:i4>
      </vt:variant>
      <vt:variant>
        <vt:i4>5</vt:i4>
      </vt:variant>
      <vt:variant>
        <vt:lpwstr>http://www.emergency.vic.gov.au/respond</vt:lpwstr>
      </vt:variant>
      <vt:variant>
        <vt:lpwstr/>
      </vt:variant>
      <vt:variant>
        <vt:i4>5832728</vt:i4>
      </vt:variant>
      <vt:variant>
        <vt:i4>272</vt:i4>
      </vt:variant>
      <vt:variant>
        <vt:i4>0</vt:i4>
      </vt:variant>
      <vt:variant>
        <vt:i4>5</vt:i4>
      </vt:variant>
      <vt:variant>
        <vt:lpwstr>https://www.abc.net.au/local/</vt:lpwstr>
      </vt:variant>
      <vt:variant>
        <vt:lpwstr/>
      </vt:variant>
      <vt:variant>
        <vt:i4>4325405</vt:i4>
      </vt:variant>
      <vt:variant>
        <vt:i4>269</vt:i4>
      </vt:variant>
      <vt:variant>
        <vt:i4>0</vt:i4>
      </vt:variant>
      <vt:variant>
        <vt:i4>5</vt:i4>
      </vt:variant>
      <vt:variant>
        <vt:lpwstr>https://www.ambulance.vic.gov.au/campaigns/nurse-on-call/</vt:lpwstr>
      </vt:variant>
      <vt:variant>
        <vt:lpwstr/>
      </vt:variant>
      <vt:variant>
        <vt:i4>6946938</vt:i4>
      </vt:variant>
      <vt:variant>
        <vt:i4>266</vt:i4>
      </vt:variant>
      <vt:variant>
        <vt:i4>0</vt:i4>
      </vt:variant>
      <vt:variant>
        <vt:i4>5</vt:i4>
      </vt:variant>
      <vt:variant>
        <vt:lpwstr>http://www.emergency.vic.gov.au/respond</vt:lpwstr>
      </vt:variant>
      <vt:variant>
        <vt:lpwstr/>
      </vt:variant>
      <vt:variant>
        <vt:i4>5832728</vt:i4>
      </vt:variant>
      <vt:variant>
        <vt:i4>263</vt:i4>
      </vt:variant>
      <vt:variant>
        <vt:i4>0</vt:i4>
      </vt:variant>
      <vt:variant>
        <vt:i4>5</vt:i4>
      </vt:variant>
      <vt:variant>
        <vt:lpwstr>https://www.abc.net.au/local/</vt:lpwstr>
      </vt:variant>
      <vt:variant>
        <vt:lpwstr/>
      </vt:variant>
      <vt:variant>
        <vt:i4>4325405</vt:i4>
      </vt:variant>
      <vt:variant>
        <vt:i4>260</vt:i4>
      </vt:variant>
      <vt:variant>
        <vt:i4>0</vt:i4>
      </vt:variant>
      <vt:variant>
        <vt:i4>5</vt:i4>
      </vt:variant>
      <vt:variant>
        <vt:lpwstr>https://www.ambulance.vic.gov.au/campaigns/nurse-on-call/</vt:lpwstr>
      </vt:variant>
      <vt:variant>
        <vt:lpwstr/>
      </vt:variant>
      <vt:variant>
        <vt:i4>6946938</vt:i4>
      </vt:variant>
      <vt:variant>
        <vt:i4>257</vt:i4>
      </vt:variant>
      <vt:variant>
        <vt:i4>0</vt:i4>
      </vt:variant>
      <vt:variant>
        <vt:i4>5</vt:i4>
      </vt:variant>
      <vt:variant>
        <vt:lpwstr>http://www.emergency.vic.gov.au/respond</vt:lpwstr>
      </vt:variant>
      <vt:variant>
        <vt:lpwstr/>
      </vt:variant>
      <vt:variant>
        <vt:i4>5832728</vt:i4>
      </vt:variant>
      <vt:variant>
        <vt:i4>254</vt:i4>
      </vt:variant>
      <vt:variant>
        <vt:i4>0</vt:i4>
      </vt:variant>
      <vt:variant>
        <vt:i4>5</vt:i4>
      </vt:variant>
      <vt:variant>
        <vt:lpwstr>https://www.abc.net.au/local/</vt:lpwstr>
      </vt:variant>
      <vt:variant>
        <vt:lpwstr/>
      </vt:variant>
      <vt:variant>
        <vt:i4>4325405</vt:i4>
      </vt:variant>
      <vt:variant>
        <vt:i4>251</vt:i4>
      </vt:variant>
      <vt:variant>
        <vt:i4>0</vt:i4>
      </vt:variant>
      <vt:variant>
        <vt:i4>5</vt:i4>
      </vt:variant>
      <vt:variant>
        <vt:lpwstr>https://www.ambulance.vic.gov.au/campaigns/nurse-on-call/</vt:lpwstr>
      </vt:variant>
      <vt:variant>
        <vt:lpwstr/>
      </vt:variant>
      <vt:variant>
        <vt:i4>6946938</vt:i4>
      </vt:variant>
      <vt:variant>
        <vt:i4>248</vt:i4>
      </vt:variant>
      <vt:variant>
        <vt:i4>0</vt:i4>
      </vt:variant>
      <vt:variant>
        <vt:i4>5</vt:i4>
      </vt:variant>
      <vt:variant>
        <vt:lpwstr>http://www.emergency.vic.gov.au/respond</vt:lpwstr>
      </vt:variant>
      <vt:variant>
        <vt:lpwstr/>
      </vt:variant>
      <vt:variant>
        <vt:i4>5832728</vt:i4>
      </vt:variant>
      <vt:variant>
        <vt:i4>245</vt:i4>
      </vt:variant>
      <vt:variant>
        <vt:i4>0</vt:i4>
      </vt:variant>
      <vt:variant>
        <vt:i4>5</vt:i4>
      </vt:variant>
      <vt:variant>
        <vt:lpwstr>https://www.abc.net.au/local/</vt:lpwstr>
      </vt:variant>
      <vt:variant>
        <vt:lpwstr/>
      </vt:variant>
      <vt:variant>
        <vt:i4>4325405</vt:i4>
      </vt:variant>
      <vt:variant>
        <vt:i4>242</vt:i4>
      </vt:variant>
      <vt:variant>
        <vt:i4>0</vt:i4>
      </vt:variant>
      <vt:variant>
        <vt:i4>5</vt:i4>
      </vt:variant>
      <vt:variant>
        <vt:lpwstr>https://www.ambulance.vic.gov.au/campaigns/nurse-on-call/</vt:lpwstr>
      </vt:variant>
      <vt:variant>
        <vt:lpwstr/>
      </vt:variant>
      <vt:variant>
        <vt:i4>4325405</vt:i4>
      </vt:variant>
      <vt:variant>
        <vt:i4>239</vt:i4>
      </vt:variant>
      <vt:variant>
        <vt:i4>0</vt:i4>
      </vt:variant>
      <vt:variant>
        <vt:i4>5</vt:i4>
      </vt:variant>
      <vt:variant>
        <vt:lpwstr>https://www.ambulance.vic.gov.au/campaigns/nurse-on-call/</vt:lpwstr>
      </vt:variant>
      <vt:variant>
        <vt:lpwstr/>
      </vt:variant>
      <vt:variant>
        <vt:i4>4325405</vt:i4>
      </vt:variant>
      <vt:variant>
        <vt:i4>236</vt:i4>
      </vt:variant>
      <vt:variant>
        <vt:i4>0</vt:i4>
      </vt:variant>
      <vt:variant>
        <vt:i4>5</vt:i4>
      </vt:variant>
      <vt:variant>
        <vt:lpwstr>https://www.ambulance.vic.gov.au/campaigns/nurse-on-call/</vt:lpwstr>
      </vt:variant>
      <vt:variant>
        <vt:lpwstr/>
      </vt:variant>
      <vt:variant>
        <vt:i4>917525</vt:i4>
      </vt:variant>
      <vt:variant>
        <vt:i4>233</vt:i4>
      </vt:variant>
      <vt:variant>
        <vt:i4>0</vt:i4>
      </vt:variant>
      <vt:variant>
        <vt:i4>5</vt:i4>
      </vt:variant>
      <vt:variant>
        <vt:lpwstr>https://www.epa.vic.gov.au/for-community/monitoring-your-environment/about-epa-airwatch/air-pollution-sensitivity</vt:lpwstr>
      </vt:variant>
      <vt:variant>
        <vt:lpwstr/>
      </vt:variant>
      <vt:variant>
        <vt:i4>1114132</vt:i4>
      </vt:variant>
      <vt:variant>
        <vt:i4>230</vt:i4>
      </vt:variant>
      <vt:variant>
        <vt:i4>0</vt:i4>
      </vt:variant>
      <vt:variant>
        <vt:i4>5</vt:i4>
      </vt:variant>
      <vt:variant>
        <vt:lpwstr>http://www.emergency.vic.gov.au/</vt:lpwstr>
      </vt:variant>
      <vt:variant>
        <vt:lpwstr/>
      </vt:variant>
      <vt:variant>
        <vt:i4>6225928</vt:i4>
      </vt:variant>
      <vt:variant>
        <vt:i4>227</vt:i4>
      </vt:variant>
      <vt:variant>
        <vt:i4>0</vt:i4>
      </vt:variant>
      <vt:variant>
        <vt:i4>5</vt:i4>
      </vt:variant>
      <vt:variant>
        <vt:lpwstr>tel: 000</vt:lpwstr>
      </vt:variant>
      <vt:variant>
        <vt:lpwstr/>
      </vt:variant>
      <vt:variant>
        <vt:i4>7077935</vt:i4>
      </vt:variant>
      <vt:variant>
        <vt:i4>224</vt:i4>
      </vt:variant>
      <vt:variant>
        <vt:i4>0</vt:i4>
      </vt:variant>
      <vt:variant>
        <vt:i4>5</vt:i4>
      </vt:variant>
      <vt:variant>
        <vt:lpwstr>tel: 1300 60 60 24</vt:lpwstr>
      </vt:variant>
      <vt:variant>
        <vt:lpwstr/>
      </vt:variant>
      <vt:variant>
        <vt:i4>4325405</vt:i4>
      </vt:variant>
      <vt:variant>
        <vt:i4>221</vt:i4>
      </vt:variant>
      <vt:variant>
        <vt:i4>0</vt:i4>
      </vt:variant>
      <vt:variant>
        <vt:i4>5</vt:i4>
      </vt:variant>
      <vt:variant>
        <vt:lpwstr>https://www.ambulance.vic.gov.au/campaigns/nurse-on-call/</vt:lpwstr>
      </vt:variant>
      <vt:variant>
        <vt:lpwstr/>
      </vt:variant>
      <vt:variant>
        <vt:i4>7864375</vt:i4>
      </vt:variant>
      <vt:variant>
        <vt:i4>218</vt:i4>
      </vt:variant>
      <vt:variant>
        <vt:i4>0</vt:i4>
      </vt:variant>
      <vt:variant>
        <vt:i4>5</vt:i4>
      </vt:variant>
      <vt:variant>
        <vt:lpwstr>http://www.betterhealth.vic.gov.au/</vt:lpwstr>
      </vt:variant>
      <vt:variant>
        <vt:lpwstr/>
      </vt:variant>
      <vt:variant>
        <vt:i4>1638404</vt:i4>
      </vt:variant>
      <vt:variant>
        <vt:i4>215</vt:i4>
      </vt:variant>
      <vt:variant>
        <vt:i4>0</vt:i4>
      </vt:variant>
      <vt:variant>
        <vt:i4>5</vt:i4>
      </vt:variant>
      <vt:variant>
        <vt:lpwstr>https://www.epa.vic.gov.au/for-community/environmental-information/air-quality/smoke</vt:lpwstr>
      </vt:variant>
      <vt:variant>
        <vt:lpwstr/>
      </vt:variant>
      <vt:variant>
        <vt:i4>720913</vt:i4>
      </vt:variant>
      <vt:variant>
        <vt:i4>212</vt:i4>
      </vt:variant>
      <vt:variant>
        <vt:i4>0</vt:i4>
      </vt:variant>
      <vt:variant>
        <vt:i4>5</vt:i4>
      </vt:variant>
      <vt:variant>
        <vt:lpwstr>https://www.epa.vic.gov.au/for-community/airwatch</vt:lpwstr>
      </vt:variant>
      <vt:variant>
        <vt:lpwstr/>
      </vt:variant>
      <vt:variant>
        <vt:i4>4522014</vt:i4>
      </vt:variant>
      <vt:variant>
        <vt:i4>209</vt:i4>
      </vt:variant>
      <vt:variant>
        <vt:i4>0</vt:i4>
      </vt:variant>
      <vt:variant>
        <vt:i4>5</vt:i4>
      </vt:variant>
      <vt:variant>
        <vt:lpwstr>http://www.emergency.vic.gov.au/respond/</vt:lpwstr>
      </vt:variant>
      <vt:variant>
        <vt:lpwstr/>
      </vt:variant>
      <vt:variant>
        <vt:i4>7864375</vt:i4>
      </vt:variant>
      <vt:variant>
        <vt:i4>206</vt:i4>
      </vt:variant>
      <vt:variant>
        <vt:i4>0</vt:i4>
      </vt:variant>
      <vt:variant>
        <vt:i4>5</vt:i4>
      </vt:variant>
      <vt:variant>
        <vt:lpwstr>http://www.betterhealth.vic.gov.au/</vt:lpwstr>
      </vt:variant>
      <vt:variant>
        <vt:lpwstr/>
      </vt:variant>
      <vt:variant>
        <vt:i4>720913</vt:i4>
      </vt:variant>
      <vt:variant>
        <vt:i4>203</vt:i4>
      </vt:variant>
      <vt:variant>
        <vt:i4>0</vt:i4>
      </vt:variant>
      <vt:variant>
        <vt:i4>5</vt:i4>
      </vt:variant>
      <vt:variant>
        <vt:lpwstr>https://www.epa.vic.gov.au/for-community/airwatch</vt:lpwstr>
      </vt:variant>
      <vt:variant>
        <vt:lpwstr/>
      </vt:variant>
      <vt:variant>
        <vt:i4>1638404</vt:i4>
      </vt:variant>
      <vt:variant>
        <vt:i4>200</vt:i4>
      </vt:variant>
      <vt:variant>
        <vt:i4>0</vt:i4>
      </vt:variant>
      <vt:variant>
        <vt:i4>5</vt:i4>
      </vt:variant>
      <vt:variant>
        <vt:lpwstr>https://www.epa.vic.gov.au/for-community/environmental-information/air-quality/smoke</vt:lpwstr>
      </vt:variant>
      <vt:variant>
        <vt:lpwstr/>
      </vt:variant>
      <vt:variant>
        <vt:i4>1245200</vt:i4>
      </vt:variant>
      <vt:variant>
        <vt:i4>197</vt:i4>
      </vt:variant>
      <vt:variant>
        <vt:i4>0</vt:i4>
      </vt:variant>
      <vt:variant>
        <vt:i4>5</vt:i4>
      </vt:variant>
      <vt:variant>
        <vt:lpwstr>https://files-em.em.vic.gov.au/public/JSOP/SOP-J03.19.pdf</vt:lpwstr>
      </vt:variant>
      <vt:variant>
        <vt:lpwstr/>
      </vt:variant>
      <vt:variant>
        <vt:i4>1245201</vt:i4>
      </vt:variant>
      <vt:variant>
        <vt:i4>194</vt:i4>
      </vt:variant>
      <vt:variant>
        <vt:i4>0</vt:i4>
      </vt:variant>
      <vt:variant>
        <vt:i4>5</vt:i4>
      </vt:variant>
      <vt:variant>
        <vt:lpwstr>https://files-em.em.vic.gov.au/public/JSOP/SOP-J03.18.pdf</vt:lpwstr>
      </vt:variant>
      <vt:variant>
        <vt:lpwstr/>
      </vt:variant>
      <vt:variant>
        <vt:i4>720913</vt:i4>
      </vt:variant>
      <vt:variant>
        <vt:i4>191</vt:i4>
      </vt:variant>
      <vt:variant>
        <vt:i4>0</vt:i4>
      </vt:variant>
      <vt:variant>
        <vt:i4>5</vt:i4>
      </vt:variant>
      <vt:variant>
        <vt:lpwstr>https://www.epa.vic.gov.au/for-community/airwatch</vt:lpwstr>
      </vt:variant>
      <vt:variant>
        <vt:lpwstr/>
      </vt:variant>
      <vt:variant>
        <vt:i4>6553629</vt:i4>
      </vt:variant>
      <vt:variant>
        <vt:i4>188</vt:i4>
      </vt:variant>
      <vt:variant>
        <vt:i4>0</vt:i4>
      </vt:variant>
      <vt:variant>
        <vt:i4>5</vt:i4>
      </vt:variant>
      <vt:variant>
        <vt:lpwstr>https://www.airnow.gov/sites/default/files/2020-10/wildfire-smoke-guide-revised-2019_0.pdf</vt:lpwstr>
      </vt:variant>
      <vt:variant>
        <vt:lpwstr/>
      </vt:variant>
      <vt:variant>
        <vt:i4>6291464</vt:i4>
      </vt:variant>
      <vt:variant>
        <vt:i4>185</vt:i4>
      </vt:variant>
      <vt:variant>
        <vt:i4>0</vt:i4>
      </vt:variant>
      <vt:variant>
        <vt:i4>5</vt:i4>
      </vt:variant>
      <vt:variant>
        <vt:lpwstr>https://www.cfa.vic.gov.au/documents/20143/202133/sip_localgovt.pdf/8db1c5c9-65fc-6886-2fef-249081df5f0a</vt:lpwstr>
      </vt:variant>
      <vt:variant>
        <vt:lpwstr/>
      </vt:variant>
      <vt:variant>
        <vt:i4>1179701</vt:i4>
      </vt:variant>
      <vt:variant>
        <vt:i4>178</vt:i4>
      </vt:variant>
      <vt:variant>
        <vt:i4>0</vt:i4>
      </vt:variant>
      <vt:variant>
        <vt:i4>5</vt:i4>
      </vt:variant>
      <vt:variant>
        <vt:lpwstr/>
      </vt:variant>
      <vt:variant>
        <vt:lpwstr>_Toc61354342</vt:lpwstr>
      </vt:variant>
      <vt:variant>
        <vt:i4>1114165</vt:i4>
      </vt:variant>
      <vt:variant>
        <vt:i4>172</vt:i4>
      </vt:variant>
      <vt:variant>
        <vt:i4>0</vt:i4>
      </vt:variant>
      <vt:variant>
        <vt:i4>5</vt:i4>
      </vt:variant>
      <vt:variant>
        <vt:lpwstr/>
      </vt:variant>
      <vt:variant>
        <vt:lpwstr>_Toc61354341</vt:lpwstr>
      </vt:variant>
      <vt:variant>
        <vt:i4>1048629</vt:i4>
      </vt:variant>
      <vt:variant>
        <vt:i4>166</vt:i4>
      </vt:variant>
      <vt:variant>
        <vt:i4>0</vt:i4>
      </vt:variant>
      <vt:variant>
        <vt:i4>5</vt:i4>
      </vt:variant>
      <vt:variant>
        <vt:lpwstr/>
      </vt:variant>
      <vt:variant>
        <vt:lpwstr>_Toc61354340</vt:lpwstr>
      </vt:variant>
      <vt:variant>
        <vt:i4>1638450</vt:i4>
      </vt:variant>
      <vt:variant>
        <vt:i4>160</vt:i4>
      </vt:variant>
      <vt:variant>
        <vt:i4>0</vt:i4>
      </vt:variant>
      <vt:variant>
        <vt:i4>5</vt:i4>
      </vt:variant>
      <vt:variant>
        <vt:lpwstr/>
      </vt:variant>
      <vt:variant>
        <vt:lpwstr>_Toc61354339</vt:lpwstr>
      </vt:variant>
      <vt:variant>
        <vt:i4>1572914</vt:i4>
      </vt:variant>
      <vt:variant>
        <vt:i4>154</vt:i4>
      </vt:variant>
      <vt:variant>
        <vt:i4>0</vt:i4>
      </vt:variant>
      <vt:variant>
        <vt:i4>5</vt:i4>
      </vt:variant>
      <vt:variant>
        <vt:lpwstr/>
      </vt:variant>
      <vt:variant>
        <vt:lpwstr>_Toc61354338</vt:lpwstr>
      </vt:variant>
      <vt:variant>
        <vt:i4>1507378</vt:i4>
      </vt:variant>
      <vt:variant>
        <vt:i4>148</vt:i4>
      </vt:variant>
      <vt:variant>
        <vt:i4>0</vt:i4>
      </vt:variant>
      <vt:variant>
        <vt:i4>5</vt:i4>
      </vt:variant>
      <vt:variant>
        <vt:lpwstr/>
      </vt:variant>
      <vt:variant>
        <vt:lpwstr>_Toc61354337</vt:lpwstr>
      </vt:variant>
      <vt:variant>
        <vt:i4>1441842</vt:i4>
      </vt:variant>
      <vt:variant>
        <vt:i4>142</vt:i4>
      </vt:variant>
      <vt:variant>
        <vt:i4>0</vt:i4>
      </vt:variant>
      <vt:variant>
        <vt:i4>5</vt:i4>
      </vt:variant>
      <vt:variant>
        <vt:lpwstr/>
      </vt:variant>
      <vt:variant>
        <vt:lpwstr>_Toc61354336</vt:lpwstr>
      </vt:variant>
      <vt:variant>
        <vt:i4>1376306</vt:i4>
      </vt:variant>
      <vt:variant>
        <vt:i4>136</vt:i4>
      </vt:variant>
      <vt:variant>
        <vt:i4>0</vt:i4>
      </vt:variant>
      <vt:variant>
        <vt:i4>5</vt:i4>
      </vt:variant>
      <vt:variant>
        <vt:lpwstr/>
      </vt:variant>
      <vt:variant>
        <vt:lpwstr>_Toc61354335</vt:lpwstr>
      </vt:variant>
      <vt:variant>
        <vt:i4>1310770</vt:i4>
      </vt:variant>
      <vt:variant>
        <vt:i4>130</vt:i4>
      </vt:variant>
      <vt:variant>
        <vt:i4>0</vt:i4>
      </vt:variant>
      <vt:variant>
        <vt:i4>5</vt:i4>
      </vt:variant>
      <vt:variant>
        <vt:lpwstr/>
      </vt:variant>
      <vt:variant>
        <vt:lpwstr>_Toc61354334</vt:lpwstr>
      </vt:variant>
      <vt:variant>
        <vt:i4>1245234</vt:i4>
      </vt:variant>
      <vt:variant>
        <vt:i4>124</vt:i4>
      </vt:variant>
      <vt:variant>
        <vt:i4>0</vt:i4>
      </vt:variant>
      <vt:variant>
        <vt:i4>5</vt:i4>
      </vt:variant>
      <vt:variant>
        <vt:lpwstr/>
      </vt:variant>
      <vt:variant>
        <vt:lpwstr>_Toc61354333</vt:lpwstr>
      </vt:variant>
      <vt:variant>
        <vt:i4>1179698</vt:i4>
      </vt:variant>
      <vt:variant>
        <vt:i4>118</vt:i4>
      </vt:variant>
      <vt:variant>
        <vt:i4>0</vt:i4>
      </vt:variant>
      <vt:variant>
        <vt:i4>5</vt:i4>
      </vt:variant>
      <vt:variant>
        <vt:lpwstr/>
      </vt:variant>
      <vt:variant>
        <vt:lpwstr>_Toc61354332</vt:lpwstr>
      </vt:variant>
      <vt:variant>
        <vt:i4>1114162</vt:i4>
      </vt:variant>
      <vt:variant>
        <vt:i4>112</vt:i4>
      </vt:variant>
      <vt:variant>
        <vt:i4>0</vt:i4>
      </vt:variant>
      <vt:variant>
        <vt:i4>5</vt:i4>
      </vt:variant>
      <vt:variant>
        <vt:lpwstr/>
      </vt:variant>
      <vt:variant>
        <vt:lpwstr>_Toc61354331</vt:lpwstr>
      </vt:variant>
      <vt:variant>
        <vt:i4>1048626</vt:i4>
      </vt:variant>
      <vt:variant>
        <vt:i4>106</vt:i4>
      </vt:variant>
      <vt:variant>
        <vt:i4>0</vt:i4>
      </vt:variant>
      <vt:variant>
        <vt:i4>5</vt:i4>
      </vt:variant>
      <vt:variant>
        <vt:lpwstr/>
      </vt:variant>
      <vt:variant>
        <vt:lpwstr>_Toc61354330</vt:lpwstr>
      </vt:variant>
      <vt:variant>
        <vt:i4>1638451</vt:i4>
      </vt:variant>
      <vt:variant>
        <vt:i4>100</vt:i4>
      </vt:variant>
      <vt:variant>
        <vt:i4>0</vt:i4>
      </vt:variant>
      <vt:variant>
        <vt:i4>5</vt:i4>
      </vt:variant>
      <vt:variant>
        <vt:lpwstr/>
      </vt:variant>
      <vt:variant>
        <vt:lpwstr>_Toc61354329</vt:lpwstr>
      </vt:variant>
      <vt:variant>
        <vt:i4>1572915</vt:i4>
      </vt:variant>
      <vt:variant>
        <vt:i4>94</vt:i4>
      </vt:variant>
      <vt:variant>
        <vt:i4>0</vt:i4>
      </vt:variant>
      <vt:variant>
        <vt:i4>5</vt:i4>
      </vt:variant>
      <vt:variant>
        <vt:lpwstr/>
      </vt:variant>
      <vt:variant>
        <vt:lpwstr>_Toc61354328</vt:lpwstr>
      </vt:variant>
      <vt:variant>
        <vt:i4>1507379</vt:i4>
      </vt:variant>
      <vt:variant>
        <vt:i4>88</vt:i4>
      </vt:variant>
      <vt:variant>
        <vt:i4>0</vt:i4>
      </vt:variant>
      <vt:variant>
        <vt:i4>5</vt:i4>
      </vt:variant>
      <vt:variant>
        <vt:lpwstr/>
      </vt:variant>
      <vt:variant>
        <vt:lpwstr>_Toc61354327</vt:lpwstr>
      </vt:variant>
      <vt:variant>
        <vt:i4>1441843</vt:i4>
      </vt:variant>
      <vt:variant>
        <vt:i4>82</vt:i4>
      </vt:variant>
      <vt:variant>
        <vt:i4>0</vt:i4>
      </vt:variant>
      <vt:variant>
        <vt:i4>5</vt:i4>
      </vt:variant>
      <vt:variant>
        <vt:lpwstr/>
      </vt:variant>
      <vt:variant>
        <vt:lpwstr>_Toc61354326</vt:lpwstr>
      </vt:variant>
      <vt:variant>
        <vt:i4>1376307</vt:i4>
      </vt:variant>
      <vt:variant>
        <vt:i4>76</vt:i4>
      </vt:variant>
      <vt:variant>
        <vt:i4>0</vt:i4>
      </vt:variant>
      <vt:variant>
        <vt:i4>5</vt:i4>
      </vt:variant>
      <vt:variant>
        <vt:lpwstr/>
      </vt:variant>
      <vt:variant>
        <vt:lpwstr>_Toc61354325</vt:lpwstr>
      </vt:variant>
      <vt:variant>
        <vt:i4>1310771</vt:i4>
      </vt:variant>
      <vt:variant>
        <vt:i4>70</vt:i4>
      </vt:variant>
      <vt:variant>
        <vt:i4>0</vt:i4>
      </vt:variant>
      <vt:variant>
        <vt:i4>5</vt:i4>
      </vt:variant>
      <vt:variant>
        <vt:lpwstr/>
      </vt:variant>
      <vt:variant>
        <vt:lpwstr>_Toc61354324</vt:lpwstr>
      </vt:variant>
      <vt:variant>
        <vt:i4>1245235</vt:i4>
      </vt:variant>
      <vt:variant>
        <vt:i4>64</vt:i4>
      </vt:variant>
      <vt:variant>
        <vt:i4>0</vt:i4>
      </vt:variant>
      <vt:variant>
        <vt:i4>5</vt:i4>
      </vt:variant>
      <vt:variant>
        <vt:lpwstr/>
      </vt:variant>
      <vt:variant>
        <vt:lpwstr>_Toc61354323</vt:lpwstr>
      </vt:variant>
      <vt:variant>
        <vt:i4>1179699</vt:i4>
      </vt:variant>
      <vt:variant>
        <vt:i4>58</vt:i4>
      </vt:variant>
      <vt:variant>
        <vt:i4>0</vt:i4>
      </vt:variant>
      <vt:variant>
        <vt:i4>5</vt:i4>
      </vt:variant>
      <vt:variant>
        <vt:lpwstr/>
      </vt:variant>
      <vt:variant>
        <vt:lpwstr>_Toc61354322</vt:lpwstr>
      </vt:variant>
      <vt:variant>
        <vt:i4>1114163</vt:i4>
      </vt:variant>
      <vt:variant>
        <vt:i4>52</vt:i4>
      </vt:variant>
      <vt:variant>
        <vt:i4>0</vt:i4>
      </vt:variant>
      <vt:variant>
        <vt:i4>5</vt:i4>
      </vt:variant>
      <vt:variant>
        <vt:lpwstr/>
      </vt:variant>
      <vt:variant>
        <vt:lpwstr>_Toc61354321</vt:lpwstr>
      </vt:variant>
      <vt:variant>
        <vt:i4>1048627</vt:i4>
      </vt:variant>
      <vt:variant>
        <vt:i4>46</vt:i4>
      </vt:variant>
      <vt:variant>
        <vt:i4>0</vt:i4>
      </vt:variant>
      <vt:variant>
        <vt:i4>5</vt:i4>
      </vt:variant>
      <vt:variant>
        <vt:lpwstr/>
      </vt:variant>
      <vt:variant>
        <vt:lpwstr>_Toc61354320</vt:lpwstr>
      </vt:variant>
      <vt:variant>
        <vt:i4>1638448</vt:i4>
      </vt:variant>
      <vt:variant>
        <vt:i4>40</vt:i4>
      </vt:variant>
      <vt:variant>
        <vt:i4>0</vt:i4>
      </vt:variant>
      <vt:variant>
        <vt:i4>5</vt:i4>
      </vt:variant>
      <vt:variant>
        <vt:lpwstr/>
      </vt:variant>
      <vt:variant>
        <vt:lpwstr>_Toc61354319</vt:lpwstr>
      </vt:variant>
      <vt:variant>
        <vt:i4>1572912</vt:i4>
      </vt:variant>
      <vt:variant>
        <vt:i4>34</vt:i4>
      </vt:variant>
      <vt:variant>
        <vt:i4>0</vt:i4>
      </vt:variant>
      <vt:variant>
        <vt:i4>5</vt:i4>
      </vt:variant>
      <vt:variant>
        <vt:lpwstr/>
      </vt:variant>
      <vt:variant>
        <vt:lpwstr>_Toc61354318</vt:lpwstr>
      </vt:variant>
      <vt:variant>
        <vt:i4>1507376</vt:i4>
      </vt:variant>
      <vt:variant>
        <vt:i4>28</vt:i4>
      </vt:variant>
      <vt:variant>
        <vt:i4>0</vt:i4>
      </vt:variant>
      <vt:variant>
        <vt:i4>5</vt:i4>
      </vt:variant>
      <vt:variant>
        <vt:lpwstr/>
      </vt:variant>
      <vt:variant>
        <vt:lpwstr>_Toc61354317</vt:lpwstr>
      </vt:variant>
      <vt:variant>
        <vt:i4>1441840</vt:i4>
      </vt:variant>
      <vt:variant>
        <vt:i4>22</vt:i4>
      </vt:variant>
      <vt:variant>
        <vt:i4>0</vt:i4>
      </vt:variant>
      <vt:variant>
        <vt:i4>5</vt:i4>
      </vt:variant>
      <vt:variant>
        <vt:lpwstr/>
      </vt:variant>
      <vt:variant>
        <vt:lpwstr>_Toc61354316</vt:lpwstr>
      </vt:variant>
      <vt:variant>
        <vt:i4>1376304</vt:i4>
      </vt:variant>
      <vt:variant>
        <vt:i4>16</vt:i4>
      </vt:variant>
      <vt:variant>
        <vt:i4>0</vt:i4>
      </vt:variant>
      <vt:variant>
        <vt:i4>5</vt:i4>
      </vt:variant>
      <vt:variant>
        <vt:lpwstr/>
      </vt:variant>
      <vt:variant>
        <vt:lpwstr>_Toc61354315</vt:lpwstr>
      </vt:variant>
      <vt:variant>
        <vt:i4>1310768</vt:i4>
      </vt:variant>
      <vt:variant>
        <vt:i4>10</vt:i4>
      </vt:variant>
      <vt:variant>
        <vt:i4>0</vt:i4>
      </vt:variant>
      <vt:variant>
        <vt:i4>5</vt:i4>
      </vt:variant>
      <vt:variant>
        <vt:lpwstr/>
      </vt:variant>
      <vt:variant>
        <vt:lpwstr>_Toc61354314</vt:lpwstr>
      </vt:variant>
      <vt:variant>
        <vt:i4>1245232</vt:i4>
      </vt:variant>
      <vt:variant>
        <vt:i4>4</vt:i4>
      </vt:variant>
      <vt:variant>
        <vt:i4>0</vt:i4>
      </vt:variant>
      <vt:variant>
        <vt:i4>5</vt:i4>
      </vt:variant>
      <vt:variant>
        <vt:lpwstr/>
      </vt:variant>
      <vt:variant>
        <vt:lpwstr>_Toc61354313</vt:lpwstr>
      </vt:variant>
      <vt:variant>
        <vt:i4>6553629</vt:i4>
      </vt:variant>
      <vt:variant>
        <vt:i4>6</vt:i4>
      </vt:variant>
      <vt:variant>
        <vt:i4>0</vt:i4>
      </vt:variant>
      <vt:variant>
        <vt:i4>5</vt:i4>
      </vt:variant>
      <vt:variant>
        <vt:lpwstr>https://www.airnow.gov/sites/default/files/2020-10/wildfire-smoke-guide-revised-2019_0.pdf</vt:lpwstr>
      </vt:variant>
      <vt:variant>
        <vt:lpwstr/>
      </vt:variant>
      <vt:variant>
        <vt:i4>6094929</vt:i4>
      </vt:variant>
      <vt:variant>
        <vt:i4>3</vt:i4>
      </vt:variant>
      <vt:variant>
        <vt:i4>0</vt:i4>
      </vt:variant>
      <vt:variant>
        <vt:i4>5</vt:i4>
      </vt:variant>
      <vt:variant>
        <vt:lpwstr>https://www.who.int/news-room/fact-sheets/detail/ambient-(outdoor)-air-quality-and-health</vt:lpwstr>
      </vt:variant>
      <vt:variant>
        <vt:lpwstr/>
      </vt:variant>
      <vt:variant>
        <vt:i4>3276834</vt:i4>
      </vt:variant>
      <vt:variant>
        <vt:i4>0</vt:i4>
      </vt:variant>
      <vt:variant>
        <vt:i4>0</vt:i4>
      </vt:variant>
      <vt:variant>
        <vt:i4>5</vt:i4>
      </vt:variant>
      <vt:variant>
        <vt:lpwstr>https://www.emv.vic.gov.au/responsibilities/semp/roles-and-responsibilities/printable-documents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2021-02-03T00:03:00Z</dcterms:created>
  <dcterms:modified xsi:type="dcterms:W3CDTF">2021-02-03T00:03:00Z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0x0101009003B44E86AEFB4CAD343F77CC144823</vt:lpwstr>
  </property>
</Properties>
</file>