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96A6" w14:textId="354B04B7" w:rsidR="002D1E8F" w:rsidRPr="00C6231A" w:rsidRDefault="002D1E8F" w:rsidP="00CB3D95">
      <w:pPr>
        <w:pStyle w:val="BodyText"/>
        <w:rPr>
          <w:rFonts w:asciiTheme="majorHAnsi" w:hAnsiTheme="majorHAnsi" w:cstheme="majorHAnsi"/>
          <w:b/>
          <w:bCs/>
          <w:sz w:val="40"/>
          <w:szCs w:val="40"/>
        </w:rPr>
      </w:pPr>
    </w:p>
    <w:p w14:paraId="181266A4" w14:textId="77777777" w:rsidR="00436E73" w:rsidRPr="00C6231A" w:rsidRDefault="00436E73" w:rsidP="00A1596F">
      <w:pPr>
        <w:pStyle w:val="BodyText"/>
        <w:jc w:val="center"/>
        <w:rPr>
          <w:rFonts w:asciiTheme="majorHAnsi" w:hAnsiTheme="majorHAnsi" w:cstheme="majorHAnsi"/>
          <w:b/>
          <w:bCs/>
          <w:sz w:val="40"/>
          <w:szCs w:val="40"/>
        </w:rPr>
      </w:pPr>
    </w:p>
    <w:p w14:paraId="155CB1D7" w14:textId="77777777" w:rsidR="00436E73" w:rsidRPr="00C6231A" w:rsidRDefault="00436E73" w:rsidP="00A1596F">
      <w:pPr>
        <w:pStyle w:val="BodyText"/>
        <w:jc w:val="center"/>
        <w:rPr>
          <w:rFonts w:asciiTheme="majorHAnsi" w:hAnsiTheme="majorHAnsi" w:cstheme="majorHAnsi"/>
          <w:b/>
          <w:bCs/>
          <w:sz w:val="40"/>
          <w:szCs w:val="40"/>
        </w:rPr>
      </w:pPr>
    </w:p>
    <w:p w14:paraId="7DA98D69" w14:textId="77777777" w:rsidR="00202933" w:rsidRDefault="00202933" w:rsidP="00A1596F">
      <w:pPr>
        <w:pStyle w:val="BodyText"/>
        <w:jc w:val="center"/>
        <w:rPr>
          <w:rFonts w:asciiTheme="majorHAnsi" w:hAnsiTheme="majorHAnsi" w:cstheme="majorHAnsi"/>
          <w:b/>
          <w:bCs/>
          <w:sz w:val="40"/>
          <w:szCs w:val="40"/>
        </w:rPr>
      </w:pPr>
    </w:p>
    <w:p w14:paraId="43A81DB3" w14:textId="77777777" w:rsidR="00202933" w:rsidRDefault="00202933" w:rsidP="00A1596F">
      <w:pPr>
        <w:pStyle w:val="BodyText"/>
        <w:jc w:val="center"/>
        <w:rPr>
          <w:rFonts w:asciiTheme="majorHAnsi" w:hAnsiTheme="majorHAnsi" w:cstheme="majorHAnsi"/>
          <w:b/>
          <w:bCs/>
          <w:sz w:val="40"/>
          <w:szCs w:val="40"/>
        </w:rPr>
      </w:pPr>
    </w:p>
    <w:p w14:paraId="39E969F2" w14:textId="265268FB" w:rsidR="00202933" w:rsidRDefault="00202933" w:rsidP="00A1596F">
      <w:pPr>
        <w:pStyle w:val="BodyText"/>
        <w:jc w:val="center"/>
        <w:rPr>
          <w:rFonts w:asciiTheme="majorHAnsi" w:hAnsiTheme="majorHAnsi" w:cstheme="majorHAnsi"/>
          <w:b/>
          <w:bCs/>
          <w:sz w:val="40"/>
          <w:szCs w:val="40"/>
        </w:rPr>
      </w:pPr>
    </w:p>
    <w:p w14:paraId="21A9416B" w14:textId="2C51EE76" w:rsidR="00A1596F" w:rsidRPr="00202933" w:rsidRDefault="00A1596F" w:rsidP="00202933">
      <w:pPr>
        <w:pStyle w:val="BodyText"/>
        <w:rPr>
          <w:rFonts w:asciiTheme="majorHAnsi" w:hAnsiTheme="majorHAnsi" w:cstheme="majorHAnsi"/>
          <w:b/>
          <w:bCs/>
          <w:color w:val="2E74B5" w:themeColor="accent1" w:themeShade="BF"/>
          <w:sz w:val="48"/>
          <w:szCs w:val="48"/>
        </w:rPr>
      </w:pPr>
      <w:r w:rsidRPr="00202933">
        <w:rPr>
          <w:rFonts w:asciiTheme="majorHAnsi" w:hAnsiTheme="majorHAnsi" w:cstheme="majorHAnsi"/>
          <w:b/>
          <w:bCs/>
          <w:color w:val="2E74B5" w:themeColor="accent1" w:themeShade="BF"/>
          <w:sz w:val="48"/>
          <w:szCs w:val="48"/>
        </w:rPr>
        <w:t xml:space="preserve">Advisory material for the development of </w:t>
      </w:r>
      <w:r w:rsidR="00202933">
        <w:rPr>
          <w:rFonts w:asciiTheme="majorHAnsi" w:hAnsiTheme="majorHAnsi" w:cstheme="majorHAnsi"/>
          <w:b/>
          <w:bCs/>
          <w:color w:val="2E74B5" w:themeColor="accent1" w:themeShade="BF"/>
          <w:sz w:val="48"/>
          <w:szCs w:val="48"/>
        </w:rPr>
        <w:br/>
      </w:r>
      <w:r w:rsidRPr="00202933">
        <w:rPr>
          <w:rFonts w:asciiTheme="majorHAnsi" w:hAnsiTheme="majorHAnsi" w:cstheme="majorHAnsi"/>
          <w:b/>
          <w:bCs/>
          <w:color w:val="2E74B5" w:themeColor="accent1" w:themeShade="BF"/>
          <w:sz w:val="48"/>
          <w:szCs w:val="48"/>
        </w:rPr>
        <w:t>a</w:t>
      </w:r>
      <w:r w:rsidR="00202933">
        <w:rPr>
          <w:rFonts w:asciiTheme="majorHAnsi" w:hAnsiTheme="majorHAnsi" w:cstheme="majorHAnsi"/>
          <w:b/>
          <w:bCs/>
          <w:color w:val="2E74B5" w:themeColor="accent1" w:themeShade="BF"/>
          <w:sz w:val="48"/>
          <w:szCs w:val="48"/>
        </w:rPr>
        <w:t xml:space="preserve"> </w:t>
      </w:r>
      <w:r w:rsidRPr="00202933">
        <w:rPr>
          <w:rFonts w:asciiTheme="majorHAnsi" w:hAnsiTheme="majorHAnsi" w:cstheme="majorHAnsi"/>
          <w:b/>
          <w:bCs/>
          <w:color w:val="2E74B5" w:themeColor="accent1" w:themeShade="BF"/>
          <w:sz w:val="48"/>
          <w:szCs w:val="48"/>
        </w:rPr>
        <w:t>Municipal Emergency Management Plan (MEMP)</w:t>
      </w:r>
    </w:p>
    <w:p w14:paraId="54B0E760" w14:textId="464CE27C" w:rsidR="00A1596F" w:rsidRDefault="00A1596F" w:rsidP="00CB3D95">
      <w:pPr>
        <w:pStyle w:val="BodyText"/>
        <w:rPr>
          <w:rFonts w:asciiTheme="majorHAnsi" w:hAnsiTheme="majorHAnsi" w:cstheme="majorHAnsi"/>
          <w:b/>
          <w:bCs/>
          <w:sz w:val="16"/>
          <w:szCs w:val="16"/>
        </w:rPr>
      </w:pPr>
    </w:p>
    <w:p w14:paraId="0E997DCD" w14:textId="77777777" w:rsidR="00202933" w:rsidRPr="00202933" w:rsidRDefault="00202933" w:rsidP="00CB3D95">
      <w:pPr>
        <w:pStyle w:val="BodyText"/>
        <w:rPr>
          <w:rFonts w:asciiTheme="majorHAnsi" w:hAnsiTheme="majorHAnsi" w:cstheme="majorHAnsi"/>
          <w:b/>
          <w:bCs/>
          <w:sz w:val="16"/>
          <w:szCs w:val="16"/>
        </w:rPr>
      </w:pPr>
    </w:p>
    <w:tbl>
      <w:tblPr>
        <w:tblStyle w:val="TableGrid"/>
        <w:tblW w:w="0" w:type="auto"/>
        <w:tblLook w:val="04A0" w:firstRow="1" w:lastRow="0" w:firstColumn="1" w:lastColumn="0" w:noHBand="0" w:noVBand="1"/>
      </w:tblPr>
      <w:tblGrid>
        <w:gridCol w:w="9180"/>
      </w:tblGrid>
      <w:tr w:rsidR="00A1596F" w:rsidRPr="00C6231A" w14:paraId="3367D777" w14:textId="77777777" w:rsidTr="00A1596F">
        <w:tc>
          <w:tcPr>
            <w:tcW w:w="9180" w:type="dxa"/>
          </w:tcPr>
          <w:p w14:paraId="6E09FC09" w14:textId="77777777" w:rsidR="00C4799C" w:rsidRDefault="00A1596F" w:rsidP="00A1596F">
            <w:pPr>
              <w:pStyle w:val="BodyText"/>
              <w:rPr>
                <w:rFonts w:asciiTheme="majorHAnsi" w:hAnsiTheme="majorHAnsi" w:cstheme="majorHAnsi"/>
                <w:b/>
                <w:bCs/>
                <w:sz w:val="28"/>
                <w:szCs w:val="28"/>
              </w:rPr>
            </w:pPr>
            <w:r w:rsidRPr="00C6231A">
              <w:rPr>
                <w:rFonts w:asciiTheme="majorHAnsi" w:hAnsiTheme="majorHAnsi" w:cstheme="majorHAnsi"/>
                <w:b/>
                <w:bCs/>
                <w:sz w:val="28"/>
                <w:szCs w:val="28"/>
              </w:rPr>
              <w:t xml:space="preserve">NOTE: </w:t>
            </w:r>
          </w:p>
          <w:p w14:paraId="20354684" w14:textId="1016CF39" w:rsidR="00A1596F" w:rsidRPr="00C6231A" w:rsidRDefault="00A1596F" w:rsidP="00A1596F">
            <w:pPr>
              <w:pStyle w:val="BodyText"/>
              <w:rPr>
                <w:rFonts w:asciiTheme="majorHAnsi" w:hAnsiTheme="majorHAnsi" w:cstheme="majorHAnsi"/>
                <w:sz w:val="28"/>
                <w:szCs w:val="28"/>
              </w:rPr>
            </w:pPr>
            <w:r w:rsidRPr="00C6231A">
              <w:rPr>
                <w:rFonts w:asciiTheme="majorHAnsi" w:hAnsiTheme="majorHAnsi" w:cstheme="majorHAnsi"/>
                <w:sz w:val="28"/>
                <w:szCs w:val="28"/>
              </w:rPr>
              <w:t xml:space="preserve">This document is </w:t>
            </w:r>
            <w:r w:rsidRPr="00C6231A">
              <w:rPr>
                <w:rFonts w:asciiTheme="majorHAnsi" w:hAnsiTheme="majorHAnsi" w:cstheme="majorHAnsi"/>
                <w:i/>
                <w:iCs/>
                <w:sz w:val="28"/>
                <w:szCs w:val="28"/>
                <w:u w:val="single"/>
              </w:rPr>
              <w:t>not</w:t>
            </w:r>
            <w:r w:rsidRPr="00C6231A">
              <w:rPr>
                <w:rFonts w:asciiTheme="majorHAnsi" w:hAnsiTheme="majorHAnsi" w:cstheme="majorHAnsi"/>
                <w:sz w:val="28"/>
                <w:szCs w:val="28"/>
              </w:rPr>
              <w:t xml:space="preserve"> mandatory guidance, nor is it a MEMP template.</w:t>
            </w:r>
          </w:p>
          <w:p w14:paraId="2BB90293" w14:textId="77777777" w:rsidR="00313527" w:rsidRDefault="00A1596F" w:rsidP="00A1596F">
            <w:pPr>
              <w:pStyle w:val="BodyText"/>
              <w:rPr>
                <w:rFonts w:asciiTheme="majorHAnsi" w:hAnsiTheme="majorHAnsi" w:cstheme="majorHAnsi"/>
                <w:sz w:val="28"/>
                <w:szCs w:val="28"/>
              </w:rPr>
            </w:pPr>
            <w:r w:rsidRPr="00C6231A">
              <w:rPr>
                <w:rFonts w:asciiTheme="majorHAnsi" w:hAnsiTheme="majorHAnsi" w:cstheme="majorHAnsi"/>
                <w:sz w:val="28"/>
                <w:szCs w:val="28"/>
              </w:rPr>
              <w:t xml:space="preserve">This document is prepared to provide optional wording </w:t>
            </w:r>
            <w:r w:rsidR="00313527">
              <w:rPr>
                <w:rFonts w:asciiTheme="majorHAnsi" w:hAnsiTheme="majorHAnsi" w:cstheme="majorHAnsi"/>
                <w:sz w:val="28"/>
                <w:szCs w:val="28"/>
              </w:rPr>
              <w:t xml:space="preserve">and structure </w:t>
            </w:r>
            <w:r w:rsidRPr="00C6231A">
              <w:rPr>
                <w:rFonts w:asciiTheme="majorHAnsi" w:hAnsiTheme="majorHAnsi" w:cstheme="majorHAnsi"/>
                <w:sz w:val="28"/>
                <w:szCs w:val="28"/>
              </w:rPr>
              <w:t>that the MEMPC may choose to use whilst refining its existing MEMP under the new framework.</w:t>
            </w:r>
          </w:p>
          <w:p w14:paraId="2BA70206" w14:textId="494E2ED2" w:rsidR="00313527" w:rsidRDefault="005E7143" w:rsidP="00313527">
            <w:pPr>
              <w:pStyle w:val="BodyText"/>
              <w:rPr>
                <w:rFonts w:asciiTheme="majorHAnsi" w:hAnsiTheme="majorHAnsi" w:cstheme="majorHAnsi"/>
                <w:sz w:val="28"/>
                <w:szCs w:val="28"/>
              </w:rPr>
            </w:pPr>
            <w:r>
              <w:rPr>
                <w:rFonts w:asciiTheme="majorHAnsi" w:hAnsiTheme="majorHAnsi" w:cstheme="majorHAnsi"/>
                <w:sz w:val="28"/>
                <w:szCs w:val="28"/>
              </w:rPr>
              <w:t>What is</w:t>
            </w:r>
            <w:r w:rsidR="00313527">
              <w:rPr>
                <w:rFonts w:asciiTheme="majorHAnsi" w:hAnsiTheme="majorHAnsi" w:cstheme="majorHAnsi"/>
                <w:sz w:val="28"/>
                <w:szCs w:val="28"/>
              </w:rPr>
              <w:t xml:space="preserve"> provided is adapted from the</w:t>
            </w:r>
            <w:r w:rsidR="005E40F3">
              <w:rPr>
                <w:rFonts w:asciiTheme="majorHAnsi" w:hAnsiTheme="majorHAnsi" w:cstheme="majorHAnsi"/>
                <w:sz w:val="28"/>
                <w:szCs w:val="28"/>
              </w:rPr>
              <w:t xml:space="preserve"> discontinued</w:t>
            </w:r>
            <w:r w:rsidR="00313527">
              <w:rPr>
                <w:rFonts w:asciiTheme="majorHAnsi" w:hAnsiTheme="majorHAnsi" w:cstheme="majorHAnsi"/>
                <w:sz w:val="28"/>
                <w:szCs w:val="28"/>
              </w:rPr>
              <w:t xml:space="preserve"> Emergency Management Manual Victoria. </w:t>
            </w:r>
          </w:p>
          <w:p w14:paraId="3FACD85D" w14:textId="7114D918" w:rsidR="00313527" w:rsidRDefault="00355B4B" w:rsidP="000E74A1">
            <w:pPr>
              <w:pStyle w:val="BodyText"/>
              <w:rPr>
                <w:rFonts w:asciiTheme="majorHAnsi" w:hAnsiTheme="majorHAnsi" w:cstheme="majorHAnsi"/>
                <w:sz w:val="28"/>
                <w:szCs w:val="28"/>
              </w:rPr>
            </w:pPr>
            <w:r w:rsidRPr="00C6231A">
              <w:rPr>
                <w:rFonts w:asciiTheme="majorHAnsi" w:hAnsiTheme="majorHAnsi" w:cstheme="majorHAnsi"/>
                <w:sz w:val="28"/>
                <w:szCs w:val="28"/>
              </w:rPr>
              <w:t>Th</w:t>
            </w:r>
            <w:r w:rsidR="00313527">
              <w:rPr>
                <w:rFonts w:asciiTheme="majorHAnsi" w:hAnsiTheme="majorHAnsi" w:cstheme="majorHAnsi"/>
                <w:sz w:val="28"/>
                <w:szCs w:val="28"/>
              </w:rPr>
              <w:t>e provided</w:t>
            </w:r>
            <w:r w:rsidRPr="00C6231A">
              <w:rPr>
                <w:rFonts w:asciiTheme="majorHAnsi" w:hAnsiTheme="majorHAnsi" w:cstheme="majorHAnsi"/>
                <w:sz w:val="28"/>
                <w:szCs w:val="28"/>
              </w:rPr>
              <w:t xml:space="preserve"> wording aligns with the </w:t>
            </w:r>
            <w:r w:rsidR="000E74A1" w:rsidRPr="00C6231A">
              <w:rPr>
                <w:rFonts w:asciiTheme="majorHAnsi" w:hAnsiTheme="majorHAnsi" w:cstheme="majorHAnsi"/>
                <w:sz w:val="28"/>
                <w:szCs w:val="28"/>
              </w:rPr>
              <w:t>reformed planning arrangements in place from 1 December 2020.</w:t>
            </w:r>
            <w:r w:rsidR="00313527">
              <w:rPr>
                <w:rFonts w:asciiTheme="majorHAnsi" w:hAnsiTheme="majorHAnsi" w:cstheme="majorHAnsi"/>
                <w:sz w:val="28"/>
                <w:szCs w:val="28"/>
              </w:rPr>
              <w:t xml:space="preserve"> </w:t>
            </w:r>
          </w:p>
          <w:p w14:paraId="2EF1AE75" w14:textId="0C6705FC" w:rsidR="00313527" w:rsidRDefault="00A1596F" w:rsidP="000E74A1">
            <w:pPr>
              <w:pStyle w:val="BodyText"/>
              <w:rPr>
                <w:rFonts w:asciiTheme="majorHAnsi" w:hAnsiTheme="majorHAnsi" w:cstheme="majorHAnsi"/>
                <w:sz w:val="28"/>
                <w:szCs w:val="28"/>
              </w:rPr>
            </w:pPr>
            <w:r w:rsidRPr="00C6231A">
              <w:rPr>
                <w:rFonts w:asciiTheme="majorHAnsi" w:hAnsiTheme="majorHAnsi" w:cstheme="majorHAnsi"/>
                <w:sz w:val="28"/>
                <w:szCs w:val="28"/>
              </w:rPr>
              <w:t>The decision to include or exclude any or all of this text</w:t>
            </w:r>
            <w:r w:rsidR="00313527">
              <w:rPr>
                <w:rFonts w:asciiTheme="majorHAnsi" w:hAnsiTheme="majorHAnsi" w:cstheme="majorHAnsi"/>
                <w:sz w:val="28"/>
                <w:szCs w:val="28"/>
              </w:rPr>
              <w:t xml:space="preserve"> in a MEMP, or to use or not use the possible structure </w:t>
            </w:r>
            <w:r w:rsidRPr="00C6231A">
              <w:rPr>
                <w:rFonts w:asciiTheme="majorHAnsi" w:hAnsiTheme="majorHAnsi" w:cstheme="majorHAnsi"/>
                <w:sz w:val="28"/>
                <w:szCs w:val="28"/>
              </w:rPr>
              <w:t>f</w:t>
            </w:r>
            <w:r w:rsidR="00313527">
              <w:rPr>
                <w:rFonts w:asciiTheme="majorHAnsi" w:hAnsiTheme="majorHAnsi" w:cstheme="majorHAnsi"/>
                <w:sz w:val="28"/>
                <w:szCs w:val="28"/>
              </w:rPr>
              <w:t>or</w:t>
            </w:r>
            <w:r w:rsidRPr="00C6231A">
              <w:rPr>
                <w:rFonts w:asciiTheme="majorHAnsi" w:hAnsiTheme="majorHAnsi" w:cstheme="majorHAnsi"/>
                <w:sz w:val="28"/>
                <w:szCs w:val="28"/>
              </w:rPr>
              <w:t xml:space="preserve"> a MEMP</w:t>
            </w:r>
            <w:r w:rsidR="00313527">
              <w:rPr>
                <w:rFonts w:asciiTheme="majorHAnsi" w:hAnsiTheme="majorHAnsi" w:cstheme="majorHAnsi"/>
                <w:sz w:val="28"/>
                <w:szCs w:val="28"/>
              </w:rPr>
              <w:t>,</w:t>
            </w:r>
            <w:r w:rsidRPr="00C6231A">
              <w:rPr>
                <w:rFonts w:asciiTheme="majorHAnsi" w:hAnsiTheme="majorHAnsi" w:cstheme="majorHAnsi"/>
                <w:sz w:val="28"/>
                <w:szCs w:val="28"/>
              </w:rPr>
              <w:t xml:space="preserve"> will not impact the MEMP’s eligibility for approval so long as the MEMP is prepared in </w:t>
            </w:r>
            <w:r w:rsidR="005E7143">
              <w:rPr>
                <w:rFonts w:asciiTheme="majorHAnsi" w:hAnsiTheme="majorHAnsi" w:cstheme="majorHAnsi"/>
                <w:sz w:val="28"/>
                <w:szCs w:val="28"/>
              </w:rPr>
              <w:t>consideration of</w:t>
            </w:r>
            <w:r w:rsidR="00313527">
              <w:rPr>
                <w:rFonts w:asciiTheme="majorHAnsi" w:hAnsiTheme="majorHAnsi" w:cstheme="majorHAnsi"/>
                <w:sz w:val="28"/>
                <w:szCs w:val="28"/>
              </w:rPr>
              <w:t xml:space="preserve"> the:</w:t>
            </w:r>
          </w:p>
          <w:p w14:paraId="5F3DF44D" w14:textId="6DFD09FC" w:rsidR="00313527" w:rsidRPr="00313527" w:rsidRDefault="005945F3" w:rsidP="00936933">
            <w:pPr>
              <w:pStyle w:val="BodyText"/>
              <w:numPr>
                <w:ilvl w:val="0"/>
                <w:numId w:val="40"/>
              </w:numPr>
              <w:rPr>
                <w:rFonts w:asciiTheme="majorHAnsi" w:hAnsiTheme="majorHAnsi" w:cstheme="majorHAnsi"/>
                <w:sz w:val="28"/>
                <w:szCs w:val="28"/>
              </w:rPr>
            </w:pPr>
            <w:hyperlink r:id="rId11" w:history="1">
              <w:r w:rsidR="00A1596F" w:rsidRPr="005945F3">
                <w:rPr>
                  <w:rStyle w:val="Hyperlink"/>
                  <w:rFonts w:asciiTheme="majorHAnsi" w:hAnsiTheme="majorHAnsi" w:cstheme="majorHAnsi"/>
                  <w:i/>
                  <w:iCs/>
                  <w:sz w:val="28"/>
                  <w:szCs w:val="28"/>
                </w:rPr>
                <w:t>Guidelines for Preparing State, Regional and Municipal Emergency Management Plans</w:t>
              </w:r>
            </w:hyperlink>
          </w:p>
          <w:p w14:paraId="55D1CC64" w14:textId="37D6DADF" w:rsidR="00313527" w:rsidRDefault="005945F3" w:rsidP="00936933">
            <w:pPr>
              <w:pStyle w:val="BodyText"/>
              <w:numPr>
                <w:ilvl w:val="0"/>
                <w:numId w:val="40"/>
              </w:numPr>
              <w:rPr>
                <w:rFonts w:asciiTheme="majorHAnsi" w:hAnsiTheme="majorHAnsi" w:cstheme="majorHAnsi"/>
                <w:sz w:val="28"/>
                <w:szCs w:val="28"/>
              </w:rPr>
            </w:pPr>
            <w:hyperlink r:id="rId12" w:history="1">
              <w:r w:rsidR="00313527" w:rsidRPr="005945F3">
                <w:rPr>
                  <w:rStyle w:val="Hyperlink"/>
                  <w:rFonts w:asciiTheme="majorHAnsi" w:hAnsiTheme="majorHAnsi" w:cstheme="majorHAnsi"/>
                  <w:sz w:val="28"/>
                  <w:szCs w:val="28"/>
                </w:rPr>
                <w:t>State Emergency Management Plan</w:t>
              </w:r>
            </w:hyperlink>
            <w:r w:rsidR="00313527">
              <w:rPr>
                <w:rFonts w:asciiTheme="majorHAnsi" w:hAnsiTheme="majorHAnsi" w:cstheme="majorHAnsi"/>
                <w:sz w:val="28"/>
                <w:szCs w:val="28"/>
              </w:rPr>
              <w:t xml:space="preserve"> </w:t>
            </w:r>
          </w:p>
          <w:p w14:paraId="68A3C8F3" w14:textId="61E926F5" w:rsidR="00313527" w:rsidRDefault="00313527" w:rsidP="00936933">
            <w:pPr>
              <w:pStyle w:val="BodyText"/>
              <w:numPr>
                <w:ilvl w:val="0"/>
                <w:numId w:val="40"/>
              </w:numPr>
              <w:rPr>
                <w:rFonts w:asciiTheme="majorHAnsi" w:hAnsiTheme="majorHAnsi" w:cstheme="majorHAnsi"/>
                <w:sz w:val="28"/>
                <w:szCs w:val="28"/>
              </w:rPr>
            </w:pPr>
            <w:r>
              <w:rPr>
                <w:rFonts w:asciiTheme="majorHAnsi" w:hAnsiTheme="majorHAnsi" w:cstheme="majorHAnsi"/>
                <w:sz w:val="28"/>
                <w:szCs w:val="28"/>
              </w:rPr>
              <w:t xml:space="preserve">relevant </w:t>
            </w:r>
            <w:hyperlink r:id="rId13" w:history="1">
              <w:r w:rsidRPr="005945F3">
                <w:rPr>
                  <w:rStyle w:val="Hyperlink"/>
                  <w:rFonts w:asciiTheme="majorHAnsi" w:hAnsiTheme="majorHAnsi" w:cstheme="majorHAnsi"/>
                  <w:sz w:val="28"/>
                  <w:szCs w:val="28"/>
                </w:rPr>
                <w:t>Regional Emergency Management Plan</w:t>
              </w:r>
            </w:hyperlink>
            <w:r w:rsidRPr="00C6231A">
              <w:rPr>
                <w:rFonts w:asciiTheme="majorHAnsi" w:hAnsiTheme="majorHAnsi" w:cstheme="majorHAnsi"/>
                <w:sz w:val="28"/>
                <w:szCs w:val="28"/>
              </w:rPr>
              <w:t xml:space="preserve"> </w:t>
            </w:r>
          </w:p>
          <w:p w14:paraId="4FF6354E" w14:textId="08A24C8B" w:rsidR="00313527" w:rsidRPr="00202933" w:rsidRDefault="005945F3" w:rsidP="00313527">
            <w:pPr>
              <w:pStyle w:val="BodyText"/>
              <w:numPr>
                <w:ilvl w:val="0"/>
                <w:numId w:val="40"/>
              </w:numPr>
              <w:rPr>
                <w:rFonts w:asciiTheme="majorHAnsi" w:hAnsiTheme="majorHAnsi" w:cstheme="majorHAnsi"/>
                <w:sz w:val="28"/>
                <w:szCs w:val="28"/>
              </w:rPr>
            </w:pPr>
            <w:hyperlink r:id="rId14" w:history="1">
              <w:r w:rsidR="00313527" w:rsidRPr="005945F3">
                <w:rPr>
                  <w:rStyle w:val="Hyperlink"/>
                  <w:rFonts w:asciiTheme="majorHAnsi" w:hAnsiTheme="majorHAnsi" w:cstheme="majorHAnsi"/>
                  <w:sz w:val="28"/>
                  <w:szCs w:val="28"/>
                </w:rPr>
                <w:t xml:space="preserve">MEMP </w:t>
              </w:r>
              <w:r w:rsidR="005E40F3" w:rsidRPr="005945F3">
                <w:rPr>
                  <w:rStyle w:val="Hyperlink"/>
                  <w:rFonts w:asciiTheme="majorHAnsi" w:hAnsiTheme="majorHAnsi" w:cstheme="majorHAnsi"/>
                  <w:sz w:val="28"/>
                  <w:szCs w:val="28"/>
                </w:rPr>
                <w:t>Statement of Assurance</w:t>
              </w:r>
            </w:hyperlink>
            <w:r w:rsidR="00313527">
              <w:rPr>
                <w:rFonts w:asciiTheme="majorHAnsi" w:hAnsiTheme="majorHAnsi" w:cstheme="majorHAnsi"/>
                <w:sz w:val="28"/>
                <w:szCs w:val="28"/>
              </w:rPr>
              <w:t>.</w:t>
            </w:r>
          </w:p>
        </w:tc>
      </w:tr>
    </w:tbl>
    <w:p w14:paraId="6CD9CB94" w14:textId="393C8CE6" w:rsidR="00313527" w:rsidRDefault="00313527" w:rsidP="00C4799C">
      <w:pPr>
        <w:pStyle w:val="Heading1"/>
      </w:pPr>
      <w:r w:rsidRPr="00D94DE9">
        <w:lastRenderedPageBreak/>
        <w:t xml:space="preserve">Possible </w:t>
      </w:r>
      <w:r w:rsidR="00C4799C">
        <w:t>s</w:t>
      </w:r>
      <w:r w:rsidRPr="00D94DE9">
        <w:t xml:space="preserve">tructure of a </w:t>
      </w:r>
      <w:r w:rsidR="00C4799C">
        <w:t>MEMP</w:t>
      </w:r>
    </w:p>
    <w:p w14:paraId="17134611" w14:textId="77777777" w:rsidR="005945F3" w:rsidRPr="005945F3" w:rsidRDefault="005945F3" w:rsidP="005945F3">
      <w:pPr>
        <w:rPr>
          <w:rFonts w:asciiTheme="majorHAnsi" w:hAnsiTheme="majorHAnsi" w:cstheme="majorHAnsi"/>
          <w:sz w:val="22"/>
        </w:rPr>
      </w:pPr>
      <w:r w:rsidRPr="005945F3">
        <w:rPr>
          <w:sz w:val="22"/>
        </w:rPr>
        <w:t>*</w:t>
      </w:r>
      <w:r w:rsidRPr="005945F3">
        <w:rPr>
          <w:rFonts w:asciiTheme="majorHAnsi" w:hAnsiTheme="majorHAnsi" w:cstheme="majorHAnsi"/>
          <w:sz w:val="22"/>
        </w:rPr>
        <w:t xml:space="preserve"> Starred entries indicate that optional wording for that section is available within this document.</w:t>
      </w:r>
    </w:p>
    <w:p w14:paraId="62F61F15" w14:textId="77777777" w:rsidR="005945F3" w:rsidRPr="005945F3" w:rsidRDefault="005945F3" w:rsidP="005945F3">
      <w:pPr>
        <w:pStyle w:val="DJCSbody"/>
      </w:pPr>
    </w:p>
    <w:p w14:paraId="63B53839" w14:textId="77777777" w:rsidR="00313527" w:rsidRPr="00D94DE9" w:rsidRDefault="00313527" w:rsidP="00313527">
      <w:pPr>
        <w:rPr>
          <w:rFonts w:asciiTheme="majorHAnsi" w:hAnsiTheme="majorHAnsi" w:cstheme="majorHAnsi"/>
          <w:b/>
          <w:bCs/>
          <w:sz w:val="22"/>
          <w:szCs w:val="22"/>
        </w:rPr>
      </w:pPr>
      <w:r w:rsidRPr="00D94DE9">
        <w:rPr>
          <w:rFonts w:asciiTheme="majorHAnsi" w:hAnsiTheme="majorHAnsi" w:cstheme="majorHAnsi"/>
          <w:b/>
          <w:bCs/>
          <w:sz w:val="22"/>
          <w:szCs w:val="22"/>
        </w:rPr>
        <w:t>PART ONE – INTRODUCTION</w:t>
      </w:r>
    </w:p>
    <w:p w14:paraId="3A3AE11D" w14:textId="717E54C8" w:rsidR="00313527" w:rsidRPr="00C4799C" w:rsidRDefault="00313527" w:rsidP="00936933">
      <w:pPr>
        <w:pStyle w:val="ListParagraph"/>
        <w:numPr>
          <w:ilvl w:val="0"/>
          <w:numId w:val="34"/>
        </w:numPr>
        <w:rPr>
          <w:rFonts w:asciiTheme="majorHAnsi" w:hAnsiTheme="majorHAnsi" w:cstheme="majorHAnsi"/>
          <w:sz w:val="22"/>
        </w:rPr>
      </w:pPr>
      <w:r w:rsidRPr="00C4799C">
        <w:rPr>
          <w:rFonts w:asciiTheme="majorHAnsi" w:hAnsiTheme="majorHAnsi" w:cstheme="majorHAnsi"/>
          <w:sz w:val="22"/>
        </w:rPr>
        <w:t>Acknowledgement of Country</w:t>
      </w:r>
    </w:p>
    <w:p w14:paraId="7FDAD96B" w14:textId="487A9E3B" w:rsidR="00313527" w:rsidRPr="00C4799C" w:rsidRDefault="00313527" w:rsidP="00936933">
      <w:pPr>
        <w:pStyle w:val="ListParagraph"/>
        <w:numPr>
          <w:ilvl w:val="0"/>
          <w:numId w:val="34"/>
        </w:numPr>
        <w:rPr>
          <w:rFonts w:asciiTheme="majorHAnsi" w:hAnsiTheme="majorHAnsi" w:cstheme="majorHAnsi"/>
          <w:sz w:val="22"/>
        </w:rPr>
      </w:pPr>
      <w:r w:rsidRPr="00C4799C">
        <w:rPr>
          <w:rFonts w:asciiTheme="majorHAnsi" w:hAnsiTheme="majorHAnsi" w:cstheme="majorHAnsi"/>
          <w:sz w:val="22"/>
        </w:rPr>
        <w:t>Authority*</w:t>
      </w:r>
    </w:p>
    <w:p w14:paraId="09D3CD71" w14:textId="7DEA9035" w:rsidR="00313527" w:rsidRDefault="00313527" w:rsidP="00936933">
      <w:pPr>
        <w:pStyle w:val="ListParagraph"/>
        <w:numPr>
          <w:ilvl w:val="0"/>
          <w:numId w:val="34"/>
        </w:numPr>
        <w:rPr>
          <w:rFonts w:asciiTheme="majorHAnsi" w:hAnsiTheme="majorHAnsi" w:cstheme="majorHAnsi"/>
          <w:sz w:val="22"/>
        </w:rPr>
      </w:pPr>
      <w:r w:rsidRPr="00C4799C">
        <w:rPr>
          <w:rFonts w:asciiTheme="majorHAnsi" w:hAnsiTheme="majorHAnsi" w:cstheme="majorHAnsi"/>
          <w:sz w:val="22"/>
        </w:rPr>
        <w:t>Plan Assurance and Approval*</w:t>
      </w:r>
    </w:p>
    <w:p w14:paraId="2AAB2AD4" w14:textId="61719E0B" w:rsidR="005D77BB" w:rsidRPr="00C4799C" w:rsidRDefault="005D77BB" w:rsidP="00936933">
      <w:pPr>
        <w:pStyle w:val="ListParagraph"/>
        <w:numPr>
          <w:ilvl w:val="0"/>
          <w:numId w:val="34"/>
        </w:numPr>
        <w:rPr>
          <w:rFonts w:asciiTheme="majorHAnsi" w:hAnsiTheme="majorHAnsi" w:cstheme="majorHAnsi"/>
          <w:sz w:val="22"/>
        </w:rPr>
      </w:pPr>
      <w:r>
        <w:rPr>
          <w:rFonts w:asciiTheme="majorHAnsi" w:hAnsiTheme="majorHAnsi" w:cstheme="majorHAnsi"/>
          <w:sz w:val="22"/>
        </w:rPr>
        <w:t>Plan Review*</w:t>
      </w:r>
    </w:p>
    <w:p w14:paraId="0B164B2C" w14:textId="77777777" w:rsidR="00DF0CCC" w:rsidRDefault="00313527" w:rsidP="00936933">
      <w:pPr>
        <w:pStyle w:val="ListParagraph"/>
        <w:numPr>
          <w:ilvl w:val="0"/>
          <w:numId w:val="34"/>
        </w:numPr>
        <w:rPr>
          <w:rFonts w:asciiTheme="majorHAnsi" w:hAnsiTheme="majorHAnsi" w:cstheme="majorHAnsi"/>
          <w:sz w:val="22"/>
        </w:rPr>
      </w:pPr>
      <w:r>
        <w:rPr>
          <w:rFonts w:asciiTheme="majorHAnsi" w:hAnsiTheme="majorHAnsi" w:cstheme="majorHAnsi"/>
          <w:sz w:val="22"/>
        </w:rPr>
        <w:t>Planning Context</w:t>
      </w:r>
      <w:r w:rsidR="00DF0CCC" w:rsidRPr="00DF0CCC">
        <w:rPr>
          <w:rFonts w:asciiTheme="majorHAnsi" w:hAnsiTheme="majorHAnsi" w:cstheme="majorHAnsi"/>
          <w:sz w:val="22"/>
        </w:rPr>
        <w:t xml:space="preserve"> </w:t>
      </w:r>
    </w:p>
    <w:p w14:paraId="6641FCEF" w14:textId="3FF835C7" w:rsidR="00313527" w:rsidRPr="00DF0CCC" w:rsidRDefault="00DF0CCC" w:rsidP="00936933">
      <w:pPr>
        <w:pStyle w:val="ListParagraph"/>
        <w:numPr>
          <w:ilvl w:val="0"/>
          <w:numId w:val="34"/>
        </w:numPr>
        <w:rPr>
          <w:rFonts w:asciiTheme="majorHAnsi" w:hAnsiTheme="majorHAnsi" w:cstheme="majorHAnsi"/>
          <w:sz w:val="22"/>
        </w:rPr>
      </w:pPr>
      <w:r w:rsidRPr="00C4799C">
        <w:rPr>
          <w:rFonts w:asciiTheme="majorHAnsi" w:hAnsiTheme="majorHAnsi" w:cstheme="majorHAnsi"/>
          <w:sz w:val="22"/>
        </w:rPr>
        <w:t>Plan Aim and Objectives</w:t>
      </w:r>
    </w:p>
    <w:p w14:paraId="3C57CD7F" w14:textId="4E51205A" w:rsidR="00313527" w:rsidRPr="00D94DE9" w:rsidRDefault="00313527" w:rsidP="00313527">
      <w:pPr>
        <w:rPr>
          <w:rFonts w:asciiTheme="majorHAnsi" w:hAnsiTheme="majorHAnsi" w:cstheme="majorHAnsi"/>
          <w:b/>
          <w:bCs/>
          <w:sz w:val="22"/>
          <w:szCs w:val="22"/>
        </w:rPr>
      </w:pPr>
      <w:r w:rsidRPr="00D94DE9">
        <w:rPr>
          <w:rFonts w:asciiTheme="majorHAnsi" w:hAnsiTheme="majorHAnsi" w:cstheme="majorHAnsi"/>
          <w:b/>
          <w:bCs/>
          <w:sz w:val="22"/>
          <w:szCs w:val="22"/>
        </w:rPr>
        <w:t>PART TWO –</w:t>
      </w:r>
      <w:r w:rsidR="003D4919">
        <w:rPr>
          <w:rFonts w:asciiTheme="majorHAnsi" w:hAnsiTheme="majorHAnsi" w:cstheme="majorHAnsi"/>
          <w:b/>
          <w:bCs/>
          <w:sz w:val="22"/>
          <w:szCs w:val="22"/>
        </w:rPr>
        <w:t>MUNICIPAL DISTRICT CHARACTERISTICS</w:t>
      </w:r>
    </w:p>
    <w:p w14:paraId="01D60D32" w14:textId="77777777" w:rsidR="00313527" w:rsidRPr="005475DE" w:rsidRDefault="00313527" w:rsidP="00313527">
      <w:pPr>
        <w:pStyle w:val="ListParagraph"/>
        <w:ind w:left="1440"/>
        <w:rPr>
          <w:rFonts w:asciiTheme="majorHAnsi" w:hAnsiTheme="majorHAnsi" w:cstheme="majorHAnsi"/>
          <w:sz w:val="22"/>
        </w:rPr>
      </w:pPr>
      <w:r w:rsidRPr="005475DE">
        <w:rPr>
          <w:rFonts w:asciiTheme="majorHAnsi" w:hAnsiTheme="majorHAnsi" w:cstheme="majorHAnsi"/>
          <w:sz w:val="22"/>
        </w:rPr>
        <w:t>e.g. topography, demography, vulnerable persons (community organisations and facilities), municipal locations map, history of emergencies</w:t>
      </w:r>
    </w:p>
    <w:p w14:paraId="1A3FA037" w14:textId="77777777" w:rsidR="00313527" w:rsidRPr="00D94DE9" w:rsidRDefault="00313527" w:rsidP="00313527">
      <w:pPr>
        <w:rPr>
          <w:rFonts w:asciiTheme="majorHAnsi" w:hAnsiTheme="majorHAnsi" w:cstheme="majorHAnsi"/>
          <w:b/>
          <w:bCs/>
          <w:sz w:val="22"/>
          <w:szCs w:val="22"/>
        </w:rPr>
      </w:pPr>
      <w:r w:rsidRPr="00D94DE9">
        <w:rPr>
          <w:rFonts w:asciiTheme="majorHAnsi" w:hAnsiTheme="majorHAnsi" w:cstheme="majorHAnsi"/>
          <w:b/>
          <w:bCs/>
          <w:sz w:val="22"/>
          <w:szCs w:val="22"/>
        </w:rPr>
        <w:t>PART THREE – PLANNING ARRANGEMENTS</w:t>
      </w:r>
    </w:p>
    <w:p w14:paraId="29CF1202" w14:textId="76F45934" w:rsidR="003D4919" w:rsidRDefault="003D4919" w:rsidP="00936933">
      <w:pPr>
        <w:pStyle w:val="ListParagraph"/>
        <w:numPr>
          <w:ilvl w:val="0"/>
          <w:numId w:val="35"/>
        </w:numPr>
        <w:rPr>
          <w:rFonts w:asciiTheme="majorHAnsi" w:hAnsiTheme="majorHAnsi" w:cstheme="majorHAnsi"/>
          <w:sz w:val="22"/>
        </w:rPr>
      </w:pPr>
      <w:r>
        <w:rPr>
          <w:rFonts w:asciiTheme="majorHAnsi" w:hAnsiTheme="majorHAnsi" w:cstheme="majorHAnsi"/>
          <w:sz w:val="22"/>
        </w:rPr>
        <w:t>This plan withing Victoria’s emergency management planning framework*</w:t>
      </w:r>
    </w:p>
    <w:p w14:paraId="15F21DBD" w14:textId="0395C9AF" w:rsidR="00313527" w:rsidRDefault="003B5CF8" w:rsidP="00936933">
      <w:pPr>
        <w:pStyle w:val="ListParagraph"/>
        <w:numPr>
          <w:ilvl w:val="0"/>
          <w:numId w:val="35"/>
        </w:numPr>
        <w:rPr>
          <w:rFonts w:asciiTheme="majorHAnsi" w:hAnsiTheme="majorHAnsi" w:cstheme="majorHAnsi"/>
          <w:sz w:val="22"/>
        </w:rPr>
      </w:pPr>
      <w:r>
        <w:rPr>
          <w:rFonts w:asciiTheme="majorHAnsi" w:hAnsiTheme="majorHAnsi" w:cstheme="majorHAnsi"/>
          <w:sz w:val="22"/>
        </w:rPr>
        <w:t>T</w:t>
      </w:r>
      <w:r w:rsidR="003D4919">
        <w:rPr>
          <w:rFonts w:asciiTheme="majorHAnsi" w:hAnsiTheme="majorHAnsi" w:cstheme="majorHAnsi"/>
          <w:sz w:val="22"/>
        </w:rPr>
        <w:t>he MEMPC and its sub-committees and working groups</w:t>
      </w:r>
    </w:p>
    <w:p w14:paraId="2466EC22" w14:textId="5C6EF0C2" w:rsidR="00DF0CCC" w:rsidRPr="00D94DE9" w:rsidRDefault="00DF0CCC" w:rsidP="00936933">
      <w:pPr>
        <w:pStyle w:val="ListParagraph"/>
        <w:numPr>
          <w:ilvl w:val="0"/>
          <w:numId w:val="35"/>
        </w:numPr>
        <w:rPr>
          <w:rFonts w:asciiTheme="majorHAnsi" w:hAnsiTheme="majorHAnsi" w:cstheme="majorHAnsi"/>
          <w:sz w:val="22"/>
        </w:rPr>
      </w:pPr>
      <w:r>
        <w:rPr>
          <w:rFonts w:asciiTheme="majorHAnsi" w:hAnsiTheme="majorHAnsi" w:cstheme="majorHAnsi"/>
          <w:sz w:val="22"/>
        </w:rPr>
        <w:t>Sub-plans and complementary plans*</w:t>
      </w:r>
    </w:p>
    <w:p w14:paraId="1B3C9F5A" w14:textId="6AF82CCD" w:rsidR="00313527" w:rsidRPr="00D94DE9" w:rsidRDefault="00313527" w:rsidP="00313527">
      <w:pPr>
        <w:rPr>
          <w:rFonts w:asciiTheme="majorHAnsi" w:hAnsiTheme="majorHAnsi" w:cstheme="majorHAnsi"/>
          <w:b/>
          <w:bCs/>
          <w:sz w:val="22"/>
          <w:szCs w:val="22"/>
        </w:rPr>
      </w:pPr>
      <w:r w:rsidRPr="00D94DE9">
        <w:rPr>
          <w:rFonts w:asciiTheme="majorHAnsi" w:hAnsiTheme="majorHAnsi" w:cstheme="majorHAnsi"/>
          <w:b/>
          <w:bCs/>
          <w:sz w:val="22"/>
          <w:szCs w:val="22"/>
        </w:rPr>
        <w:t>PART FOUR –MITIGATION ARRANGEMENTS</w:t>
      </w:r>
    </w:p>
    <w:p w14:paraId="7FBA09D5" w14:textId="5C4B77F9" w:rsidR="00313527" w:rsidRPr="00D94DE9" w:rsidRDefault="00313527" w:rsidP="00936933">
      <w:pPr>
        <w:pStyle w:val="ListParagraph"/>
        <w:numPr>
          <w:ilvl w:val="0"/>
          <w:numId w:val="36"/>
        </w:numPr>
        <w:rPr>
          <w:rFonts w:asciiTheme="majorHAnsi" w:hAnsiTheme="majorHAnsi" w:cstheme="majorHAnsi"/>
          <w:sz w:val="22"/>
        </w:rPr>
      </w:pPr>
      <w:r w:rsidRPr="00D94DE9">
        <w:rPr>
          <w:rFonts w:asciiTheme="majorHAnsi" w:hAnsiTheme="majorHAnsi" w:cstheme="majorHAnsi"/>
          <w:sz w:val="22"/>
        </w:rPr>
        <w:t>Introduction</w:t>
      </w:r>
    </w:p>
    <w:p w14:paraId="1F18398A" w14:textId="77777777" w:rsidR="00313527" w:rsidRPr="00D94DE9" w:rsidRDefault="00313527" w:rsidP="00936933">
      <w:pPr>
        <w:pStyle w:val="ListParagraph"/>
        <w:numPr>
          <w:ilvl w:val="0"/>
          <w:numId w:val="36"/>
        </w:numPr>
        <w:rPr>
          <w:rFonts w:asciiTheme="majorHAnsi" w:hAnsiTheme="majorHAnsi" w:cstheme="majorHAnsi"/>
          <w:sz w:val="22"/>
        </w:rPr>
      </w:pPr>
      <w:r w:rsidRPr="00D94DE9">
        <w:rPr>
          <w:rFonts w:asciiTheme="majorHAnsi" w:hAnsiTheme="majorHAnsi" w:cstheme="majorHAnsi"/>
          <w:sz w:val="22"/>
        </w:rPr>
        <w:t>Hazard, Exposure, Vulnerability and Resilience</w:t>
      </w:r>
    </w:p>
    <w:p w14:paraId="7F641675" w14:textId="77777777" w:rsidR="00313527" w:rsidRPr="00D94DE9" w:rsidRDefault="00313527" w:rsidP="00936933">
      <w:pPr>
        <w:pStyle w:val="ListParagraph"/>
        <w:numPr>
          <w:ilvl w:val="0"/>
          <w:numId w:val="36"/>
        </w:numPr>
        <w:rPr>
          <w:rFonts w:asciiTheme="majorHAnsi" w:hAnsiTheme="majorHAnsi" w:cstheme="majorHAnsi"/>
          <w:sz w:val="22"/>
        </w:rPr>
      </w:pPr>
      <w:r w:rsidRPr="00D94DE9">
        <w:rPr>
          <w:rFonts w:asciiTheme="majorHAnsi" w:hAnsiTheme="majorHAnsi" w:cstheme="majorHAnsi"/>
          <w:sz w:val="22"/>
        </w:rPr>
        <w:t>Risk assessment process and results</w:t>
      </w:r>
    </w:p>
    <w:p w14:paraId="3DBE709A" w14:textId="77777777" w:rsidR="00313527" w:rsidRPr="00D94DE9" w:rsidRDefault="00313527" w:rsidP="00936933">
      <w:pPr>
        <w:pStyle w:val="ListParagraph"/>
        <w:numPr>
          <w:ilvl w:val="0"/>
          <w:numId w:val="36"/>
        </w:numPr>
        <w:rPr>
          <w:rFonts w:asciiTheme="majorHAnsi" w:hAnsiTheme="majorHAnsi" w:cstheme="majorHAnsi"/>
          <w:sz w:val="22"/>
        </w:rPr>
      </w:pPr>
      <w:r w:rsidRPr="00D94DE9">
        <w:rPr>
          <w:rFonts w:asciiTheme="majorHAnsi" w:hAnsiTheme="majorHAnsi" w:cstheme="majorHAnsi"/>
          <w:sz w:val="22"/>
        </w:rPr>
        <w:t>Treatment plans</w:t>
      </w:r>
    </w:p>
    <w:p w14:paraId="4DF2A594" w14:textId="77777777" w:rsidR="00313527" w:rsidRPr="00D94DE9" w:rsidRDefault="00313527" w:rsidP="00936933">
      <w:pPr>
        <w:pStyle w:val="ListParagraph"/>
        <w:numPr>
          <w:ilvl w:val="0"/>
          <w:numId w:val="36"/>
        </w:numPr>
        <w:rPr>
          <w:rFonts w:asciiTheme="majorHAnsi" w:hAnsiTheme="majorHAnsi" w:cstheme="majorHAnsi"/>
          <w:sz w:val="22"/>
        </w:rPr>
      </w:pPr>
      <w:r w:rsidRPr="00D94DE9">
        <w:rPr>
          <w:rFonts w:asciiTheme="majorHAnsi" w:hAnsiTheme="majorHAnsi" w:cstheme="majorHAnsi"/>
          <w:sz w:val="22"/>
        </w:rPr>
        <w:t>Monitoring and review</w:t>
      </w:r>
    </w:p>
    <w:p w14:paraId="1A61D952" w14:textId="77777777" w:rsidR="00313527" w:rsidRPr="00D94DE9" w:rsidRDefault="00313527" w:rsidP="00313527">
      <w:pPr>
        <w:rPr>
          <w:rFonts w:asciiTheme="majorHAnsi" w:hAnsiTheme="majorHAnsi" w:cstheme="majorHAnsi"/>
          <w:b/>
          <w:bCs/>
          <w:sz w:val="22"/>
          <w:szCs w:val="22"/>
        </w:rPr>
      </w:pPr>
      <w:r w:rsidRPr="00D94DE9">
        <w:rPr>
          <w:rFonts w:asciiTheme="majorHAnsi" w:hAnsiTheme="majorHAnsi" w:cstheme="majorHAnsi"/>
          <w:b/>
          <w:bCs/>
          <w:sz w:val="22"/>
          <w:szCs w:val="22"/>
        </w:rPr>
        <w:t>PART FIVE: RESPONSE ARRANGEMENTS (including Relief)</w:t>
      </w:r>
    </w:p>
    <w:p w14:paraId="36DAEDB0" w14:textId="77777777" w:rsidR="00313527" w:rsidRPr="00D94DE9" w:rsidRDefault="00313527" w:rsidP="00936933">
      <w:pPr>
        <w:pStyle w:val="ListParagraph"/>
        <w:numPr>
          <w:ilvl w:val="0"/>
          <w:numId w:val="37"/>
        </w:numPr>
        <w:rPr>
          <w:rFonts w:asciiTheme="majorHAnsi" w:hAnsiTheme="majorHAnsi" w:cstheme="majorHAnsi"/>
          <w:sz w:val="22"/>
        </w:rPr>
      </w:pPr>
      <w:r w:rsidRPr="00D94DE9">
        <w:rPr>
          <w:rFonts w:asciiTheme="majorHAnsi" w:hAnsiTheme="majorHAnsi" w:cstheme="majorHAnsi"/>
          <w:sz w:val="22"/>
        </w:rPr>
        <w:t>Introduction</w:t>
      </w:r>
    </w:p>
    <w:p w14:paraId="07DD5D0C" w14:textId="77777777" w:rsidR="00313527" w:rsidRPr="00D94DE9" w:rsidRDefault="00313527" w:rsidP="00936933">
      <w:pPr>
        <w:pStyle w:val="ListParagraph"/>
        <w:numPr>
          <w:ilvl w:val="0"/>
          <w:numId w:val="37"/>
        </w:numPr>
        <w:rPr>
          <w:rFonts w:asciiTheme="majorHAnsi" w:hAnsiTheme="majorHAnsi" w:cstheme="majorHAnsi"/>
          <w:sz w:val="22"/>
        </w:rPr>
      </w:pPr>
      <w:r w:rsidRPr="00D94DE9">
        <w:rPr>
          <w:rFonts w:asciiTheme="majorHAnsi" w:hAnsiTheme="majorHAnsi" w:cstheme="majorHAnsi"/>
          <w:sz w:val="22"/>
        </w:rPr>
        <w:t>Command, Control, Coordination</w:t>
      </w:r>
    </w:p>
    <w:p w14:paraId="52473C3F" w14:textId="77777777" w:rsidR="00313527" w:rsidRPr="00D94DE9" w:rsidRDefault="00313527" w:rsidP="00936933">
      <w:pPr>
        <w:pStyle w:val="ListParagraph"/>
        <w:numPr>
          <w:ilvl w:val="0"/>
          <w:numId w:val="37"/>
        </w:numPr>
        <w:rPr>
          <w:rFonts w:asciiTheme="majorHAnsi" w:hAnsiTheme="majorHAnsi" w:cstheme="majorHAnsi"/>
          <w:sz w:val="22"/>
        </w:rPr>
      </w:pPr>
      <w:r w:rsidRPr="00D94DE9">
        <w:rPr>
          <w:rFonts w:asciiTheme="majorHAnsi" w:hAnsiTheme="majorHAnsi" w:cstheme="majorHAnsi"/>
          <w:sz w:val="22"/>
        </w:rPr>
        <w:t>Local response arrangements and responsible agencies</w:t>
      </w:r>
    </w:p>
    <w:p w14:paraId="11DF2125" w14:textId="77777777" w:rsidR="00313527" w:rsidRPr="00D94DE9" w:rsidRDefault="00313527" w:rsidP="00936933">
      <w:pPr>
        <w:pStyle w:val="ListParagraph"/>
        <w:numPr>
          <w:ilvl w:val="0"/>
          <w:numId w:val="37"/>
        </w:numPr>
        <w:rPr>
          <w:rFonts w:asciiTheme="majorHAnsi" w:hAnsiTheme="majorHAnsi" w:cstheme="majorHAnsi"/>
          <w:sz w:val="22"/>
        </w:rPr>
      </w:pPr>
      <w:r w:rsidRPr="00D94DE9">
        <w:rPr>
          <w:rFonts w:asciiTheme="majorHAnsi" w:hAnsiTheme="majorHAnsi" w:cstheme="majorHAnsi"/>
          <w:sz w:val="22"/>
        </w:rPr>
        <w:t>Municipal Emergency Coordination Centre(s) (MECC)</w:t>
      </w:r>
    </w:p>
    <w:p w14:paraId="38073D44" w14:textId="77777777" w:rsidR="00313527" w:rsidRPr="00D94DE9" w:rsidRDefault="00313527" w:rsidP="00936933">
      <w:pPr>
        <w:pStyle w:val="ListParagraph"/>
        <w:numPr>
          <w:ilvl w:val="0"/>
          <w:numId w:val="37"/>
        </w:numPr>
        <w:rPr>
          <w:rFonts w:asciiTheme="majorHAnsi" w:hAnsiTheme="majorHAnsi" w:cstheme="majorHAnsi"/>
          <w:sz w:val="22"/>
        </w:rPr>
      </w:pPr>
      <w:r w:rsidRPr="00D94DE9">
        <w:rPr>
          <w:rFonts w:asciiTheme="majorHAnsi" w:hAnsiTheme="majorHAnsi" w:cstheme="majorHAnsi"/>
          <w:sz w:val="22"/>
        </w:rPr>
        <w:t>Financial considerations</w:t>
      </w:r>
    </w:p>
    <w:p w14:paraId="08C635B8" w14:textId="32BD256A" w:rsidR="00313527" w:rsidRPr="00D94DE9" w:rsidRDefault="00313527" w:rsidP="00936933">
      <w:pPr>
        <w:pStyle w:val="ListParagraph"/>
        <w:numPr>
          <w:ilvl w:val="0"/>
          <w:numId w:val="37"/>
        </w:numPr>
        <w:rPr>
          <w:rFonts w:asciiTheme="majorHAnsi" w:hAnsiTheme="majorHAnsi" w:cstheme="majorHAnsi"/>
          <w:sz w:val="22"/>
        </w:rPr>
      </w:pPr>
      <w:r w:rsidRPr="00D94DE9">
        <w:rPr>
          <w:rFonts w:asciiTheme="majorHAnsi" w:hAnsiTheme="majorHAnsi" w:cstheme="majorHAnsi"/>
          <w:sz w:val="22"/>
        </w:rPr>
        <w:t xml:space="preserve">Neighbourhood Safer Places (Places of Last Resort) and </w:t>
      </w:r>
      <w:r w:rsidR="003B5CF8">
        <w:rPr>
          <w:rFonts w:asciiTheme="majorHAnsi" w:hAnsiTheme="majorHAnsi" w:cstheme="majorHAnsi"/>
          <w:sz w:val="22"/>
        </w:rPr>
        <w:t xml:space="preserve">Community </w:t>
      </w:r>
      <w:r w:rsidRPr="00D94DE9">
        <w:rPr>
          <w:rFonts w:asciiTheme="majorHAnsi" w:hAnsiTheme="majorHAnsi" w:cstheme="majorHAnsi"/>
          <w:sz w:val="22"/>
        </w:rPr>
        <w:t>Fire Refuges</w:t>
      </w:r>
    </w:p>
    <w:p w14:paraId="3707896B" w14:textId="77777777" w:rsidR="00313527" w:rsidRPr="00D94DE9" w:rsidRDefault="00313527" w:rsidP="00936933">
      <w:pPr>
        <w:pStyle w:val="ListParagraph"/>
        <w:numPr>
          <w:ilvl w:val="0"/>
          <w:numId w:val="37"/>
        </w:numPr>
        <w:rPr>
          <w:rFonts w:asciiTheme="majorHAnsi" w:hAnsiTheme="majorHAnsi" w:cstheme="majorHAnsi"/>
          <w:sz w:val="22"/>
        </w:rPr>
      </w:pPr>
      <w:r w:rsidRPr="00D94DE9">
        <w:rPr>
          <w:rFonts w:asciiTheme="majorHAnsi" w:hAnsiTheme="majorHAnsi" w:cstheme="majorHAnsi"/>
          <w:sz w:val="22"/>
        </w:rPr>
        <w:t>Planning for cross boundary events</w:t>
      </w:r>
    </w:p>
    <w:p w14:paraId="372FA2D7" w14:textId="77777777" w:rsidR="00313527" w:rsidRPr="00D94DE9" w:rsidRDefault="00313527" w:rsidP="00936933">
      <w:pPr>
        <w:pStyle w:val="ListParagraph"/>
        <w:numPr>
          <w:ilvl w:val="0"/>
          <w:numId w:val="37"/>
        </w:numPr>
        <w:rPr>
          <w:rFonts w:asciiTheme="majorHAnsi" w:hAnsiTheme="majorHAnsi" w:cstheme="majorHAnsi"/>
          <w:sz w:val="22"/>
        </w:rPr>
      </w:pPr>
      <w:r w:rsidRPr="00D94DE9">
        <w:rPr>
          <w:rFonts w:asciiTheme="majorHAnsi" w:hAnsiTheme="majorHAnsi" w:cstheme="majorHAnsi"/>
          <w:sz w:val="22"/>
        </w:rPr>
        <w:t>Resource sharing protocols</w:t>
      </w:r>
    </w:p>
    <w:p w14:paraId="3986EB32" w14:textId="77777777" w:rsidR="00313527" w:rsidRPr="00D94DE9" w:rsidRDefault="00313527" w:rsidP="00936933">
      <w:pPr>
        <w:pStyle w:val="ListParagraph"/>
        <w:numPr>
          <w:ilvl w:val="0"/>
          <w:numId w:val="37"/>
        </w:numPr>
        <w:rPr>
          <w:rFonts w:asciiTheme="majorHAnsi" w:hAnsiTheme="majorHAnsi" w:cstheme="majorHAnsi"/>
          <w:sz w:val="22"/>
        </w:rPr>
      </w:pPr>
      <w:r w:rsidRPr="00D94DE9">
        <w:rPr>
          <w:rFonts w:asciiTheme="majorHAnsi" w:hAnsiTheme="majorHAnsi" w:cstheme="majorHAnsi"/>
          <w:sz w:val="22"/>
        </w:rPr>
        <w:t>Debriefing arrangements</w:t>
      </w:r>
    </w:p>
    <w:p w14:paraId="07F9B5E2" w14:textId="749C25CE" w:rsidR="00313527" w:rsidRPr="00D94DE9" w:rsidRDefault="003B5CF8" w:rsidP="00936933">
      <w:pPr>
        <w:pStyle w:val="ListParagraph"/>
        <w:numPr>
          <w:ilvl w:val="0"/>
          <w:numId w:val="37"/>
        </w:numPr>
        <w:rPr>
          <w:rFonts w:asciiTheme="majorHAnsi" w:hAnsiTheme="majorHAnsi" w:cstheme="majorHAnsi"/>
          <w:sz w:val="22"/>
        </w:rPr>
      </w:pPr>
      <w:r>
        <w:rPr>
          <w:rFonts w:asciiTheme="majorHAnsi" w:hAnsiTheme="majorHAnsi" w:cstheme="majorHAnsi"/>
          <w:sz w:val="22"/>
        </w:rPr>
        <w:t>T</w:t>
      </w:r>
      <w:r w:rsidR="00313527" w:rsidRPr="00D94DE9">
        <w:rPr>
          <w:rFonts w:asciiTheme="majorHAnsi" w:hAnsiTheme="majorHAnsi" w:cstheme="majorHAnsi"/>
          <w:sz w:val="22"/>
        </w:rPr>
        <w:t xml:space="preserve">ransition </w:t>
      </w:r>
      <w:r>
        <w:rPr>
          <w:rFonts w:asciiTheme="majorHAnsi" w:hAnsiTheme="majorHAnsi" w:cstheme="majorHAnsi"/>
          <w:sz w:val="22"/>
        </w:rPr>
        <w:t>to recovery</w:t>
      </w:r>
    </w:p>
    <w:p w14:paraId="0D9FC54D" w14:textId="77777777" w:rsidR="00313527" w:rsidRPr="00D94DE9" w:rsidRDefault="00313527" w:rsidP="00313527">
      <w:pPr>
        <w:rPr>
          <w:rFonts w:asciiTheme="majorHAnsi" w:hAnsiTheme="majorHAnsi" w:cstheme="majorHAnsi"/>
          <w:b/>
          <w:bCs/>
          <w:sz w:val="22"/>
          <w:szCs w:val="22"/>
        </w:rPr>
      </w:pPr>
      <w:r w:rsidRPr="00D94DE9">
        <w:rPr>
          <w:rFonts w:asciiTheme="majorHAnsi" w:hAnsiTheme="majorHAnsi" w:cstheme="majorHAnsi"/>
          <w:b/>
          <w:bCs/>
          <w:sz w:val="22"/>
          <w:szCs w:val="22"/>
        </w:rPr>
        <w:t>PART SIX –RECOVERY ARRANGEMENTS</w:t>
      </w:r>
    </w:p>
    <w:p w14:paraId="4560E394" w14:textId="77777777" w:rsidR="00313527" w:rsidRPr="00D94DE9" w:rsidRDefault="00313527" w:rsidP="00936933">
      <w:pPr>
        <w:pStyle w:val="ListParagraph"/>
        <w:numPr>
          <w:ilvl w:val="0"/>
          <w:numId w:val="38"/>
        </w:numPr>
        <w:rPr>
          <w:rFonts w:asciiTheme="majorHAnsi" w:hAnsiTheme="majorHAnsi" w:cstheme="majorHAnsi"/>
          <w:sz w:val="22"/>
        </w:rPr>
      </w:pPr>
      <w:r w:rsidRPr="00D94DE9">
        <w:rPr>
          <w:rFonts w:asciiTheme="majorHAnsi" w:hAnsiTheme="majorHAnsi" w:cstheme="majorHAnsi"/>
          <w:sz w:val="22"/>
        </w:rPr>
        <w:t>Introduction</w:t>
      </w:r>
    </w:p>
    <w:p w14:paraId="079F3156" w14:textId="77777777" w:rsidR="00313527" w:rsidRPr="00D94DE9" w:rsidRDefault="00313527" w:rsidP="00936933">
      <w:pPr>
        <w:pStyle w:val="ListParagraph"/>
        <w:numPr>
          <w:ilvl w:val="0"/>
          <w:numId w:val="38"/>
        </w:numPr>
        <w:rPr>
          <w:rFonts w:asciiTheme="majorHAnsi" w:hAnsiTheme="majorHAnsi" w:cstheme="majorHAnsi"/>
          <w:sz w:val="22"/>
        </w:rPr>
      </w:pPr>
      <w:r w:rsidRPr="00D94DE9">
        <w:rPr>
          <w:rFonts w:asciiTheme="majorHAnsi" w:hAnsiTheme="majorHAnsi" w:cstheme="majorHAnsi"/>
          <w:sz w:val="22"/>
        </w:rPr>
        <w:t xml:space="preserve">Objectives of Recovery </w:t>
      </w:r>
    </w:p>
    <w:p w14:paraId="01347508" w14:textId="77777777" w:rsidR="00313527" w:rsidRDefault="00313527" w:rsidP="00936933">
      <w:pPr>
        <w:pStyle w:val="ListParagraph"/>
        <w:numPr>
          <w:ilvl w:val="0"/>
          <w:numId w:val="38"/>
        </w:numPr>
        <w:rPr>
          <w:rFonts w:asciiTheme="majorHAnsi" w:hAnsiTheme="majorHAnsi" w:cstheme="majorHAnsi"/>
          <w:sz w:val="22"/>
        </w:rPr>
      </w:pPr>
      <w:r w:rsidRPr="00D94DE9">
        <w:rPr>
          <w:rFonts w:asciiTheme="majorHAnsi" w:hAnsiTheme="majorHAnsi" w:cstheme="majorHAnsi"/>
          <w:sz w:val="22"/>
        </w:rPr>
        <w:t>Management structure</w:t>
      </w:r>
    </w:p>
    <w:p w14:paraId="547A5DA4" w14:textId="77777777" w:rsidR="00313527" w:rsidRPr="00D94DE9" w:rsidRDefault="00313527" w:rsidP="00936933">
      <w:pPr>
        <w:pStyle w:val="ListParagraph"/>
        <w:numPr>
          <w:ilvl w:val="0"/>
          <w:numId w:val="38"/>
        </w:numPr>
        <w:rPr>
          <w:rFonts w:asciiTheme="majorHAnsi" w:hAnsiTheme="majorHAnsi" w:cstheme="majorHAnsi"/>
          <w:sz w:val="22"/>
        </w:rPr>
      </w:pPr>
      <w:r w:rsidRPr="00D94DE9">
        <w:rPr>
          <w:rFonts w:asciiTheme="majorHAnsi" w:hAnsiTheme="majorHAnsi" w:cstheme="majorHAnsi"/>
          <w:sz w:val="22"/>
        </w:rPr>
        <w:t>Government Assistance Measures</w:t>
      </w:r>
    </w:p>
    <w:p w14:paraId="75673D16" w14:textId="77777777" w:rsidR="00313527" w:rsidRPr="003D4CE4" w:rsidRDefault="00313527" w:rsidP="00313527">
      <w:pPr>
        <w:rPr>
          <w:rFonts w:asciiTheme="majorHAnsi" w:hAnsiTheme="majorHAnsi" w:cstheme="majorHAnsi"/>
          <w:b/>
          <w:bCs/>
          <w:sz w:val="22"/>
        </w:rPr>
      </w:pPr>
      <w:r w:rsidRPr="003D4CE4">
        <w:rPr>
          <w:rFonts w:asciiTheme="majorHAnsi" w:hAnsiTheme="majorHAnsi" w:cstheme="majorHAnsi"/>
          <w:b/>
          <w:bCs/>
          <w:sz w:val="22"/>
        </w:rPr>
        <w:t xml:space="preserve">PART </w:t>
      </w:r>
      <w:r>
        <w:rPr>
          <w:rFonts w:asciiTheme="majorHAnsi" w:hAnsiTheme="majorHAnsi" w:cstheme="majorHAnsi"/>
          <w:b/>
          <w:bCs/>
          <w:sz w:val="22"/>
        </w:rPr>
        <w:t>SEVEN</w:t>
      </w:r>
      <w:r w:rsidRPr="003D4CE4">
        <w:rPr>
          <w:rFonts w:asciiTheme="majorHAnsi" w:hAnsiTheme="majorHAnsi" w:cstheme="majorHAnsi"/>
          <w:b/>
          <w:bCs/>
          <w:sz w:val="22"/>
        </w:rPr>
        <w:t xml:space="preserve"> –</w:t>
      </w:r>
      <w:r>
        <w:rPr>
          <w:rFonts w:asciiTheme="majorHAnsi" w:hAnsiTheme="majorHAnsi" w:cstheme="majorHAnsi"/>
          <w:b/>
          <w:bCs/>
          <w:sz w:val="22"/>
        </w:rPr>
        <w:t xml:space="preserve"> ROLES AND RESPONSIBILITIES</w:t>
      </w:r>
    </w:p>
    <w:p w14:paraId="149F5880" w14:textId="6DDE5C3E" w:rsidR="00313527" w:rsidRDefault="00313527" w:rsidP="00936933">
      <w:pPr>
        <w:pStyle w:val="ListParagraph"/>
        <w:numPr>
          <w:ilvl w:val="0"/>
          <w:numId w:val="39"/>
        </w:numPr>
        <w:rPr>
          <w:rFonts w:asciiTheme="majorHAnsi" w:hAnsiTheme="majorHAnsi" w:cstheme="majorHAnsi"/>
          <w:sz w:val="22"/>
        </w:rPr>
      </w:pPr>
      <w:r w:rsidRPr="003D4CE4">
        <w:rPr>
          <w:rFonts w:asciiTheme="majorHAnsi" w:hAnsiTheme="majorHAnsi" w:cstheme="majorHAnsi"/>
          <w:sz w:val="22"/>
        </w:rPr>
        <w:t>Introduction</w:t>
      </w:r>
      <w:r w:rsidR="00974C4C">
        <w:rPr>
          <w:rFonts w:asciiTheme="majorHAnsi" w:hAnsiTheme="majorHAnsi" w:cstheme="majorHAnsi"/>
          <w:sz w:val="22"/>
        </w:rPr>
        <w:t>*</w:t>
      </w:r>
    </w:p>
    <w:p w14:paraId="2F830F02" w14:textId="3AEA94CC" w:rsidR="00313527" w:rsidRDefault="000732BE" w:rsidP="00936933">
      <w:pPr>
        <w:pStyle w:val="ListParagraph"/>
        <w:numPr>
          <w:ilvl w:val="0"/>
          <w:numId w:val="39"/>
        </w:numPr>
        <w:rPr>
          <w:rFonts w:asciiTheme="majorHAnsi" w:hAnsiTheme="majorHAnsi" w:cstheme="majorHAnsi"/>
          <w:sz w:val="22"/>
        </w:rPr>
      </w:pPr>
      <w:r>
        <w:rPr>
          <w:rFonts w:asciiTheme="majorHAnsi" w:hAnsiTheme="majorHAnsi" w:cstheme="majorHAnsi"/>
          <w:sz w:val="22"/>
        </w:rPr>
        <w:t xml:space="preserve">Role and responsibilities of [Agency </w:t>
      </w:r>
      <w:proofErr w:type="gramStart"/>
      <w:r>
        <w:rPr>
          <w:rFonts w:asciiTheme="majorHAnsi" w:hAnsiTheme="majorHAnsi" w:cstheme="majorHAnsi"/>
          <w:sz w:val="22"/>
        </w:rPr>
        <w:t>XYZ]</w:t>
      </w:r>
      <w:r w:rsidR="005945F3">
        <w:rPr>
          <w:rFonts w:asciiTheme="majorHAnsi" w:hAnsiTheme="majorHAnsi" w:cstheme="majorHAnsi"/>
          <w:sz w:val="22"/>
        </w:rPr>
        <w:t>*</w:t>
      </w:r>
      <w:proofErr w:type="gramEnd"/>
    </w:p>
    <w:p w14:paraId="180A1321" w14:textId="7BF0C43C" w:rsidR="00202933" w:rsidRDefault="00202933">
      <w:pPr>
        <w:rPr>
          <w:rFonts w:asciiTheme="majorHAnsi" w:hAnsiTheme="majorHAnsi" w:cstheme="majorHAnsi"/>
          <w:sz w:val="22"/>
          <w:szCs w:val="22"/>
        </w:rPr>
      </w:pPr>
      <w:r>
        <w:rPr>
          <w:rFonts w:asciiTheme="majorHAnsi" w:hAnsiTheme="majorHAnsi" w:cstheme="majorHAnsi"/>
          <w:sz w:val="22"/>
          <w:szCs w:val="22"/>
        </w:rPr>
        <w:br w:type="page"/>
      </w:r>
    </w:p>
    <w:p w14:paraId="5EA51992" w14:textId="77777777" w:rsidR="00313527" w:rsidRDefault="00313527" w:rsidP="00313527">
      <w:pPr>
        <w:rPr>
          <w:rFonts w:asciiTheme="majorHAnsi" w:hAnsiTheme="majorHAnsi" w:cstheme="majorHAnsi"/>
          <w:sz w:val="22"/>
          <w:szCs w:val="22"/>
        </w:rPr>
      </w:pPr>
    </w:p>
    <w:p w14:paraId="558C9EF8" w14:textId="77777777" w:rsidR="00313527" w:rsidRPr="00D94DE9" w:rsidRDefault="00313527" w:rsidP="00313527">
      <w:pPr>
        <w:rPr>
          <w:rFonts w:asciiTheme="majorHAnsi" w:hAnsiTheme="majorHAnsi" w:cstheme="majorHAnsi"/>
          <w:b/>
          <w:bCs/>
          <w:sz w:val="22"/>
          <w:szCs w:val="22"/>
        </w:rPr>
      </w:pPr>
      <w:r w:rsidRPr="003D4CE4">
        <w:rPr>
          <w:rFonts w:asciiTheme="majorHAnsi" w:hAnsiTheme="majorHAnsi" w:cstheme="majorHAnsi"/>
          <w:b/>
          <w:bCs/>
          <w:sz w:val="22"/>
        </w:rPr>
        <w:t xml:space="preserve">PART </w:t>
      </w:r>
      <w:r>
        <w:rPr>
          <w:rFonts w:asciiTheme="majorHAnsi" w:hAnsiTheme="majorHAnsi" w:cstheme="majorHAnsi"/>
          <w:b/>
          <w:bCs/>
          <w:sz w:val="22"/>
        </w:rPr>
        <w:t>EIGHT</w:t>
      </w:r>
      <w:r w:rsidRPr="003D4CE4">
        <w:rPr>
          <w:rFonts w:asciiTheme="majorHAnsi" w:hAnsiTheme="majorHAnsi" w:cstheme="majorHAnsi"/>
          <w:b/>
          <w:bCs/>
          <w:sz w:val="22"/>
        </w:rPr>
        <w:t xml:space="preserve"> –</w:t>
      </w:r>
      <w:r>
        <w:rPr>
          <w:rFonts w:asciiTheme="majorHAnsi" w:hAnsiTheme="majorHAnsi" w:cstheme="majorHAnsi"/>
          <w:b/>
          <w:bCs/>
          <w:sz w:val="22"/>
        </w:rPr>
        <w:t xml:space="preserve"> </w:t>
      </w:r>
      <w:r w:rsidRPr="00D94DE9">
        <w:rPr>
          <w:rFonts w:asciiTheme="majorHAnsi" w:hAnsiTheme="majorHAnsi" w:cstheme="majorHAnsi"/>
          <w:b/>
          <w:bCs/>
          <w:sz w:val="22"/>
          <w:szCs w:val="22"/>
        </w:rPr>
        <w:t>APPENDICES</w:t>
      </w:r>
    </w:p>
    <w:p w14:paraId="0EBB82F6" w14:textId="77777777" w:rsidR="00313527" w:rsidRPr="00D94DE9" w:rsidRDefault="00313527" w:rsidP="00313527">
      <w:pPr>
        <w:rPr>
          <w:rFonts w:asciiTheme="majorHAnsi" w:hAnsiTheme="majorHAnsi" w:cstheme="majorHAnsi"/>
          <w:b/>
          <w:bCs/>
          <w:sz w:val="22"/>
          <w:szCs w:val="22"/>
        </w:rPr>
      </w:pPr>
      <w:r w:rsidRPr="00D94DE9">
        <w:rPr>
          <w:rFonts w:asciiTheme="majorHAnsi" w:hAnsiTheme="majorHAnsi" w:cstheme="majorHAnsi"/>
          <w:b/>
          <w:bCs/>
          <w:sz w:val="22"/>
          <w:szCs w:val="22"/>
        </w:rPr>
        <w:t xml:space="preserve"> </w:t>
      </w:r>
      <w:proofErr w:type="gramStart"/>
      <w:r w:rsidRPr="00D94DE9">
        <w:rPr>
          <w:rFonts w:asciiTheme="majorHAnsi" w:hAnsiTheme="majorHAnsi" w:cstheme="majorHAnsi"/>
          <w:b/>
          <w:bCs/>
          <w:sz w:val="22"/>
          <w:szCs w:val="22"/>
        </w:rPr>
        <w:t>A</w:t>
      </w:r>
      <w:proofErr w:type="gramEnd"/>
      <w:r w:rsidRPr="00D94DE9">
        <w:rPr>
          <w:rFonts w:asciiTheme="majorHAnsi" w:hAnsiTheme="majorHAnsi" w:cstheme="majorHAnsi"/>
          <w:b/>
          <w:bCs/>
          <w:sz w:val="22"/>
          <w:szCs w:val="22"/>
        </w:rPr>
        <w:tab/>
        <w:t>ADMINISTRATION</w:t>
      </w:r>
    </w:p>
    <w:p w14:paraId="522DF110" w14:textId="29680111" w:rsidR="00313527" w:rsidRPr="003D4CE4" w:rsidRDefault="003B5CF8" w:rsidP="00974C4C">
      <w:pPr>
        <w:ind w:left="1440"/>
        <w:rPr>
          <w:rFonts w:asciiTheme="majorHAnsi" w:hAnsiTheme="majorHAnsi" w:cstheme="majorHAnsi"/>
          <w:sz w:val="22"/>
        </w:rPr>
      </w:pPr>
      <w:r>
        <w:rPr>
          <w:rFonts w:asciiTheme="majorHAnsi" w:hAnsiTheme="majorHAnsi" w:cstheme="majorHAnsi"/>
          <w:sz w:val="22"/>
        </w:rPr>
        <w:t xml:space="preserve">e.g. </w:t>
      </w:r>
      <w:r w:rsidR="00974C4C">
        <w:rPr>
          <w:rFonts w:asciiTheme="majorHAnsi" w:hAnsiTheme="majorHAnsi" w:cstheme="majorHAnsi"/>
          <w:sz w:val="22"/>
        </w:rPr>
        <w:t xml:space="preserve"> </w:t>
      </w:r>
      <w:r w:rsidR="000732BE" w:rsidRPr="003D4CE4">
        <w:rPr>
          <w:rFonts w:asciiTheme="majorHAnsi" w:hAnsiTheme="majorHAnsi" w:cstheme="majorHAnsi"/>
          <w:sz w:val="22"/>
        </w:rPr>
        <w:t>Restricted operational information</w:t>
      </w:r>
      <w:r w:rsidR="000732BE">
        <w:rPr>
          <w:rFonts w:asciiTheme="majorHAnsi" w:hAnsiTheme="majorHAnsi" w:cstheme="majorHAnsi"/>
          <w:sz w:val="22"/>
        </w:rPr>
        <w:t xml:space="preserve">*, </w:t>
      </w:r>
      <w:r w:rsidR="00313527" w:rsidRPr="003B5CF8">
        <w:rPr>
          <w:rFonts w:asciiTheme="majorHAnsi" w:hAnsiTheme="majorHAnsi" w:cstheme="majorHAnsi"/>
          <w:sz w:val="22"/>
        </w:rPr>
        <w:t>Amendment History</w:t>
      </w:r>
      <w:r>
        <w:rPr>
          <w:rFonts w:asciiTheme="majorHAnsi" w:hAnsiTheme="majorHAnsi" w:cstheme="majorHAnsi"/>
          <w:sz w:val="22"/>
        </w:rPr>
        <w:t xml:space="preserve">, </w:t>
      </w:r>
      <w:r w:rsidR="00313527" w:rsidRPr="003D4CE4">
        <w:rPr>
          <w:rFonts w:asciiTheme="majorHAnsi" w:hAnsiTheme="majorHAnsi" w:cstheme="majorHAnsi"/>
          <w:sz w:val="22"/>
        </w:rPr>
        <w:t>Distribution List</w:t>
      </w:r>
      <w:r>
        <w:rPr>
          <w:rFonts w:asciiTheme="majorHAnsi" w:hAnsiTheme="majorHAnsi" w:cstheme="majorHAnsi"/>
          <w:sz w:val="22"/>
        </w:rPr>
        <w:t xml:space="preserve">, </w:t>
      </w:r>
      <w:r w:rsidR="00313527" w:rsidRPr="003D4CE4">
        <w:rPr>
          <w:rFonts w:asciiTheme="majorHAnsi" w:hAnsiTheme="majorHAnsi" w:cstheme="majorHAnsi"/>
          <w:sz w:val="22"/>
        </w:rPr>
        <w:t>Contact Directory</w:t>
      </w:r>
    </w:p>
    <w:p w14:paraId="4785D604" w14:textId="77777777" w:rsidR="00313527" w:rsidRPr="00D94DE9" w:rsidRDefault="00313527" w:rsidP="00313527">
      <w:pPr>
        <w:rPr>
          <w:rFonts w:asciiTheme="majorHAnsi" w:hAnsiTheme="majorHAnsi" w:cstheme="majorHAnsi"/>
          <w:sz w:val="22"/>
          <w:szCs w:val="22"/>
        </w:rPr>
      </w:pPr>
    </w:p>
    <w:p w14:paraId="7470442C" w14:textId="77777777" w:rsidR="00313527" w:rsidRPr="00D94DE9" w:rsidRDefault="00313527" w:rsidP="00313527">
      <w:pPr>
        <w:rPr>
          <w:rFonts w:asciiTheme="majorHAnsi" w:hAnsiTheme="majorHAnsi" w:cstheme="majorHAnsi"/>
          <w:sz w:val="22"/>
          <w:szCs w:val="22"/>
        </w:rPr>
      </w:pPr>
      <w:r w:rsidRPr="00D94DE9">
        <w:rPr>
          <w:rFonts w:asciiTheme="majorHAnsi" w:hAnsiTheme="majorHAnsi" w:cstheme="majorHAnsi"/>
          <w:b/>
          <w:bCs/>
          <w:sz w:val="22"/>
          <w:szCs w:val="22"/>
        </w:rPr>
        <w:t>B</w:t>
      </w:r>
      <w:r w:rsidRPr="00D94DE9">
        <w:rPr>
          <w:rFonts w:asciiTheme="majorHAnsi" w:hAnsiTheme="majorHAnsi" w:cstheme="majorHAnsi"/>
          <w:b/>
          <w:bCs/>
          <w:sz w:val="22"/>
          <w:szCs w:val="22"/>
        </w:rPr>
        <w:tab/>
        <w:t>SPECIAL PLANS AND ARRANGEMENTS</w:t>
      </w:r>
    </w:p>
    <w:p w14:paraId="11F43B55" w14:textId="77777777" w:rsidR="00313527" w:rsidRPr="00D94DE9" w:rsidRDefault="00313527" w:rsidP="00313527">
      <w:pPr>
        <w:pStyle w:val="ListParagraph"/>
        <w:ind w:left="1440"/>
        <w:rPr>
          <w:rFonts w:asciiTheme="majorHAnsi" w:hAnsiTheme="majorHAnsi" w:cstheme="majorHAnsi"/>
          <w:sz w:val="22"/>
        </w:rPr>
      </w:pPr>
      <w:r>
        <w:rPr>
          <w:rFonts w:asciiTheme="majorHAnsi" w:hAnsiTheme="majorHAnsi" w:cstheme="majorHAnsi"/>
          <w:sz w:val="22"/>
        </w:rPr>
        <w:t xml:space="preserve">e.g. </w:t>
      </w:r>
      <w:r w:rsidRPr="00D94DE9">
        <w:rPr>
          <w:rFonts w:asciiTheme="majorHAnsi" w:hAnsiTheme="majorHAnsi" w:cstheme="majorHAnsi"/>
          <w:sz w:val="22"/>
        </w:rPr>
        <w:t>Neighbourhood Safer Places (places of last resort)</w:t>
      </w:r>
      <w:r>
        <w:rPr>
          <w:rFonts w:asciiTheme="majorHAnsi" w:hAnsiTheme="majorHAnsi" w:cstheme="majorHAnsi"/>
          <w:sz w:val="22"/>
        </w:rPr>
        <w:t xml:space="preserve">, </w:t>
      </w:r>
      <w:r w:rsidRPr="00D94DE9">
        <w:rPr>
          <w:rFonts w:asciiTheme="majorHAnsi" w:hAnsiTheme="majorHAnsi" w:cstheme="majorHAnsi"/>
          <w:sz w:val="22"/>
        </w:rPr>
        <w:t>Community Fire Refuges</w:t>
      </w:r>
      <w:r>
        <w:rPr>
          <w:rFonts w:asciiTheme="majorHAnsi" w:hAnsiTheme="majorHAnsi" w:cstheme="majorHAnsi"/>
          <w:sz w:val="22"/>
        </w:rPr>
        <w:t xml:space="preserve">, </w:t>
      </w:r>
      <w:r w:rsidRPr="00D94DE9">
        <w:rPr>
          <w:rFonts w:asciiTheme="majorHAnsi" w:hAnsiTheme="majorHAnsi" w:cstheme="majorHAnsi"/>
          <w:sz w:val="22"/>
        </w:rPr>
        <w:t>Municipal Fire Management Plan</w:t>
      </w:r>
      <w:r>
        <w:rPr>
          <w:rFonts w:asciiTheme="majorHAnsi" w:hAnsiTheme="majorHAnsi" w:cstheme="majorHAnsi"/>
          <w:sz w:val="22"/>
        </w:rPr>
        <w:t xml:space="preserve">, </w:t>
      </w:r>
      <w:r w:rsidRPr="00D94DE9">
        <w:rPr>
          <w:rFonts w:asciiTheme="majorHAnsi" w:hAnsiTheme="majorHAnsi" w:cstheme="majorHAnsi"/>
          <w:sz w:val="22"/>
        </w:rPr>
        <w:t>Municipal Flood Management Plan</w:t>
      </w:r>
      <w:r>
        <w:rPr>
          <w:rFonts w:asciiTheme="majorHAnsi" w:hAnsiTheme="majorHAnsi" w:cstheme="majorHAnsi"/>
          <w:sz w:val="22"/>
        </w:rPr>
        <w:t xml:space="preserve">, </w:t>
      </w:r>
      <w:r w:rsidRPr="00D94DE9">
        <w:rPr>
          <w:rFonts w:asciiTheme="majorHAnsi" w:hAnsiTheme="majorHAnsi" w:cstheme="majorHAnsi"/>
          <w:sz w:val="22"/>
        </w:rPr>
        <w:t>Municipal Emergency Coordination Centre</w:t>
      </w:r>
      <w:r>
        <w:rPr>
          <w:rFonts w:asciiTheme="majorHAnsi" w:hAnsiTheme="majorHAnsi" w:cstheme="majorHAnsi"/>
          <w:sz w:val="22"/>
        </w:rPr>
        <w:t xml:space="preserve">, </w:t>
      </w:r>
      <w:r w:rsidRPr="00D94DE9">
        <w:rPr>
          <w:rFonts w:asciiTheme="majorHAnsi" w:hAnsiTheme="majorHAnsi" w:cstheme="majorHAnsi"/>
          <w:sz w:val="22"/>
        </w:rPr>
        <w:t>Emergency Relief Centre</w:t>
      </w:r>
      <w:r>
        <w:rPr>
          <w:rFonts w:asciiTheme="majorHAnsi" w:hAnsiTheme="majorHAnsi" w:cstheme="majorHAnsi"/>
          <w:sz w:val="22"/>
        </w:rPr>
        <w:t xml:space="preserve">, </w:t>
      </w:r>
      <w:r w:rsidRPr="00D94DE9">
        <w:rPr>
          <w:rFonts w:asciiTheme="majorHAnsi" w:hAnsiTheme="majorHAnsi" w:cstheme="majorHAnsi"/>
          <w:sz w:val="22"/>
        </w:rPr>
        <w:t>Council Relief and Recovery Plan</w:t>
      </w:r>
    </w:p>
    <w:p w14:paraId="6194DC5B" w14:textId="77777777" w:rsidR="00313527" w:rsidRPr="00D94DE9" w:rsidRDefault="00313527" w:rsidP="00313527">
      <w:pPr>
        <w:rPr>
          <w:rFonts w:asciiTheme="majorHAnsi" w:hAnsiTheme="majorHAnsi" w:cstheme="majorHAnsi"/>
          <w:b/>
          <w:bCs/>
          <w:sz w:val="22"/>
          <w:szCs w:val="22"/>
        </w:rPr>
      </w:pPr>
      <w:r w:rsidRPr="00D94DE9">
        <w:rPr>
          <w:rFonts w:asciiTheme="majorHAnsi" w:hAnsiTheme="majorHAnsi" w:cstheme="majorHAnsi"/>
          <w:b/>
          <w:bCs/>
          <w:sz w:val="22"/>
          <w:szCs w:val="22"/>
        </w:rPr>
        <w:t>C</w:t>
      </w:r>
      <w:r w:rsidRPr="00D94DE9">
        <w:rPr>
          <w:rFonts w:asciiTheme="majorHAnsi" w:hAnsiTheme="majorHAnsi" w:cstheme="majorHAnsi"/>
          <w:b/>
          <w:bCs/>
          <w:sz w:val="22"/>
          <w:szCs w:val="22"/>
        </w:rPr>
        <w:tab/>
        <w:t xml:space="preserve">MAPS </w:t>
      </w:r>
    </w:p>
    <w:p w14:paraId="26D67CE8" w14:textId="77777777" w:rsidR="00313527" w:rsidRPr="00C6231A" w:rsidRDefault="00313527" w:rsidP="00313527">
      <w:pPr>
        <w:rPr>
          <w:rFonts w:asciiTheme="majorHAnsi" w:hAnsiTheme="majorHAnsi" w:cstheme="majorHAnsi"/>
          <w:sz w:val="22"/>
          <w:szCs w:val="22"/>
        </w:rPr>
      </w:pPr>
    </w:p>
    <w:p w14:paraId="798C35E9" w14:textId="75921073" w:rsidR="00C4799C" w:rsidRDefault="00C4799C">
      <w:pPr>
        <w:rPr>
          <w:rStyle w:val="BodyTextChar"/>
          <w:rFonts w:asciiTheme="majorHAnsi" w:hAnsiTheme="majorHAnsi" w:cstheme="majorHAnsi"/>
          <w:b/>
          <w:sz w:val="28"/>
          <w:szCs w:val="28"/>
        </w:rPr>
      </w:pPr>
      <w:r>
        <w:rPr>
          <w:rStyle w:val="BodyTextChar"/>
          <w:rFonts w:asciiTheme="majorHAnsi" w:hAnsiTheme="majorHAnsi" w:cstheme="majorHAnsi"/>
        </w:rPr>
        <w:br w:type="page"/>
      </w:r>
    </w:p>
    <w:p w14:paraId="751E5CEE" w14:textId="17ED313F" w:rsidR="00C4799C" w:rsidRPr="00C4799C" w:rsidRDefault="00C4799C" w:rsidP="00C4799C">
      <w:pPr>
        <w:pStyle w:val="Heading1"/>
      </w:pPr>
      <w:r w:rsidRPr="00C4799C">
        <w:lastRenderedPageBreak/>
        <w:t>Possible wording for use within a</w:t>
      </w:r>
      <w:r>
        <w:t xml:space="preserve"> MEMP</w:t>
      </w:r>
    </w:p>
    <w:p w14:paraId="6C798B82" w14:textId="39111255" w:rsidR="003D4CE4" w:rsidRPr="00C6231A" w:rsidRDefault="003D4CE4" w:rsidP="005D77BB">
      <w:pPr>
        <w:pStyle w:val="Heading2"/>
        <w:rPr>
          <w:rStyle w:val="BodyTextChar"/>
          <w:rFonts w:asciiTheme="majorHAnsi" w:hAnsiTheme="majorHAnsi"/>
        </w:rPr>
      </w:pPr>
      <w:bookmarkStart w:id="0" w:name="_Toc47703356"/>
      <w:r w:rsidRPr="005D77BB">
        <w:rPr>
          <w:rStyle w:val="BodyTextChar"/>
          <w:rFonts w:asciiTheme="majorHAnsi" w:hAnsiTheme="majorHAnsi"/>
        </w:rPr>
        <w:t>Authority</w:t>
      </w:r>
      <w:bookmarkEnd w:id="0"/>
    </w:p>
    <w:p w14:paraId="0DE9E561" w14:textId="66775F0B" w:rsidR="003D4CE4" w:rsidRPr="00C6231A" w:rsidRDefault="003D4CE4" w:rsidP="003D4CE4">
      <w:pPr>
        <w:rPr>
          <w:rFonts w:asciiTheme="majorHAnsi" w:hAnsiTheme="majorHAnsi" w:cstheme="majorHAnsi"/>
          <w:sz w:val="22"/>
          <w:szCs w:val="22"/>
        </w:rPr>
      </w:pPr>
      <w:r w:rsidRPr="00C6231A">
        <w:rPr>
          <w:rFonts w:asciiTheme="majorHAnsi" w:hAnsiTheme="majorHAnsi" w:cstheme="majorHAnsi"/>
          <w:sz w:val="22"/>
          <w:szCs w:val="22"/>
        </w:rPr>
        <w:t xml:space="preserve">In 2020, the </w:t>
      </w:r>
      <w:r w:rsidR="005D77BB" w:rsidRPr="005D77BB">
        <w:rPr>
          <w:rFonts w:asciiTheme="majorHAnsi" w:hAnsiTheme="majorHAnsi" w:cstheme="majorHAnsi"/>
          <w:i/>
          <w:iCs/>
          <w:sz w:val="22"/>
          <w:szCs w:val="22"/>
        </w:rPr>
        <w:t xml:space="preserve">Emergency Management Legislation Amendment Act 2018 </w:t>
      </w:r>
      <w:r w:rsidR="005D77BB" w:rsidRPr="005D77BB">
        <w:rPr>
          <w:rFonts w:asciiTheme="majorHAnsi" w:hAnsiTheme="majorHAnsi" w:cstheme="majorHAnsi"/>
          <w:sz w:val="22"/>
          <w:szCs w:val="22"/>
        </w:rPr>
        <w:t>amen</w:t>
      </w:r>
      <w:r w:rsidR="005D77BB">
        <w:rPr>
          <w:rFonts w:asciiTheme="majorHAnsi" w:hAnsiTheme="majorHAnsi" w:cstheme="majorHAnsi"/>
          <w:sz w:val="22"/>
          <w:szCs w:val="22"/>
        </w:rPr>
        <w:t xml:space="preserve">ded the </w:t>
      </w:r>
      <w:r w:rsidRPr="00C6231A">
        <w:rPr>
          <w:rFonts w:asciiTheme="majorHAnsi" w:hAnsiTheme="majorHAnsi" w:cstheme="majorHAnsi"/>
          <w:i/>
          <w:iCs/>
          <w:sz w:val="22"/>
          <w:szCs w:val="22"/>
        </w:rPr>
        <w:t>Emergency Management Act 2013</w:t>
      </w:r>
      <w:r w:rsidRPr="00C6231A">
        <w:rPr>
          <w:rFonts w:asciiTheme="majorHAnsi" w:hAnsiTheme="majorHAnsi" w:cstheme="majorHAnsi"/>
          <w:sz w:val="22"/>
          <w:szCs w:val="22"/>
        </w:rPr>
        <w:t xml:space="preserve"> (EM Act 2013) to provide for new integrated arrangements for emergency management planning in Victoria at the State, regional and municipal levels; and create an obligation for a Municipal Emergency Management Planning Committee (MEMPC) to be established in each of the municipal districts of Victoria, including the alpine resorts which, for the purposes of the act, are taken to be a municipal district. Each MEMPC is a multi-agency collaboration group whose members bring organisation, industry or personal expertise to the task of emergency management planning for the municipal district.</w:t>
      </w:r>
    </w:p>
    <w:p w14:paraId="6111641F" w14:textId="77777777" w:rsidR="003D4CE4" w:rsidRPr="00C6231A" w:rsidRDefault="003D4CE4" w:rsidP="003D4CE4">
      <w:pPr>
        <w:rPr>
          <w:rFonts w:asciiTheme="majorHAnsi" w:hAnsiTheme="majorHAnsi" w:cstheme="majorHAnsi"/>
          <w:sz w:val="22"/>
          <w:szCs w:val="22"/>
        </w:rPr>
      </w:pPr>
    </w:p>
    <w:p w14:paraId="733AE7B4" w14:textId="6577A81F" w:rsidR="003D4CE4" w:rsidRPr="00C6231A" w:rsidRDefault="003D4CE4" w:rsidP="003D4CE4">
      <w:pPr>
        <w:rPr>
          <w:rStyle w:val="BodyTextChar"/>
          <w:rFonts w:asciiTheme="majorHAnsi" w:hAnsiTheme="majorHAnsi" w:cstheme="majorHAnsi"/>
          <w:sz w:val="22"/>
          <w:szCs w:val="22"/>
        </w:rPr>
      </w:pPr>
      <w:r w:rsidRPr="00C6231A">
        <w:rPr>
          <w:rStyle w:val="BodyTextChar"/>
          <w:rFonts w:asciiTheme="majorHAnsi" w:hAnsiTheme="majorHAnsi" w:cstheme="majorHAnsi"/>
          <w:sz w:val="22"/>
          <w:szCs w:val="22"/>
        </w:rPr>
        <w:t xml:space="preserve">The plan </w:t>
      </w:r>
      <w:r w:rsidR="005D77BB" w:rsidRPr="00C6231A">
        <w:rPr>
          <w:rFonts w:asciiTheme="majorHAnsi" w:hAnsiTheme="majorHAnsi" w:cstheme="majorHAnsi"/>
          <w:sz w:val="22"/>
          <w:szCs w:val="22"/>
        </w:rPr>
        <w:t>has been prepared in accordance</w:t>
      </w:r>
      <w:r w:rsidR="005D77BB">
        <w:rPr>
          <w:rFonts w:asciiTheme="majorHAnsi" w:hAnsiTheme="majorHAnsi" w:cstheme="majorHAnsi"/>
          <w:sz w:val="22"/>
          <w:szCs w:val="22"/>
        </w:rPr>
        <w:t xml:space="preserve"> with and</w:t>
      </w:r>
      <w:r w:rsidR="005D77BB" w:rsidRPr="00C6231A">
        <w:rPr>
          <w:rFonts w:asciiTheme="majorHAnsi" w:hAnsiTheme="majorHAnsi" w:cstheme="majorHAnsi"/>
          <w:sz w:val="22"/>
          <w:szCs w:val="22"/>
        </w:rPr>
        <w:t xml:space="preserve"> </w:t>
      </w:r>
      <w:r w:rsidRPr="00C6231A">
        <w:rPr>
          <w:rStyle w:val="BodyTextChar"/>
          <w:rFonts w:asciiTheme="majorHAnsi" w:hAnsiTheme="majorHAnsi" w:cstheme="majorHAnsi"/>
          <w:sz w:val="22"/>
          <w:szCs w:val="22"/>
        </w:rPr>
        <w:t xml:space="preserve">complies with the requirements of the EM Act 2013 including having regard to </w:t>
      </w:r>
      <w:r w:rsidR="003D4919">
        <w:rPr>
          <w:rStyle w:val="BodyTextChar"/>
          <w:rFonts w:asciiTheme="majorHAnsi" w:hAnsiTheme="majorHAnsi" w:cstheme="majorHAnsi"/>
          <w:sz w:val="22"/>
          <w:szCs w:val="22"/>
        </w:rPr>
        <w:t>the</w:t>
      </w:r>
      <w:r w:rsidRPr="00C6231A">
        <w:rPr>
          <w:rStyle w:val="BodyTextChar"/>
          <w:rFonts w:asciiTheme="majorHAnsi" w:hAnsiTheme="majorHAnsi" w:cstheme="majorHAnsi"/>
          <w:sz w:val="22"/>
          <w:szCs w:val="22"/>
        </w:rPr>
        <w:t xml:space="preserve"> guidelines issued under section 77</w:t>
      </w:r>
      <w:r w:rsidR="005D77BB">
        <w:rPr>
          <w:rStyle w:val="BodyTextChar"/>
          <w:rFonts w:asciiTheme="majorHAnsi" w:hAnsiTheme="majorHAnsi" w:cstheme="majorHAnsi"/>
          <w:sz w:val="22"/>
          <w:szCs w:val="22"/>
        </w:rPr>
        <w:t xml:space="preserve">, </w:t>
      </w:r>
      <w:hyperlink r:id="rId15" w:history="1">
        <w:r w:rsidR="003D4919" w:rsidRPr="00B676C0">
          <w:rPr>
            <w:rStyle w:val="Hyperlink"/>
            <w:rFonts w:asciiTheme="majorHAnsi" w:hAnsiTheme="majorHAnsi" w:cstheme="majorHAnsi"/>
            <w:i/>
            <w:iCs/>
            <w:sz w:val="22"/>
            <w:szCs w:val="22"/>
          </w:rPr>
          <w:t>Guidelines for Preparing State, Regional and Municipal Emergency Management Plans</w:t>
        </w:r>
      </w:hyperlink>
      <w:r w:rsidRPr="003D4919">
        <w:rPr>
          <w:rStyle w:val="BodyTextChar"/>
          <w:rFonts w:asciiTheme="majorHAnsi" w:hAnsiTheme="majorHAnsi" w:cstheme="majorHAnsi"/>
          <w:sz w:val="22"/>
          <w:szCs w:val="22"/>
        </w:rPr>
        <w:t xml:space="preserve">.  </w:t>
      </w:r>
    </w:p>
    <w:p w14:paraId="5785CCA5" w14:textId="360F1CEA" w:rsidR="003D4CE4" w:rsidRDefault="002A548B" w:rsidP="005D77BB">
      <w:pPr>
        <w:pStyle w:val="Heading2"/>
      </w:pPr>
      <w:r w:rsidRPr="00C6231A">
        <w:t xml:space="preserve">Plan </w:t>
      </w:r>
      <w:r w:rsidR="003D4CE4">
        <w:t>A</w:t>
      </w:r>
      <w:r w:rsidRPr="00C6231A">
        <w:t xml:space="preserve">ssurance </w:t>
      </w:r>
      <w:r w:rsidR="003D4CE4">
        <w:t>and Approval</w:t>
      </w:r>
    </w:p>
    <w:p w14:paraId="7CD51E69" w14:textId="1EFAD3DE" w:rsidR="003D4CE4" w:rsidRPr="003D4CE4" w:rsidRDefault="003D4CE4" w:rsidP="005D77BB">
      <w:pPr>
        <w:pStyle w:val="Heading3"/>
      </w:pPr>
      <w:r w:rsidRPr="005D77BB">
        <w:t>Assurance</w:t>
      </w:r>
    </w:p>
    <w:p w14:paraId="4DB79B2D" w14:textId="15EA2A10" w:rsidR="002A548B" w:rsidRPr="00C6231A" w:rsidRDefault="002A548B" w:rsidP="002A548B">
      <w:pPr>
        <w:pStyle w:val="BodyText"/>
        <w:rPr>
          <w:rFonts w:asciiTheme="majorHAnsi" w:hAnsiTheme="majorHAnsi" w:cstheme="majorHAnsi"/>
          <w:sz w:val="22"/>
          <w:szCs w:val="22"/>
          <w:u w:val="single"/>
        </w:rPr>
      </w:pPr>
      <w:r w:rsidRPr="00C6231A">
        <w:rPr>
          <w:rFonts w:asciiTheme="majorHAnsi" w:hAnsiTheme="majorHAnsi" w:cstheme="majorHAnsi"/>
          <w:sz w:val="22"/>
          <w:szCs w:val="22"/>
        </w:rPr>
        <w:t xml:space="preserve">A Statement of Assurance </w:t>
      </w:r>
      <w:r w:rsidR="00B676C0">
        <w:rPr>
          <w:rFonts w:asciiTheme="majorHAnsi" w:hAnsiTheme="majorHAnsi" w:cstheme="majorHAnsi"/>
          <w:sz w:val="22"/>
          <w:szCs w:val="22"/>
        </w:rPr>
        <w:t xml:space="preserve">(including a checklist and certificate) </w:t>
      </w:r>
      <w:r w:rsidRPr="00C6231A">
        <w:rPr>
          <w:rFonts w:asciiTheme="majorHAnsi" w:hAnsiTheme="majorHAnsi" w:cstheme="majorHAnsi"/>
          <w:sz w:val="22"/>
          <w:szCs w:val="22"/>
        </w:rPr>
        <w:t>has been prepared and submitted to the REMPC pursuant to EM Act 2013 (s60AG)</w:t>
      </w:r>
      <w:r w:rsidR="003D4CE4">
        <w:rPr>
          <w:rFonts w:asciiTheme="majorHAnsi" w:hAnsiTheme="majorHAnsi" w:cstheme="majorHAnsi"/>
          <w:sz w:val="22"/>
          <w:szCs w:val="22"/>
        </w:rPr>
        <w:t>.</w:t>
      </w:r>
    </w:p>
    <w:p w14:paraId="6DD184CD" w14:textId="0D04CA9A" w:rsidR="00D94DE9" w:rsidRPr="003D4CE4" w:rsidRDefault="003D4CE4" w:rsidP="00DF0CCC">
      <w:pPr>
        <w:pStyle w:val="Heading3"/>
      </w:pPr>
      <w:r>
        <w:t>A</w:t>
      </w:r>
      <w:r w:rsidR="00D94DE9" w:rsidRPr="003D4CE4">
        <w:t xml:space="preserve">pproval </w:t>
      </w:r>
    </w:p>
    <w:p w14:paraId="19E0A0D7" w14:textId="2D585EDA" w:rsidR="00D94DE9" w:rsidRPr="00C6231A" w:rsidRDefault="00D94DE9" w:rsidP="00D94DE9">
      <w:pPr>
        <w:pStyle w:val="BodyText"/>
        <w:rPr>
          <w:rFonts w:asciiTheme="majorHAnsi" w:hAnsiTheme="majorHAnsi" w:cstheme="majorHAnsi"/>
          <w:sz w:val="22"/>
          <w:szCs w:val="22"/>
        </w:rPr>
      </w:pPr>
      <w:r w:rsidRPr="00C6231A">
        <w:rPr>
          <w:rFonts w:asciiTheme="majorHAnsi" w:hAnsiTheme="majorHAnsi" w:cstheme="majorHAnsi"/>
          <w:sz w:val="22"/>
          <w:szCs w:val="22"/>
        </w:rPr>
        <w:t xml:space="preserve">This Plan is approved by the [region name] Regional Emergency Management Planning Committee.  </w:t>
      </w:r>
    </w:p>
    <w:p w14:paraId="59870F07" w14:textId="77777777" w:rsidR="00D94DE9" w:rsidRPr="00C6231A" w:rsidRDefault="00D94DE9" w:rsidP="00D94DE9">
      <w:pPr>
        <w:pStyle w:val="BodyText"/>
        <w:rPr>
          <w:rFonts w:asciiTheme="majorHAnsi" w:hAnsiTheme="majorHAnsi" w:cstheme="majorHAnsi"/>
          <w:sz w:val="22"/>
          <w:szCs w:val="22"/>
        </w:rPr>
      </w:pPr>
      <w:r w:rsidRPr="00C6231A">
        <w:rPr>
          <w:rFonts w:asciiTheme="majorHAnsi" w:hAnsiTheme="majorHAnsi" w:cstheme="majorHAnsi"/>
          <w:sz w:val="22"/>
          <w:szCs w:val="22"/>
        </w:rPr>
        <w:t>This Plan comes into effect when it is published and remains in effect until superseded by an approved and published update.</w:t>
      </w:r>
    </w:p>
    <w:p w14:paraId="21158D28" w14:textId="77777777" w:rsidR="003D4CE4" w:rsidRPr="00C6231A" w:rsidRDefault="003D4CE4" w:rsidP="005D77BB">
      <w:pPr>
        <w:pStyle w:val="Heading2"/>
      </w:pPr>
      <w:bookmarkStart w:id="1" w:name="_Toc37777348"/>
      <w:r w:rsidRPr="00C6231A">
        <w:t xml:space="preserve">Plan review </w:t>
      </w:r>
    </w:p>
    <w:p w14:paraId="52D508FA" w14:textId="77777777" w:rsidR="003D4CE4" w:rsidRPr="00C6231A" w:rsidRDefault="003D4CE4" w:rsidP="003D4CE4">
      <w:pPr>
        <w:pStyle w:val="BodyText"/>
        <w:rPr>
          <w:rFonts w:asciiTheme="majorHAnsi" w:hAnsiTheme="majorHAnsi" w:cstheme="majorHAnsi"/>
          <w:sz w:val="22"/>
          <w:szCs w:val="22"/>
        </w:rPr>
      </w:pPr>
      <w:r w:rsidRPr="00C6231A">
        <w:rPr>
          <w:rFonts w:asciiTheme="majorHAnsi" w:hAnsiTheme="majorHAnsi" w:cstheme="majorHAnsi"/>
          <w:sz w:val="22"/>
          <w:szCs w:val="22"/>
        </w:rPr>
        <w:t xml:space="preserve">To ensure the plan provides for a current integrated, coordinated and comprehensive approach to emergency management and is effective, it is to be reviewed at least every three years or as required.  </w:t>
      </w:r>
    </w:p>
    <w:p w14:paraId="51C649AB" w14:textId="77777777" w:rsidR="003D4CE4" w:rsidRPr="00C6231A" w:rsidRDefault="003D4CE4" w:rsidP="003D4CE4">
      <w:pPr>
        <w:pStyle w:val="BodyText"/>
        <w:rPr>
          <w:rFonts w:asciiTheme="majorHAnsi" w:hAnsiTheme="majorHAnsi" w:cstheme="majorHAnsi"/>
          <w:sz w:val="22"/>
          <w:szCs w:val="22"/>
        </w:rPr>
      </w:pPr>
      <w:r w:rsidRPr="00C6231A">
        <w:rPr>
          <w:rFonts w:asciiTheme="majorHAnsi" w:hAnsiTheme="majorHAnsi" w:cstheme="majorHAnsi"/>
          <w:sz w:val="22"/>
          <w:szCs w:val="22"/>
        </w:rPr>
        <w:t xml:space="preserve">Urgent update of this Plan is permitted if there is significant risk that life or property will be endangered if the plan is not updated (EM Act 2013 s60AM). Urgent updates come into effect when published on the municipal council website and remain in force for a maximum period of three months. </w:t>
      </w:r>
    </w:p>
    <w:p w14:paraId="3F04FFB6" w14:textId="77777777" w:rsidR="003D4CE4" w:rsidRPr="00C6231A" w:rsidRDefault="003D4CE4" w:rsidP="003D4CE4">
      <w:pPr>
        <w:pStyle w:val="BodyText"/>
        <w:rPr>
          <w:rFonts w:asciiTheme="majorHAnsi" w:hAnsiTheme="majorHAnsi" w:cstheme="majorHAnsi"/>
          <w:sz w:val="22"/>
          <w:szCs w:val="22"/>
        </w:rPr>
      </w:pPr>
      <w:r w:rsidRPr="00C6231A">
        <w:rPr>
          <w:rFonts w:asciiTheme="majorHAnsi" w:hAnsiTheme="majorHAnsi" w:cstheme="majorHAnsi"/>
          <w:sz w:val="22"/>
          <w:szCs w:val="22"/>
        </w:rPr>
        <w:t>This Plan will be reviewed not later than [Date].</w:t>
      </w:r>
    </w:p>
    <w:p w14:paraId="3DD2B3BF" w14:textId="77777777" w:rsidR="003D4CE4" w:rsidRPr="00C6231A" w:rsidRDefault="003D4CE4" w:rsidP="003D4CE4">
      <w:pPr>
        <w:pStyle w:val="BodyText"/>
        <w:jc w:val="both"/>
        <w:rPr>
          <w:rFonts w:asciiTheme="majorHAnsi" w:hAnsiTheme="majorHAnsi" w:cstheme="majorHAnsi"/>
          <w:sz w:val="22"/>
          <w:szCs w:val="22"/>
        </w:rPr>
      </w:pPr>
      <w:r w:rsidRPr="00C6231A">
        <w:rPr>
          <w:rFonts w:asciiTheme="majorHAnsi" w:hAnsiTheme="majorHAnsi" w:cstheme="majorHAnsi"/>
          <w:sz w:val="22"/>
          <w:szCs w:val="22"/>
        </w:rPr>
        <w:t>This Plan is current at the time of publication and remains in effect until modified, superseded or withdrawn.</w:t>
      </w:r>
    </w:p>
    <w:bookmarkEnd w:id="1"/>
    <w:p w14:paraId="5EFBF0E5" w14:textId="3F33A9B8" w:rsidR="00A36A35" w:rsidRPr="00C6231A" w:rsidRDefault="003D4919" w:rsidP="005D77BB">
      <w:pPr>
        <w:pStyle w:val="Heading2"/>
        <w:rPr>
          <w:rStyle w:val="BodyTextChar"/>
          <w:rFonts w:asciiTheme="majorHAnsi" w:hAnsiTheme="majorHAnsi"/>
        </w:rPr>
      </w:pPr>
      <w:r>
        <w:rPr>
          <w:rStyle w:val="BodyTextChar"/>
          <w:rFonts w:asciiTheme="majorHAnsi" w:hAnsiTheme="majorHAnsi"/>
        </w:rPr>
        <w:t>This plan within Victoria’s emergency management p</w:t>
      </w:r>
      <w:r w:rsidR="00A36A35" w:rsidRPr="00C6231A">
        <w:rPr>
          <w:rStyle w:val="BodyTextChar"/>
          <w:rFonts w:asciiTheme="majorHAnsi" w:hAnsiTheme="majorHAnsi"/>
        </w:rPr>
        <w:t xml:space="preserve">lanning </w:t>
      </w:r>
      <w:r>
        <w:rPr>
          <w:rStyle w:val="BodyTextChar"/>
          <w:rFonts w:asciiTheme="majorHAnsi" w:hAnsiTheme="majorHAnsi"/>
        </w:rPr>
        <w:t>framework</w:t>
      </w:r>
    </w:p>
    <w:p w14:paraId="301C3CE2" w14:textId="507F26CC" w:rsidR="00A36A35" w:rsidRPr="00C6231A" w:rsidRDefault="00A36A35" w:rsidP="00A36A35">
      <w:pPr>
        <w:spacing w:after="240"/>
        <w:rPr>
          <w:rFonts w:asciiTheme="majorHAnsi" w:hAnsiTheme="majorHAnsi" w:cstheme="majorHAnsi"/>
          <w:sz w:val="22"/>
          <w:szCs w:val="22"/>
        </w:rPr>
      </w:pPr>
      <w:r w:rsidRPr="00C6231A">
        <w:rPr>
          <w:rFonts w:asciiTheme="majorHAnsi" w:hAnsiTheme="majorHAnsi" w:cstheme="majorHAnsi"/>
          <w:sz w:val="22"/>
          <w:szCs w:val="22"/>
        </w:rPr>
        <w:t xml:space="preserve">This plan supports holistic and coordinated emergency management arrangements within the region. It is consistent with and contextualises the State Emergency Management Plan (SEMP) and Regional Emergency Management Plan for the </w:t>
      </w:r>
      <w:r w:rsidR="008868E6" w:rsidRPr="00C6231A">
        <w:rPr>
          <w:rFonts w:asciiTheme="majorHAnsi" w:hAnsiTheme="majorHAnsi" w:cstheme="majorHAnsi"/>
          <w:sz w:val="22"/>
          <w:szCs w:val="22"/>
        </w:rPr>
        <w:t>[</w:t>
      </w:r>
      <w:r w:rsidRPr="00C6231A">
        <w:rPr>
          <w:rFonts w:asciiTheme="majorHAnsi" w:hAnsiTheme="majorHAnsi" w:cstheme="majorHAnsi"/>
          <w:sz w:val="22"/>
          <w:szCs w:val="22"/>
        </w:rPr>
        <w:t>region name</w:t>
      </w:r>
      <w:r w:rsidR="008868E6" w:rsidRPr="00C6231A">
        <w:rPr>
          <w:rFonts w:asciiTheme="majorHAnsi" w:hAnsiTheme="majorHAnsi" w:cstheme="majorHAnsi"/>
          <w:sz w:val="22"/>
          <w:szCs w:val="22"/>
        </w:rPr>
        <w:t>]</w:t>
      </w:r>
      <w:r w:rsidRPr="00C6231A">
        <w:rPr>
          <w:rFonts w:asciiTheme="majorHAnsi" w:hAnsiTheme="majorHAnsi" w:cstheme="majorHAnsi"/>
          <w:sz w:val="22"/>
          <w:szCs w:val="22"/>
        </w:rPr>
        <w:t xml:space="preserve"> region. The REMP is a subordinate plan to the SEMP and the MEMP is a subordinate plan to the REMP.</w:t>
      </w:r>
    </w:p>
    <w:p w14:paraId="4658848A" w14:textId="77777777" w:rsidR="00A36A35" w:rsidRPr="00C6231A" w:rsidRDefault="00A36A35" w:rsidP="00A36A35">
      <w:pPr>
        <w:spacing w:after="240"/>
        <w:rPr>
          <w:rFonts w:asciiTheme="majorHAnsi" w:hAnsiTheme="majorHAnsi" w:cstheme="majorHAnsi"/>
          <w:sz w:val="22"/>
          <w:szCs w:val="22"/>
        </w:rPr>
      </w:pPr>
      <w:r w:rsidRPr="00C6231A">
        <w:rPr>
          <w:rFonts w:asciiTheme="majorHAnsi" w:hAnsiTheme="majorHAnsi" w:cstheme="majorHAnsi"/>
          <w:sz w:val="22"/>
          <w:szCs w:val="22"/>
        </w:rPr>
        <w:t xml:space="preserve">To the extent possible, this Plan does not conflict with or duplicate other in-force emergency management plans that exist. </w:t>
      </w:r>
    </w:p>
    <w:p w14:paraId="4CE18530" w14:textId="3A0D3006" w:rsidR="00A36A35" w:rsidRPr="00C6231A" w:rsidRDefault="00A36A35" w:rsidP="00A36A35">
      <w:pPr>
        <w:rPr>
          <w:rFonts w:asciiTheme="majorHAnsi" w:hAnsiTheme="majorHAnsi" w:cstheme="majorHAnsi"/>
          <w:sz w:val="22"/>
          <w:szCs w:val="22"/>
        </w:rPr>
      </w:pPr>
      <w:r w:rsidRPr="00C6231A">
        <w:rPr>
          <w:rFonts w:asciiTheme="majorHAnsi" w:hAnsiTheme="majorHAnsi" w:cstheme="majorHAnsi"/>
          <w:sz w:val="22"/>
          <w:szCs w:val="22"/>
        </w:rPr>
        <w:lastRenderedPageBreak/>
        <w:t>Figure 1 outlines this Plan’s hierarchy. This Plan should be read in conjunction with the SEMP</w:t>
      </w:r>
      <w:r w:rsidR="00F4487E" w:rsidRPr="00C6231A">
        <w:rPr>
          <w:rFonts w:asciiTheme="majorHAnsi" w:hAnsiTheme="majorHAnsi" w:cstheme="majorHAnsi"/>
          <w:sz w:val="22"/>
          <w:szCs w:val="22"/>
        </w:rPr>
        <w:t xml:space="preserve"> and </w:t>
      </w:r>
      <w:r w:rsidRPr="00C6231A">
        <w:rPr>
          <w:rFonts w:asciiTheme="majorHAnsi" w:hAnsiTheme="majorHAnsi" w:cstheme="majorHAnsi"/>
          <w:sz w:val="22"/>
          <w:szCs w:val="22"/>
        </w:rPr>
        <w:t xml:space="preserve">the </w:t>
      </w:r>
      <w:r w:rsidR="008868E6" w:rsidRPr="00C6231A">
        <w:rPr>
          <w:rFonts w:asciiTheme="majorHAnsi" w:hAnsiTheme="majorHAnsi" w:cstheme="majorHAnsi"/>
          <w:sz w:val="22"/>
          <w:szCs w:val="22"/>
        </w:rPr>
        <w:t>[</w:t>
      </w:r>
      <w:r w:rsidRPr="00C6231A">
        <w:rPr>
          <w:rFonts w:asciiTheme="majorHAnsi" w:hAnsiTheme="majorHAnsi" w:cstheme="majorHAnsi"/>
          <w:sz w:val="22"/>
          <w:szCs w:val="22"/>
        </w:rPr>
        <w:t>region name</w:t>
      </w:r>
      <w:r w:rsidR="008868E6" w:rsidRPr="00C6231A">
        <w:rPr>
          <w:rFonts w:asciiTheme="majorHAnsi" w:hAnsiTheme="majorHAnsi" w:cstheme="majorHAnsi"/>
          <w:sz w:val="22"/>
          <w:szCs w:val="22"/>
        </w:rPr>
        <w:t>]</w:t>
      </w:r>
      <w:r w:rsidRPr="00C6231A">
        <w:rPr>
          <w:rFonts w:asciiTheme="majorHAnsi" w:hAnsiTheme="majorHAnsi" w:cstheme="majorHAnsi"/>
          <w:sz w:val="22"/>
          <w:szCs w:val="22"/>
        </w:rPr>
        <w:t xml:space="preserve"> RE</w:t>
      </w:r>
      <w:r w:rsidR="00F4487E" w:rsidRPr="00C6231A">
        <w:rPr>
          <w:rFonts w:asciiTheme="majorHAnsi" w:hAnsiTheme="majorHAnsi" w:cstheme="majorHAnsi"/>
          <w:sz w:val="22"/>
          <w:szCs w:val="22"/>
        </w:rPr>
        <w:t>MP</w:t>
      </w:r>
      <w:r w:rsidRPr="00C6231A">
        <w:rPr>
          <w:rFonts w:asciiTheme="majorHAnsi" w:hAnsiTheme="majorHAnsi" w:cstheme="majorHAnsi"/>
          <w:sz w:val="22"/>
          <w:szCs w:val="22"/>
        </w:rPr>
        <w:t>.</w:t>
      </w:r>
    </w:p>
    <w:p w14:paraId="02BF613A" w14:textId="77777777" w:rsidR="00A36A35" w:rsidRPr="00C6231A" w:rsidRDefault="00A36A35" w:rsidP="00A36A35">
      <w:pPr>
        <w:rPr>
          <w:rFonts w:asciiTheme="majorHAnsi" w:eastAsia="Verdana" w:hAnsiTheme="majorHAnsi" w:cstheme="majorHAnsi"/>
          <w:sz w:val="22"/>
          <w:szCs w:val="22"/>
        </w:rPr>
      </w:pPr>
    </w:p>
    <w:p w14:paraId="030198EF" w14:textId="526DEB19" w:rsidR="00A36A35" w:rsidRPr="00C6231A" w:rsidRDefault="00A36A35" w:rsidP="00A36A35">
      <w:pPr>
        <w:keepNext/>
        <w:rPr>
          <w:rFonts w:asciiTheme="majorHAnsi" w:hAnsiTheme="majorHAnsi" w:cstheme="majorHAnsi"/>
          <w:sz w:val="22"/>
          <w:szCs w:val="22"/>
        </w:rPr>
      </w:pPr>
      <w:r w:rsidRPr="00C6231A">
        <w:rPr>
          <w:rFonts w:asciiTheme="majorHAnsi" w:hAnsiTheme="majorHAnsi" w:cstheme="majorHAnsi"/>
          <w:noProof/>
          <w:sz w:val="22"/>
          <w:szCs w:val="22"/>
        </w:rPr>
        <w:drawing>
          <wp:inline distT="0" distB="0" distL="0" distR="0" wp14:anchorId="47A1E35F" wp14:editId="6B09AED3">
            <wp:extent cx="6097905" cy="26479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F54B867" w14:textId="77777777" w:rsidR="00A36A35" w:rsidRPr="00C6231A" w:rsidRDefault="00A36A35" w:rsidP="00A36A35">
      <w:pPr>
        <w:pStyle w:val="Caption"/>
        <w:jc w:val="center"/>
        <w:rPr>
          <w:rFonts w:asciiTheme="majorHAnsi" w:hAnsiTheme="majorHAnsi" w:cstheme="majorHAnsi"/>
          <w:color w:val="auto"/>
        </w:rPr>
      </w:pPr>
      <w:r w:rsidRPr="00C6231A">
        <w:rPr>
          <w:rFonts w:asciiTheme="majorHAnsi" w:hAnsiTheme="majorHAnsi" w:cstheme="majorHAnsi"/>
          <w:color w:val="auto"/>
        </w:rPr>
        <w:t xml:space="preserve">Figure </w:t>
      </w:r>
      <w:r w:rsidRPr="00C6231A">
        <w:rPr>
          <w:rFonts w:asciiTheme="majorHAnsi" w:hAnsiTheme="majorHAnsi" w:cstheme="majorHAnsi"/>
          <w:color w:val="auto"/>
        </w:rPr>
        <w:fldChar w:fldCharType="begin"/>
      </w:r>
      <w:r w:rsidRPr="00C6231A">
        <w:rPr>
          <w:rFonts w:asciiTheme="majorHAnsi" w:hAnsiTheme="majorHAnsi" w:cstheme="majorHAnsi"/>
          <w:color w:val="auto"/>
        </w:rPr>
        <w:instrText xml:space="preserve"> SEQ Figure \* ARABIC </w:instrText>
      </w:r>
      <w:r w:rsidRPr="00C6231A">
        <w:rPr>
          <w:rFonts w:asciiTheme="majorHAnsi" w:hAnsiTheme="majorHAnsi" w:cstheme="majorHAnsi"/>
          <w:color w:val="auto"/>
        </w:rPr>
        <w:fldChar w:fldCharType="separate"/>
      </w:r>
      <w:r w:rsidRPr="00C6231A">
        <w:rPr>
          <w:rFonts w:asciiTheme="majorHAnsi" w:hAnsiTheme="majorHAnsi" w:cstheme="majorHAnsi"/>
          <w:noProof/>
          <w:color w:val="auto"/>
        </w:rPr>
        <w:t>1</w:t>
      </w:r>
      <w:r w:rsidRPr="00C6231A">
        <w:rPr>
          <w:rFonts w:asciiTheme="majorHAnsi" w:hAnsiTheme="majorHAnsi" w:cstheme="majorHAnsi"/>
          <w:noProof/>
          <w:color w:val="auto"/>
        </w:rPr>
        <w:fldChar w:fldCharType="end"/>
      </w:r>
      <w:r w:rsidRPr="00C6231A">
        <w:rPr>
          <w:rFonts w:asciiTheme="majorHAnsi" w:hAnsiTheme="majorHAnsi" w:cstheme="majorHAnsi"/>
          <w:color w:val="auto"/>
        </w:rPr>
        <w:t>: Plan hierarchy</w:t>
      </w:r>
    </w:p>
    <w:p w14:paraId="0A844F9D" w14:textId="77777777" w:rsidR="003B5CF8" w:rsidRPr="00C6231A" w:rsidRDefault="003B5CF8" w:rsidP="003B5CF8">
      <w:pPr>
        <w:rPr>
          <w:rStyle w:val="BodyTextChar"/>
          <w:rFonts w:asciiTheme="majorHAnsi" w:eastAsiaTheme="majorEastAsia" w:hAnsiTheme="majorHAnsi" w:cstheme="majorHAnsi"/>
          <w:szCs w:val="22"/>
        </w:rPr>
      </w:pPr>
      <w:bookmarkStart w:id="2" w:name="_Toc44172694"/>
      <w:bookmarkStart w:id="3" w:name="_Toc44172695"/>
      <w:bookmarkStart w:id="4" w:name="_Toc44172696"/>
      <w:bookmarkStart w:id="5" w:name="_Toc44172697"/>
      <w:bookmarkStart w:id="6" w:name="_Toc44172698"/>
      <w:bookmarkStart w:id="7" w:name="_Toc44172699"/>
      <w:bookmarkStart w:id="8" w:name="_Toc44172700"/>
      <w:bookmarkStart w:id="9" w:name="_Toc44172701"/>
      <w:bookmarkStart w:id="10" w:name="_Toc44172702"/>
      <w:bookmarkStart w:id="11" w:name="_Toc44172703"/>
      <w:bookmarkStart w:id="12" w:name="_Toc44172704"/>
      <w:bookmarkStart w:id="13" w:name="_Toc37777354"/>
      <w:bookmarkStart w:id="14" w:name="_Toc47703372"/>
      <w:bookmarkEnd w:id="2"/>
      <w:bookmarkEnd w:id="3"/>
      <w:bookmarkEnd w:id="4"/>
      <w:bookmarkEnd w:id="5"/>
      <w:bookmarkEnd w:id="6"/>
      <w:bookmarkEnd w:id="7"/>
      <w:bookmarkEnd w:id="8"/>
      <w:bookmarkEnd w:id="9"/>
      <w:bookmarkEnd w:id="10"/>
      <w:bookmarkEnd w:id="11"/>
      <w:bookmarkEnd w:id="12"/>
    </w:p>
    <w:p w14:paraId="0760640B" w14:textId="77777777" w:rsidR="00DF0CCC" w:rsidRPr="00C6231A" w:rsidRDefault="00DF0CCC" w:rsidP="00DF0CCC">
      <w:pPr>
        <w:pStyle w:val="Heading2"/>
      </w:pPr>
      <w:bookmarkStart w:id="15" w:name="_Toc47703362"/>
      <w:r w:rsidRPr="00DF0CCC">
        <w:t>Sub-plans and complementary plans</w:t>
      </w:r>
      <w:bookmarkEnd w:id="15"/>
    </w:p>
    <w:p w14:paraId="17EA9C64" w14:textId="77777777" w:rsidR="00DF0CCC" w:rsidRPr="00C6231A" w:rsidRDefault="00DF0CCC" w:rsidP="00DF0CCC">
      <w:pPr>
        <w:pStyle w:val="Heading3"/>
      </w:pPr>
      <w:r w:rsidRPr="00C6231A">
        <w:t>Sub-plans</w:t>
      </w:r>
    </w:p>
    <w:p w14:paraId="1E7E6A1E" w14:textId="77777777" w:rsidR="00DF0CCC" w:rsidRPr="00C6231A" w:rsidRDefault="00DF0CCC" w:rsidP="00DF0CCC">
      <w:pPr>
        <w:spacing w:after="240"/>
        <w:rPr>
          <w:rFonts w:asciiTheme="majorHAnsi" w:eastAsia="Verdana" w:hAnsiTheme="majorHAnsi" w:cstheme="majorHAnsi"/>
          <w:sz w:val="22"/>
          <w:szCs w:val="22"/>
        </w:rPr>
      </w:pPr>
      <w:r w:rsidRPr="00C6231A">
        <w:rPr>
          <w:rFonts w:asciiTheme="majorHAnsi" w:eastAsia="Verdana" w:hAnsiTheme="majorHAnsi" w:cstheme="majorHAnsi"/>
          <w:sz w:val="22"/>
          <w:szCs w:val="22"/>
        </w:rPr>
        <w:t xml:space="preserve">The MEMPC will determine if a sub-plan is required to detail more specific or complex arrangements that either enhance or contextualise this Plan. All sub-plans are multi-agency plans and may be hazard specific where the consequences are likely to be significant, for example a municipal flood response sub-plan.  </w:t>
      </w:r>
    </w:p>
    <w:p w14:paraId="72B9C6CE" w14:textId="52FE5122" w:rsidR="00DF0CCC" w:rsidRPr="00C6231A" w:rsidRDefault="00DF0CCC" w:rsidP="00DF0CCC">
      <w:pPr>
        <w:spacing w:after="240"/>
        <w:rPr>
          <w:rFonts w:asciiTheme="majorHAnsi" w:eastAsia="Verdana" w:hAnsiTheme="majorHAnsi" w:cstheme="majorHAnsi"/>
          <w:sz w:val="22"/>
          <w:szCs w:val="22"/>
        </w:rPr>
      </w:pPr>
      <w:r w:rsidRPr="00C6231A">
        <w:rPr>
          <w:rFonts w:asciiTheme="majorHAnsi" w:eastAsia="Verdana" w:hAnsiTheme="majorHAnsi" w:cstheme="majorHAnsi"/>
          <w:sz w:val="22"/>
          <w:szCs w:val="22"/>
        </w:rPr>
        <w:t xml:space="preserve">All sub-plans to this Plan are subject to the same preparation, consultation, </w:t>
      </w:r>
      <w:r w:rsidR="00B676C0">
        <w:rPr>
          <w:rFonts w:asciiTheme="majorHAnsi" w:eastAsia="Verdana" w:hAnsiTheme="majorHAnsi" w:cstheme="majorHAnsi"/>
          <w:sz w:val="22"/>
          <w:szCs w:val="22"/>
        </w:rPr>
        <w:t xml:space="preserve">assurance, </w:t>
      </w:r>
      <w:r w:rsidRPr="00C6231A">
        <w:rPr>
          <w:rFonts w:asciiTheme="majorHAnsi" w:eastAsia="Verdana" w:hAnsiTheme="majorHAnsi" w:cstheme="majorHAnsi"/>
          <w:sz w:val="22"/>
          <w:szCs w:val="22"/>
        </w:rPr>
        <w:t>approval and publication requirements as this Plan, as outlined in Part 6A of the EM Act 2013</w:t>
      </w:r>
      <w:r w:rsidR="00B676C0">
        <w:rPr>
          <w:rFonts w:asciiTheme="majorHAnsi" w:eastAsia="Verdana" w:hAnsiTheme="majorHAnsi" w:cstheme="majorHAnsi"/>
          <w:sz w:val="22"/>
          <w:szCs w:val="22"/>
        </w:rPr>
        <w:t>.</w:t>
      </w:r>
    </w:p>
    <w:p w14:paraId="5C0CB8BB" w14:textId="77B74D2C" w:rsidR="00DF0CCC" w:rsidRPr="00C6231A" w:rsidRDefault="00DF0CCC" w:rsidP="00DF0CCC">
      <w:pPr>
        <w:rPr>
          <w:rFonts w:asciiTheme="majorHAnsi" w:eastAsia="Verdana" w:hAnsiTheme="majorHAnsi" w:cstheme="majorHAnsi"/>
          <w:sz w:val="22"/>
          <w:szCs w:val="22"/>
        </w:rPr>
      </w:pPr>
      <w:r w:rsidRPr="00C6231A">
        <w:rPr>
          <w:rFonts w:asciiTheme="majorHAnsi" w:eastAsia="Verdana" w:hAnsiTheme="majorHAnsi" w:cstheme="majorHAnsi"/>
          <w:sz w:val="22"/>
          <w:szCs w:val="22"/>
        </w:rPr>
        <w:t xml:space="preserve">Agencies with roles or responsibilities in </w:t>
      </w:r>
      <w:r w:rsidR="00B676C0">
        <w:rPr>
          <w:rFonts w:asciiTheme="majorHAnsi" w:eastAsia="Verdana" w:hAnsiTheme="majorHAnsi" w:cstheme="majorHAnsi"/>
          <w:sz w:val="22"/>
          <w:szCs w:val="22"/>
        </w:rPr>
        <w:t>a</w:t>
      </w:r>
      <w:r w:rsidRPr="00C6231A">
        <w:rPr>
          <w:rFonts w:asciiTheme="majorHAnsi" w:eastAsia="Verdana" w:hAnsiTheme="majorHAnsi" w:cstheme="majorHAnsi"/>
          <w:sz w:val="22"/>
          <w:szCs w:val="22"/>
        </w:rPr>
        <w:t xml:space="preserve"> sub-plan must act in accordance with the plan (EM Act 2013 s60AK). </w:t>
      </w:r>
    </w:p>
    <w:p w14:paraId="6F17CD59" w14:textId="77777777" w:rsidR="00DF0CCC" w:rsidRPr="00DF0CCC" w:rsidRDefault="00DF0CCC" w:rsidP="00DF0CCC">
      <w:pPr>
        <w:rPr>
          <w:rFonts w:asciiTheme="majorHAnsi" w:hAnsiTheme="majorHAnsi" w:cstheme="majorHAnsi"/>
        </w:rPr>
      </w:pPr>
    </w:p>
    <w:p w14:paraId="7F2DD35A" w14:textId="77777777" w:rsidR="00DF0CCC" w:rsidRPr="00C6231A" w:rsidRDefault="00DF0CCC" w:rsidP="00DF0CCC">
      <w:pPr>
        <w:pStyle w:val="Heading3"/>
      </w:pPr>
      <w:r w:rsidRPr="00C6231A">
        <w:t>Complementary Plans</w:t>
      </w:r>
    </w:p>
    <w:p w14:paraId="1C122600" w14:textId="77777777" w:rsidR="00DF0CCC" w:rsidRPr="00C6231A" w:rsidRDefault="00DF0CCC" w:rsidP="00DF0CCC">
      <w:pPr>
        <w:rPr>
          <w:rFonts w:asciiTheme="majorHAnsi" w:eastAsia="Verdana" w:hAnsiTheme="majorHAnsi" w:cstheme="majorHAnsi"/>
          <w:sz w:val="22"/>
          <w:szCs w:val="22"/>
        </w:rPr>
      </w:pPr>
      <w:r w:rsidRPr="00C6231A">
        <w:rPr>
          <w:rFonts w:asciiTheme="majorHAnsi" w:eastAsia="Verdana" w:hAnsiTheme="majorHAnsi" w:cstheme="majorHAnsi"/>
          <w:sz w:val="22"/>
          <w:szCs w:val="22"/>
        </w:rPr>
        <w:t xml:space="preserve">Complementary plans are prepared by industry/sectors or agencies for emergencies that do not fall within Part 6A of the EM Act 2013. They are often prepared under other legislation, governance or statutory requirements for a specific purpose.  </w:t>
      </w:r>
    </w:p>
    <w:p w14:paraId="7F487CAD" w14:textId="77777777" w:rsidR="00DF0CCC" w:rsidRPr="00C6231A" w:rsidRDefault="00DF0CCC" w:rsidP="00DF0CCC">
      <w:pPr>
        <w:rPr>
          <w:rFonts w:asciiTheme="majorHAnsi" w:eastAsia="Verdana" w:hAnsiTheme="majorHAnsi" w:cstheme="majorHAnsi"/>
          <w:sz w:val="22"/>
          <w:szCs w:val="22"/>
        </w:rPr>
      </w:pPr>
    </w:p>
    <w:p w14:paraId="1AE3FF46" w14:textId="77777777" w:rsidR="00DF0CCC" w:rsidRPr="00C6231A" w:rsidRDefault="00DF0CCC" w:rsidP="00DF0CCC">
      <w:pPr>
        <w:rPr>
          <w:rFonts w:asciiTheme="majorHAnsi" w:eastAsia="Verdana" w:hAnsiTheme="majorHAnsi" w:cstheme="majorHAnsi"/>
          <w:sz w:val="22"/>
          <w:szCs w:val="22"/>
        </w:rPr>
      </w:pPr>
      <w:r w:rsidRPr="00C6231A">
        <w:rPr>
          <w:rFonts w:asciiTheme="majorHAnsi" w:eastAsia="Verdana" w:hAnsiTheme="majorHAnsi" w:cstheme="majorHAnsi"/>
          <w:sz w:val="22"/>
          <w:szCs w:val="22"/>
        </w:rPr>
        <w:t xml:space="preserve">Complementary plans do not form part of this Plan and are not subject to approval, consultation and other requirements under the EM Act 2013. </w:t>
      </w:r>
    </w:p>
    <w:p w14:paraId="37C4CED0" w14:textId="77777777" w:rsidR="00DF0CCC" w:rsidRPr="00C6231A" w:rsidRDefault="00DF0CCC" w:rsidP="00DF0CCC">
      <w:pPr>
        <w:rPr>
          <w:rFonts w:asciiTheme="majorHAnsi" w:eastAsia="Verdana" w:hAnsiTheme="majorHAnsi" w:cstheme="majorHAnsi"/>
          <w:sz w:val="22"/>
          <w:szCs w:val="22"/>
        </w:rPr>
      </w:pPr>
    </w:p>
    <w:p w14:paraId="41C0173C" w14:textId="0A76C37D" w:rsidR="000732BE" w:rsidRPr="000732BE" w:rsidRDefault="00DF0CCC">
      <w:pPr>
        <w:rPr>
          <w:rFonts w:asciiTheme="majorHAnsi" w:eastAsia="Verdana" w:hAnsiTheme="majorHAnsi" w:cstheme="majorHAnsi"/>
          <w:sz w:val="22"/>
          <w:szCs w:val="22"/>
        </w:rPr>
      </w:pPr>
      <w:r w:rsidRPr="00C6231A">
        <w:rPr>
          <w:rFonts w:asciiTheme="majorHAnsi" w:eastAsia="Verdana" w:hAnsiTheme="majorHAnsi" w:cstheme="majorHAnsi"/>
          <w:sz w:val="22"/>
          <w:szCs w:val="22"/>
        </w:rPr>
        <w:t xml:space="preserve">A list of complementary plans that have significance to the comprehensive, coordinated and integrated emergency management arrangements in the </w:t>
      </w:r>
      <w:r w:rsidR="00B676C0">
        <w:rPr>
          <w:rFonts w:asciiTheme="majorHAnsi" w:eastAsia="Verdana" w:hAnsiTheme="majorHAnsi" w:cstheme="majorHAnsi"/>
          <w:sz w:val="22"/>
          <w:szCs w:val="22"/>
        </w:rPr>
        <w:t>municipal district</w:t>
      </w:r>
      <w:r w:rsidRPr="00C6231A">
        <w:rPr>
          <w:rFonts w:asciiTheme="majorHAnsi" w:eastAsia="Verdana" w:hAnsiTheme="majorHAnsi" w:cstheme="majorHAnsi"/>
          <w:sz w:val="22"/>
          <w:szCs w:val="22"/>
        </w:rPr>
        <w:t xml:space="preserve"> are included</w:t>
      </w:r>
      <w:r>
        <w:rPr>
          <w:rFonts w:asciiTheme="majorHAnsi" w:eastAsia="Verdana" w:hAnsiTheme="majorHAnsi" w:cstheme="majorHAnsi"/>
          <w:sz w:val="22"/>
          <w:szCs w:val="22"/>
        </w:rPr>
        <w:t xml:space="preserve"> [</w:t>
      </w:r>
      <w:r w:rsidRPr="00C6231A">
        <w:rPr>
          <w:rFonts w:asciiTheme="majorHAnsi" w:eastAsia="Verdana" w:hAnsiTheme="majorHAnsi" w:cstheme="majorHAnsi"/>
          <w:sz w:val="22"/>
          <w:szCs w:val="22"/>
        </w:rPr>
        <w:t>…</w:t>
      </w:r>
      <w:r>
        <w:rPr>
          <w:rFonts w:asciiTheme="majorHAnsi" w:eastAsia="Verdana" w:hAnsiTheme="majorHAnsi" w:cstheme="majorHAnsi"/>
          <w:sz w:val="22"/>
          <w:szCs w:val="22"/>
        </w:rPr>
        <w:t>]</w:t>
      </w:r>
    </w:p>
    <w:p w14:paraId="3DBF1E04" w14:textId="5EF29265" w:rsidR="00B0337B" w:rsidRDefault="00B0337B" w:rsidP="000732BE">
      <w:pPr>
        <w:pStyle w:val="Heading2"/>
      </w:pPr>
      <w:r w:rsidRPr="003D4CE4">
        <w:lastRenderedPageBreak/>
        <w:t>Roles and responsibilities</w:t>
      </w:r>
      <w:bookmarkEnd w:id="13"/>
      <w:bookmarkEnd w:id="14"/>
    </w:p>
    <w:p w14:paraId="5E9ABF14" w14:textId="1AFA1FC4" w:rsidR="00DF0CCC" w:rsidRPr="00DF0CCC" w:rsidRDefault="00DF0CCC" w:rsidP="00DF0CCC">
      <w:pPr>
        <w:pStyle w:val="Heading3"/>
      </w:pPr>
      <w:r>
        <w:t>Introduction</w:t>
      </w:r>
    </w:p>
    <w:p w14:paraId="53D95156" w14:textId="77777777" w:rsidR="00A8618D" w:rsidRPr="00C6231A" w:rsidRDefault="00A63536" w:rsidP="004B6369">
      <w:pPr>
        <w:pStyle w:val="BodyText"/>
        <w:rPr>
          <w:rFonts w:asciiTheme="majorHAnsi" w:hAnsiTheme="majorHAnsi" w:cstheme="majorHAnsi"/>
          <w:sz w:val="22"/>
          <w:szCs w:val="22"/>
        </w:rPr>
      </w:pPr>
      <w:r w:rsidRPr="00C6231A">
        <w:rPr>
          <w:rFonts w:asciiTheme="majorHAnsi" w:hAnsiTheme="majorHAnsi" w:cstheme="majorHAnsi"/>
          <w:sz w:val="22"/>
          <w:szCs w:val="22"/>
        </w:rPr>
        <w:t xml:space="preserve">An agency that has a role or responsibility under this plan must act in accordance with the plan.  </w:t>
      </w:r>
    </w:p>
    <w:p w14:paraId="6067616A" w14:textId="77777777" w:rsidR="004B6369" w:rsidRPr="00C6231A" w:rsidRDefault="0081014F" w:rsidP="004B6369">
      <w:pPr>
        <w:pStyle w:val="BodyText"/>
        <w:rPr>
          <w:rFonts w:asciiTheme="majorHAnsi" w:hAnsiTheme="majorHAnsi" w:cstheme="majorHAnsi"/>
          <w:sz w:val="22"/>
          <w:szCs w:val="22"/>
        </w:rPr>
      </w:pPr>
      <w:r w:rsidRPr="00C6231A">
        <w:rPr>
          <w:rFonts w:asciiTheme="majorHAnsi" w:hAnsiTheme="majorHAnsi" w:cstheme="majorHAnsi"/>
          <w:sz w:val="22"/>
          <w:szCs w:val="22"/>
        </w:rPr>
        <w:t xml:space="preserve">The SEMP </w:t>
      </w:r>
      <w:r w:rsidR="00682889" w:rsidRPr="00C6231A">
        <w:rPr>
          <w:rFonts w:asciiTheme="majorHAnsi" w:hAnsiTheme="majorHAnsi" w:cstheme="majorHAnsi"/>
          <w:sz w:val="22"/>
          <w:szCs w:val="22"/>
        </w:rPr>
        <w:t xml:space="preserve">and REMP </w:t>
      </w:r>
      <w:r w:rsidRPr="00C6231A">
        <w:rPr>
          <w:rFonts w:asciiTheme="majorHAnsi" w:hAnsiTheme="majorHAnsi" w:cstheme="majorHAnsi"/>
          <w:sz w:val="22"/>
          <w:szCs w:val="22"/>
        </w:rPr>
        <w:t>outline agreed agency roles and responsibilities</w:t>
      </w:r>
      <w:r w:rsidR="006D1F4C" w:rsidRPr="00C6231A">
        <w:rPr>
          <w:rFonts w:asciiTheme="majorHAnsi" w:hAnsiTheme="majorHAnsi" w:cstheme="majorHAnsi"/>
          <w:sz w:val="22"/>
          <w:szCs w:val="22"/>
        </w:rPr>
        <w:t>, n</w:t>
      </w:r>
      <w:r w:rsidR="00A8618D" w:rsidRPr="00C6231A">
        <w:rPr>
          <w:rFonts w:asciiTheme="majorHAnsi" w:hAnsiTheme="majorHAnsi" w:cstheme="majorHAnsi"/>
          <w:sz w:val="22"/>
          <w:szCs w:val="22"/>
        </w:rPr>
        <w:t xml:space="preserve">oting </w:t>
      </w:r>
      <w:r w:rsidRPr="00C6231A">
        <w:rPr>
          <w:rFonts w:asciiTheme="majorHAnsi" w:hAnsiTheme="majorHAnsi" w:cstheme="majorHAnsi"/>
          <w:sz w:val="22"/>
          <w:szCs w:val="22"/>
        </w:rPr>
        <w:t>that e</w:t>
      </w:r>
      <w:r w:rsidR="00A8618D" w:rsidRPr="00C6231A">
        <w:rPr>
          <w:rFonts w:asciiTheme="majorHAnsi" w:hAnsiTheme="majorHAnsi" w:cstheme="majorHAnsi"/>
          <w:sz w:val="22"/>
          <w:szCs w:val="22"/>
        </w:rPr>
        <w:t>xisting duties, functions, power, responsibility or obligation conferred on an agency by law, licence, agreement or arrangement prevail to the extent of its inconsistency with this plan (EM Act 2013 s60AK).</w:t>
      </w:r>
      <w:r w:rsidR="004B6369" w:rsidRPr="00C6231A">
        <w:rPr>
          <w:rFonts w:asciiTheme="majorHAnsi" w:hAnsiTheme="majorHAnsi" w:cstheme="majorHAnsi"/>
          <w:sz w:val="22"/>
          <w:szCs w:val="22"/>
        </w:rPr>
        <w:t xml:space="preserve"> </w:t>
      </w:r>
    </w:p>
    <w:p w14:paraId="25AFD90C" w14:textId="1A43AB6E" w:rsidR="00A1596F" w:rsidRPr="00C6231A" w:rsidRDefault="00A1596F" w:rsidP="00A1596F">
      <w:pPr>
        <w:pStyle w:val="BodyText"/>
        <w:rPr>
          <w:rFonts w:asciiTheme="majorHAnsi" w:hAnsiTheme="majorHAnsi" w:cstheme="majorHAnsi"/>
          <w:sz w:val="22"/>
          <w:szCs w:val="22"/>
        </w:rPr>
      </w:pPr>
      <w:r w:rsidRPr="00C6231A">
        <w:rPr>
          <w:rFonts w:asciiTheme="majorHAnsi" w:hAnsiTheme="majorHAnsi" w:cstheme="majorHAnsi"/>
          <w:sz w:val="22"/>
          <w:szCs w:val="22"/>
        </w:rPr>
        <w:t xml:space="preserve">The roles and responsibilities outlined in this plan are specific to the region and are in addition to, or variations on, what is outlined in the SEMP and REMP. </w:t>
      </w:r>
      <w:r w:rsidR="000732BE" w:rsidRPr="00C6231A">
        <w:rPr>
          <w:rFonts w:asciiTheme="majorHAnsi" w:hAnsiTheme="majorHAnsi" w:cstheme="majorHAnsi"/>
          <w:sz w:val="22"/>
          <w:szCs w:val="22"/>
        </w:rPr>
        <w:t>In the case of municipal-specific modifications, these are clearly identified as modifications.</w:t>
      </w:r>
    </w:p>
    <w:p w14:paraId="3D91D6ED" w14:textId="580EA8E3" w:rsidR="00A8618D" w:rsidRPr="00C6231A" w:rsidRDefault="004B6369" w:rsidP="004B6369">
      <w:pPr>
        <w:pStyle w:val="BodyText"/>
        <w:rPr>
          <w:rFonts w:asciiTheme="majorHAnsi" w:hAnsiTheme="majorHAnsi" w:cstheme="majorHAnsi"/>
          <w:sz w:val="22"/>
          <w:szCs w:val="22"/>
        </w:rPr>
      </w:pPr>
      <w:r w:rsidRPr="00C6231A">
        <w:rPr>
          <w:rFonts w:asciiTheme="majorHAnsi" w:hAnsiTheme="majorHAnsi" w:cstheme="majorHAnsi"/>
          <w:sz w:val="22"/>
          <w:szCs w:val="22"/>
        </w:rPr>
        <w:t>All agencies with responsibilities under the MEMP should provide written confirmation of their capability and commitment to meet their obligations. This can be evidenced by their endorsement of the draft MEMP, including revisions, before it is presented to the REMPC for consideration.</w:t>
      </w:r>
    </w:p>
    <w:p w14:paraId="503D2F66" w14:textId="2F9414E6" w:rsidR="00DF0CCC" w:rsidRDefault="00FA4A0F" w:rsidP="000732BE">
      <w:pPr>
        <w:rPr>
          <w:rFonts w:asciiTheme="majorHAnsi" w:hAnsiTheme="majorHAnsi" w:cstheme="majorHAnsi"/>
          <w:sz w:val="22"/>
          <w:szCs w:val="22"/>
        </w:rPr>
      </w:pPr>
      <w:r w:rsidRPr="00C6231A">
        <w:rPr>
          <w:rFonts w:asciiTheme="majorHAnsi" w:hAnsiTheme="majorHAnsi" w:cstheme="majorHAnsi"/>
          <w:sz w:val="22"/>
          <w:szCs w:val="22"/>
        </w:rPr>
        <w:t xml:space="preserve">This </w:t>
      </w:r>
      <w:r w:rsidR="00A1596F" w:rsidRPr="00C6231A">
        <w:rPr>
          <w:rFonts w:asciiTheme="majorHAnsi" w:hAnsiTheme="majorHAnsi" w:cstheme="majorHAnsi"/>
          <w:sz w:val="22"/>
          <w:szCs w:val="22"/>
        </w:rPr>
        <w:t>Plan</w:t>
      </w:r>
      <w:r w:rsidRPr="00C6231A">
        <w:rPr>
          <w:rFonts w:asciiTheme="majorHAnsi" w:hAnsiTheme="majorHAnsi" w:cstheme="majorHAnsi"/>
          <w:sz w:val="22"/>
          <w:szCs w:val="22"/>
        </w:rPr>
        <w:t xml:space="preserve"> details emergency management agency roles and responsibilities for: Mitigation, Response, Relief and Recovery. It also maps agency roles for core capabilities and critical tasks under the Victorian Preparedness Framework (VPF) for the management of major emergencies.</w:t>
      </w:r>
    </w:p>
    <w:p w14:paraId="0D386CA2" w14:textId="5021E4D1" w:rsidR="00DF0CCC" w:rsidRDefault="000732BE" w:rsidP="00DF0CCC">
      <w:pPr>
        <w:pStyle w:val="Heading3"/>
      </w:pPr>
      <w:r w:rsidRPr="000732BE">
        <w:t>Role and responsibilities o</w:t>
      </w:r>
      <w:r>
        <w:t>f [Agency XYZ]</w:t>
      </w:r>
    </w:p>
    <w:p w14:paraId="2A54C851" w14:textId="11958C04" w:rsidR="000732BE" w:rsidRPr="00C6231A" w:rsidRDefault="000732BE" w:rsidP="000732BE">
      <w:pPr>
        <w:pStyle w:val="Normalprebullet"/>
        <w:spacing w:after="240"/>
        <w:rPr>
          <w:rFonts w:asciiTheme="majorHAnsi" w:hAnsiTheme="majorHAnsi" w:cstheme="majorHAnsi"/>
          <w:i/>
          <w:iCs/>
          <w:szCs w:val="22"/>
        </w:rPr>
      </w:pPr>
      <w:r>
        <w:rPr>
          <w:rFonts w:asciiTheme="majorHAnsi" w:hAnsiTheme="majorHAnsi" w:cstheme="majorHAnsi"/>
          <w:i/>
          <w:iCs/>
          <w:szCs w:val="22"/>
        </w:rPr>
        <w:t>[</w:t>
      </w:r>
      <w:r w:rsidR="00C6231A" w:rsidRPr="00C6231A">
        <w:rPr>
          <w:rFonts w:asciiTheme="majorHAnsi" w:hAnsiTheme="majorHAnsi" w:cstheme="majorHAnsi"/>
          <w:i/>
          <w:iCs/>
          <w:szCs w:val="22"/>
        </w:rPr>
        <w:t>a brief</w:t>
      </w:r>
      <w:r>
        <w:rPr>
          <w:rFonts w:asciiTheme="majorHAnsi" w:hAnsiTheme="majorHAnsi" w:cstheme="majorHAnsi"/>
          <w:i/>
          <w:iCs/>
          <w:szCs w:val="22"/>
        </w:rPr>
        <w:t>, one paragraph</w:t>
      </w:r>
      <w:r w:rsidR="00C6231A" w:rsidRPr="00C6231A">
        <w:rPr>
          <w:rFonts w:asciiTheme="majorHAnsi" w:hAnsiTheme="majorHAnsi" w:cstheme="majorHAnsi"/>
          <w:i/>
          <w:iCs/>
          <w:szCs w:val="22"/>
        </w:rPr>
        <w:t xml:space="preserve"> introduction </w:t>
      </w:r>
      <w:r>
        <w:rPr>
          <w:rFonts w:asciiTheme="majorHAnsi" w:hAnsiTheme="majorHAnsi" w:cstheme="majorHAnsi"/>
          <w:i/>
          <w:iCs/>
          <w:szCs w:val="22"/>
        </w:rPr>
        <w:t xml:space="preserve">(only </w:t>
      </w:r>
      <w:r w:rsidR="00C6231A" w:rsidRPr="00C6231A">
        <w:rPr>
          <w:rFonts w:asciiTheme="majorHAnsi" w:hAnsiTheme="majorHAnsi" w:cstheme="majorHAnsi"/>
          <w:i/>
          <w:iCs/>
          <w:szCs w:val="22"/>
        </w:rPr>
        <w:t>if the agency is not listed in the SEMP or REMP</w:t>
      </w:r>
      <w:r>
        <w:rPr>
          <w:rFonts w:asciiTheme="majorHAnsi" w:hAnsiTheme="majorHAnsi" w:cstheme="majorHAnsi"/>
          <w:i/>
          <w:iCs/>
          <w:szCs w:val="22"/>
        </w:rPr>
        <w:t>)]</w:t>
      </w:r>
    </w:p>
    <w:tbl>
      <w:tblPr>
        <w:tblW w:w="5000" w:type="pct"/>
        <w:tblBorders>
          <w:top w:val="single" w:sz="6" w:space="0" w:color="4F81BD"/>
          <w:bottom w:val="single" w:sz="6" w:space="0" w:color="4F81BD"/>
          <w:insideH w:val="single" w:sz="4" w:space="0" w:color="auto"/>
          <w:insideV w:val="single" w:sz="4" w:space="0" w:color="auto"/>
        </w:tblBorders>
        <w:tblLook w:val="04A0" w:firstRow="1" w:lastRow="0" w:firstColumn="1" w:lastColumn="0" w:noHBand="0" w:noVBand="1"/>
      </w:tblPr>
      <w:tblGrid>
        <w:gridCol w:w="6606"/>
        <w:gridCol w:w="2584"/>
      </w:tblGrid>
      <w:tr w:rsidR="00C6231A" w:rsidRPr="00C6231A" w14:paraId="463F58BF" w14:textId="77777777" w:rsidTr="005475DE">
        <w:trPr>
          <w:tblHeader/>
        </w:trPr>
        <w:tc>
          <w:tcPr>
            <w:tcW w:w="3594" w:type="pct"/>
            <w:shd w:val="clear" w:color="auto" w:fill="4F81BD"/>
            <w:hideMark/>
          </w:tcPr>
          <w:p w14:paraId="6D11FE16" w14:textId="77777777" w:rsidR="00C6231A" w:rsidRPr="00C6231A" w:rsidRDefault="00C6231A" w:rsidP="00492BF9">
            <w:pPr>
              <w:autoSpaceDE w:val="0"/>
              <w:autoSpaceDN w:val="0"/>
              <w:adjustRightInd w:val="0"/>
              <w:spacing w:line="200" w:lineRule="atLeast"/>
              <w:rPr>
                <w:rFonts w:asciiTheme="majorHAnsi" w:hAnsiTheme="majorHAnsi" w:cstheme="majorHAnsi"/>
                <w:b/>
                <w:bCs/>
                <w:color w:val="FFFFFF" w:themeColor="background1"/>
              </w:rPr>
            </w:pPr>
            <w:r w:rsidRPr="00C6231A">
              <w:rPr>
                <w:rFonts w:asciiTheme="majorHAnsi" w:hAnsiTheme="majorHAnsi" w:cstheme="majorHAnsi"/>
                <w:b/>
                <w:bCs/>
                <w:color w:val="FFFFFF" w:themeColor="background1"/>
              </w:rPr>
              <w:t>Activity</w:t>
            </w:r>
          </w:p>
        </w:tc>
        <w:tc>
          <w:tcPr>
            <w:tcW w:w="1406" w:type="pct"/>
            <w:shd w:val="clear" w:color="auto" w:fill="4F81BD"/>
            <w:hideMark/>
          </w:tcPr>
          <w:p w14:paraId="664D8049" w14:textId="0229FACD" w:rsidR="00C6231A" w:rsidRPr="00C6231A" w:rsidRDefault="00C6231A" w:rsidP="00492BF9">
            <w:pPr>
              <w:spacing w:line="200" w:lineRule="atLeast"/>
              <w:ind w:right="9"/>
              <w:rPr>
                <w:rFonts w:asciiTheme="majorHAnsi" w:hAnsiTheme="majorHAnsi" w:cstheme="majorHAnsi"/>
                <w:b/>
                <w:color w:val="FFFFFF" w:themeColor="background1"/>
              </w:rPr>
            </w:pPr>
            <w:r w:rsidRPr="00C6231A">
              <w:rPr>
                <w:rFonts w:asciiTheme="majorHAnsi" w:hAnsiTheme="majorHAnsi" w:cstheme="majorHAnsi"/>
                <w:b/>
                <w:color w:val="FFFFFF" w:themeColor="background1"/>
              </w:rPr>
              <w:t>Critical task alignment / activity source</w:t>
            </w:r>
          </w:p>
        </w:tc>
      </w:tr>
      <w:tr w:rsidR="00C6231A" w:rsidRPr="00C6231A" w14:paraId="13C98A37" w14:textId="77777777" w:rsidTr="005475DE">
        <w:tc>
          <w:tcPr>
            <w:tcW w:w="3594" w:type="pct"/>
          </w:tcPr>
          <w:p w14:paraId="073C6444" w14:textId="77777777" w:rsidR="00C6231A" w:rsidRPr="00C6231A" w:rsidRDefault="00C6231A" w:rsidP="00492BF9">
            <w:pPr>
              <w:autoSpaceDE w:val="0"/>
              <w:autoSpaceDN w:val="0"/>
              <w:adjustRightInd w:val="0"/>
              <w:spacing w:line="200" w:lineRule="atLeast"/>
              <w:rPr>
                <w:rFonts w:asciiTheme="majorHAnsi" w:hAnsiTheme="majorHAnsi" w:cstheme="majorHAnsi"/>
              </w:rPr>
            </w:pPr>
          </w:p>
          <w:p w14:paraId="32DF461E" w14:textId="77777777" w:rsidR="00C6231A" w:rsidRPr="00C6231A" w:rsidRDefault="00C6231A" w:rsidP="00492BF9">
            <w:pPr>
              <w:autoSpaceDE w:val="0"/>
              <w:autoSpaceDN w:val="0"/>
              <w:adjustRightInd w:val="0"/>
              <w:spacing w:line="200" w:lineRule="atLeast"/>
              <w:rPr>
                <w:rFonts w:asciiTheme="majorHAnsi" w:hAnsiTheme="majorHAnsi" w:cstheme="majorHAnsi"/>
                <w:b/>
                <w:bCs/>
              </w:rPr>
            </w:pPr>
            <w:r w:rsidRPr="00C6231A">
              <w:rPr>
                <w:rFonts w:asciiTheme="majorHAnsi" w:hAnsiTheme="majorHAnsi" w:cstheme="majorHAnsi"/>
                <w:b/>
                <w:bCs/>
              </w:rPr>
              <w:t>Mitigation</w:t>
            </w:r>
          </w:p>
          <w:p w14:paraId="3A91B654" w14:textId="77777777" w:rsidR="00C6231A" w:rsidRPr="00C6231A" w:rsidRDefault="00C6231A" w:rsidP="00492BF9">
            <w:pPr>
              <w:autoSpaceDE w:val="0"/>
              <w:autoSpaceDN w:val="0"/>
              <w:adjustRightInd w:val="0"/>
              <w:spacing w:line="200" w:lineRule="atLeast"/>
              <w:rPr>
                <w:rFonts w:asciiTheme="majorHAnsi" w:hAnsiTheme="majorHAnsi" w:cstheme="majorHAnsi"/>
              </w:rPr>
            </w:pPr>
          </w:p>
        </w:tc>
        <w:tc>
          <w:tcPr>
            <w:tcW w:w="1406" w:type="pct"/>
          </w:tcPr>
          <w:p w14:paraId="030C8EA9" w14:textId="77777777" w:rsidR="00C6231A" w:rsidRPr="00C6231A" w:rsidRDefault="00C6231A" w:rsidP="00492BF9">
            <w:pPr>
              <w:spacing w:line="200" w:lineRule="atLeast"/>
              <w:ind w:right="9"/>
              <w:rPr>
                <w:rFonts w:asciiTheme="majorHAnsi" w:hAnsiTheme="majorHAnsi" w:cstheme="majorHAnsi"/>
              </w:rPr>
            </w:pPr>
          </w:p>
        </w:tc>
      </w:tr>
      <w:tr w:rsidR="00C6231A" w:rsidRPr="00C6231A" w14:paraId="49B0F9C3" w14:textId="77777777" w:rsidTr="005475DE">
        <w:tc>
          <w:tcPr>
            <w:tcW w:w="3594" w:type="pct"/>
          </w:tcPr>
          <w:p w14:paraId="35C828E4" w14:textId="77777777" w:rsidR="00C6231A" w:rsidRPr="00C6231A" w:rsidRDefault="00C6231A" w:rsidP="00492BF9">
            <w:pPr>
              <w:autoSpaceDE w:val="0"/>
              <w:autoSpaceDN w:val="0"/>
              <w:adjustRightInd w:val="0"/>
              <w:spacing w:line="200" w:lineRule="atLeast"/>
              <w:rPr>
                <w:rFonts w:asciiTheme="majorHAnsi" w:hAnsiTheme="majorHAnsi" w:cstheme="majorHAnsi"/>
              </w:rPr>
            </w:pPr>
          </w:p>
        </w:tc>
        <w:tc>
          <w:tcPr>
            <w:tcW w:w="1406" w:type="pct"/>
          </w:tcPr>
          <w:p w14:paraId="5AD57331" w14:textId="77777777" w:rsidR="00C6231A" w:rsidRPr="00C6231A" w:rsidRDefault="00C6231A" w:rsidP="00492BF9">
            <w:pPr>
              <w:spacing w:line="200" w:lineRule="atLeast"/>
              <w:ind w:right="9"/>
              <w:rPr>
                <w:rFonts w:asciiTheme="majorHAnsi" w:hAnsiTheme="majorHAnsi" w:cstheme="majorHAnsi"/>
              </w:rPr>
            </w:pPr>
          </w:p>
        </w:tc>
      </w:tr>
      <w:tr w:rsidR="00C6231A" w:rsidRPr="00C6231A" w14:paraId="3B8BD294" w14:textId="77777777" w:rsidTr="005475DE">
        <w:tc>
          <w:tcPr>
            <w:tcW w:w="3594" w:type="pct"/>
          </w:tcPr>
          <w:p w14:paraId="27C5E720" w14:textId="77777777" w:rsidR="00C6231A" w:rsidRPr="00C6231A" w:rsidRDefault="00C6231A" w:rsidP="00492BF9">
            <w:pPr>
              <w:autoSpaceDE w:val="0"/>
              <w:autoSpaceDN w:val="0"/>
              <w:adjustRightInd w:val="0"/>
              <w:spacing w:line="200" w:lineRule="atLeast"/>
              <w:rPr>
                <w:rFonts w:asciiTheme="majorHAnsi" w:hAnsiTheme="majorHAnsi" w:cstheme="majorHAnsi"/>
              </w:rPr>
            </w:pPr>
          </w:p>
        </w:tc>
        <w:tc>
          <w:tcPr>
            <w:tcW w:w="1406" w:type="pct"/>
          </w:tcPr>
          <w:p w14:paraId="6E40806D" w14:textId="77777777" w:rsidR="00C6231A" w:rsidRPr="00C6231A" w:rsidRDefault="00C6231A" w:rsidP="00492BF9">
            <w:pPr>
              <w:spacing w:line="200" w:lineRule="atLeast"/>
              <w:ind w:right="9"/>
              <w:rPr>
                <w:rFonts w:asciiTheme="majorHAnsi" w:hAnsiTheme="majorHAnsi" w:cstheme="majorHAnsi"/>
              </w:rPr>
            </w:pPr>
          </w:p>
        </w:tc>
      </w:tr>
      <w:tr w:rsidR="00C6231A" w:rsidRPr="00C6231A" w14:paraId="40890698" w14:textId="77777777" w:rsidTr="005475DE">
        <w:tc>
          <w:tcPr>
            <w:tcW w:w="3594" w:type="pct"/>
          </w:tcPr>
          <w:p w14:paraId="7E1A50B4" w14:textId="77777777" w:rsidR="00C6231A" w:rsidRPr="00C6231A" w:rsidRDefault="00C6231A" w:rsidP="00492BF9">
            <w:pPr>
              <w:autoSpaceDE w:val="0"/>
              <w:autoSpaceDN w:val="0"/>
              <w:adjustRightInd w:val="0"/>
              <w:spacing w:line="200" w:lineRule="atLeast"/>
              <w:rPr>
                <w:rFonts w:asciiTheme="majorHAnsi" w:hAnsiTheme="majorHAnsi" w:cstheme="majorHAnsi"/>
              </w:rPr>
            </w:pPr>
          </w:p>
          <w:p w14:paraId="5296FA88" w14:textId="77777777" w:rsidR="00C6231A" w:rsidRPr="00C6231A" w:rsidRDefault="00C6231A" w:rsidP="00492BF9">
            <w:pPr>
              <w:autoSpaceDE w:val="0"/>
              <w:autoSpaceDN w:val="0"/>
              <w:adjustRightInd w:val="0"/>
              <w:spacing w:line="200" w:lineRule="atLeast"/>
              <w:rPr>
                <w:rFonts w:asciiTheme="majorHAnsi" w:hAnsiTheme="majorHAnsi" w:cstheme="majorHAnsi"/>
                <w:b/>
                <w:bCs/>
              </w:rPr>
            </w:pPr>
            <w:r w:rsidRPr="00C6231A">
              <w:rPr>
                <w:rFonts w:asciiTheme="majorHAnsi" w:hAnsiTheme="majorHAnsi" w:cstheme="majorHAnsi"/>
                <w:b/>
                <w:bCs/>
              </w:rPr>
              <w:t>Response (including Relief)</w:t>
            </w:r>
          </w:p>
          <w:p w14:paraId="0516180A" w14:textId="77777777" w:rsidR="00C6231A" w:rsidRPr="00C6231A" w:rsidRDefault="00C6231A" w:rsidP="00492BF9">
            <w:pPr>
              <w:autoSpaceDE w:val="0"/>
              <w:autoSpaceDN w:val="0"/>
              <w:adjustRightInd w:val="0"/>
              <w:spacing w:line="200" w:lineRule="atLeast"/>
              <w:rPr>
                <w:rFonts w:asciiTheme="majorHAnsi" w:hAnsiTheme="majorHAnsi" w:cstheme="majorHAnsi"/>
              </w:rPr>
            </w:pPr>
          </w:p>
        </w:tc>
        <w:tc>
          <w:tcPr>
            <w:tcW w:w="1406" w:type="pct"/>
          </w:tcPr>
          <w:p w14:paraId="3BA4E8F0" w14:textId="77777777" w:rsidR="00C6231A" w:rsidRPr="00C6231A" w:rsidRDefault="00C6231A" w:rsidP="00492BF9">
            <w:pPr>
              <w:spacing w:line="200" w:lineRule="atLeast"/>
              <w:ind w:right="9"/>
              <w:rPr>
                <w:rFonts w:asciiTheme="majorHAnsi" w:hAnsiTheme="majorHAnsi" w:cstheme="majorHAnsi"/>
              </w:rPr>
            </w:pPr>
          </w:p>
        </w:tc>
      </w:tr>
      <w:tr w:rsidR="00C6231A" w:rsidRPr="00C6231A" w14:paraId="7DD81EDA" w14:textId="77777777" w:rsidTr="005475DE">
        <w:tc>
          <w:tcPr>
            <w:tcW w:w="3594" w:type="pct"/>
          </w:tcPr>
          <w:p w14:paraId="63CED307" w14:textId="77777777" w:rsidR="00C6231A" w:rsidRPr="00C6231A" w:rsidRDefault="00C6231A" w:rsidP="00492BF9">
            <w:pPr>
              <w:autoSpaceDE w:val="0"/>
              <w:autoSpaceDN w:val="0"/>
              <w:adjustRightInd w:val="0"/>
              <w:spacing w:line="200" w:lineRule="atLeast"/>
              <w:rPr>
                <w:rFonts w:asciiTheme="majorHAnsi" w:hAnsiTheme="majorHAnsi" w:cstheme="majorHAnsi"/>
              </w:rPr>
            </w:pPr>
          </w:p>
        </w:tc>
        <w:tc>
          <w:tcPr>
            <w:tcW w:w="1406" w:type="pct"/>
          </w:tcPr>
          <w:p w14:paraId="10829D45" w14:textId="77777777" w:rsidR="00C6231A" w:rsidRPr="00C6231A" w:rsidRDefault="00C6231A" w:rsidP="00492BF9">
            <w:pPr>
              <w:spacing w:line="200" w:lineRule="atLeast"/>
              <w:ind w:right="9"/>
              <w:rPr>
                <w:rFonts w:asciiTheme="majorHAnsi" w:hAnsiTheme="majorHAnsi" w:cstheme="majorHAnsi"/>
              </w:rPr>
            </w:pPr>
          </w:p>
        </w:tc>
      </w:tr>
      <w:tr w:rsidR="00C6231A" w:rsidRPr="00C6231A" w14:paraId="145587D0" w14:textId="77777777" w:rsidTr="005475DE">
        <w:tc>
          <w:tcPr>
            <w:tcW w:w="3594" w:type="pct"/>
          </w:tcPr>
          <w:p w14:paraId="639EA2CA" w14:textId="77777777" w:rsidR="00C6231A" w:rsidRPr="00C6231A" w:rsidRDefault="00C6231A" w:rsidP="00492BF9">
            <w:pPr>
              <w:autoSpaceDE w:val="0"/>
              <w:autoSpaceDN w:val="0"/>
              <w:adjustRightInd w:val="0"/>
              <w:spacing w:line="200" w:lineRule="atLeast"/>
              <w:rPr>
                <w:rFonts w:asciiTheme="majorHAnsi" w:hAnsiTheme="majorHAnsi" w:cstheme="majorHAnsi"/>
              </w:rPr>
            </w:pPr>
          </w:p>
        </w:tc>
        <w:tc>
          <w:tcPr>
            <w:tcW w:w="1406" w:type="pct"/>
          </w:tcPr>
          <w:p w14:paraId="57D7FEC4" w14:textId="77777777" w:rsidR="00C6231A" w:rsidRPr="00C6231A" w:rsidRDefault="00C6231A" w:rsidP="00492BF9">
            <w:pPr>
              <w:spacing w:line="200" w:lineRule="atLeast"/>
              <w:ind w:right="9"/>
              <w:rPr>
                <w:rFonts w:asciiTheme="majorHAnsi" w:hAnsiTheme="majorHAnsi" w:cstheme="majorHAnsi"/>
              </w:rPr>
            </w:pPr>
          </w:p>
        </w:tc>
      </w:tr>
      <w:tr w:rsidR="00C6231A" w:rsidRPr="00C6231A" w14:paraId="35053A3E" w14:textId="77777777" w:rsidTr="005475DE">
        <w:tc>
          <w:tcPr>
            <w:tcW w:w="3594" w:type="pct"/>
          </w:tcPr>
          <w:p w14:paraId="3047EB8A" w14:textId="77777777" w:rsidR="00C6231A" w:rsidRPr="00C6231A" w:rsidRDefault="00C6231A" w:rsidP="00492BF9">
            <w:pPr>
              <w:autoSpaceDE w:val="0"/>
              <w:autoSpaceDN w:val="0"/>
              <w:adjustRightInd w:val="0"/>
              <w:spacing w:line="200" w:lineRule="atLeast"/>
              <w:rPr>
                <w:rFonts w:asciiTheme="majorHAnsi" w:hAnsiTheme="majorHAnsi" w:cstheme="majorHAnsi"/>
              </w:rPr>
            </w:pPr>
          </w:p>
          <w:p w14:paraId="5223D0B8" w14:textId="77777777" w:rsidR="00C6231A" w:rsidRPr="00C6231A" w:rsidRDefault="00C6231A" w:rsidP="00492BF9">
            <w:pPr>
              <w:autoSpaceDE w:val="0"/>
              <w:autoSpaceDN w:val="0"/>
              <w:adjustRightInd w:val="0"/>
              <w:spacing w:line="200" w:lineRule="atLeast"/>
              <w:rPr>
                <w:rFonts w:asciiTheme="majorHAnsi" w:hAnsiTheme="majorHAnsi" w:cstheme="majorHAnsi"/>
                <w:b/>
                <w:bCs/>
              </w:rPr>
            </w:pPr>
            <w:r w:rsidRPr="00C6231A">
              <w:rPr>
                <w:rFonts w:asciiTheme="majorHAnsi" w:hAnsiTheme="majorHAnsi" w:cstheme="majorHAnsi"/>
                <w:b/>
                <w:bCs/>
              </w:rPr>
              <w:t>Recovery</w:t>
            </w:r>
          </w:p>
          <w:p w14:paraId="430AF68A" w14:textId="77777777" w:rsidR="00C6231A" w:rsidRPr="00C6231A" w:rsidRDefault="00C6231A" w:rsidP="00492BF9">
            <w:pPr>
              <w:autoSpaceDE w:val="0"/>
              <w:autoSpaceDN w:val="0"/>
              <w:adjustRightInd w:val="0"/>
              <w:spacing w:line="200" w:lineRule="atLeast"/>
              <w:rPr>
                <w:rFonts w:asciiTheme="majorHAnsi" w:hAnsiTheme="majorHAnsi" w:cstheme="majorHAnsi"/>
              </w:rPr>
            </w:pPr>
          </w:p>
        </w:tc>
        <w:tc>
          <w:tcPr>
            <w:tcW w:w="1406" w:type="pct"/>
          </w:tcPr>
          <w:p w14:paraId="16A0E1DB" w14:textId="77777777" w:rsidR="00C6231A" w:rsidRPr="00C6231A" w:rsidRDefault="00C6231A" w:rsidP="00492BF9">
            <w:pPr>
              <w:spacing w:line="200" w:lineRule="atLeast"/>
              <w:ind w:right="9"/>
              <w:rPr>
                <w:rFonts w:asciiTheme="majorHAnsi" w:hAnsiTheme="majorHAnsi" w:cstheme="majorHAnsi"/>
              </w:rPr>
            </w:pPr>
          </w:p>
        </w:tc>
      </w:tr>
      <w:tr w:rsidR="00C6231A" w:rsidRPr="00C6231A" w14:paraId="7D48F8AF" w14:textId="77777777" w:rsidTr="005475DE">
        <w:tc>
          <w:tcPr>
            <w:tcW w:w="3594" w:type="pct"/>
          </w:tcPr>
          <w:p w14:paraId="24983265" w14:textId="77777777" w:rsidR="00C6231A" w:rsidRPr="00C6231A" w:rsidRDefault="00C6231A" w:rsidP="00492BF9">
            <w:pPr>
              <w:autoSpaceDE w:val="0"/>
              <w:autoSpaceDN w:val="0"/>
              <w:adjustRightInd w:val="0"/>
              <w:spacing w:line="200" w:lineRule="atLeast"/>
              <w:rPr>
                <w:rFonts w:asciiTheme="majorHAnsi" w:hAnsiTheme="majorHAnsi" w:cstheme="majorHAnsi"/>
              </w:rPr>
            </w:pPr>
          </w:p>
        </w:tc>
        <w:tc>
          <w:tcPr>
            <w:tcW w:w="1406" w:type="pct"/>
          </w:tcPr>
          <w:p w14:paraId="7DD2064F" w14:textId="77777777" w:rsidR="00C6231A" w:rsidRPr="00C6231A" w:rsidRDefault="00C6231A" w:rsidP="00492BF9">
            <w:pPr>
              <w:spacing w:line="200" w:lineRule="atLeast"/>
              <w:ind w:right="9"/>
              <w:rPr>
                <w:rFonts w:asciiTheme="majorHAnsi" w:hAnsiTheme="majorHAnsi" w:cstheme="majorHAnsi"/>
              </w:rPr>
            </w:pPr>
          </w:p>
        </w:tc>
      </w:tr>
      <w:tr w:rsidR="00C6231A" w:rsidRPr="00C6231A" w14:paraId="07AA0134" w14:textId="77777777" w:rsidTr="005475DE">
        <w:tc>
          <w:tcPr>
            <w:tcW w:w="3594" w:type="pct"/>
          </w:tcPr>
          <w:p w14:paraId="382A68E7" w14:textId="77777777" w:rsidR="00C6231A" w:rsidRPr="00C6231A" w:rsidRDefault="00C6231A" w:rsidP="00492BF9">
            <w:pPr>
              <w:autoSpaceDE w:val="0"/>
              <w:autoSpaceDN w:val="0"/>
              <w:adjustRightInd w:val="0"/>
              <w:spacing w:line="200" w:lineRule="atLeast"/>
              <w:rPr>
                <w:rFonts w:asciiTheme="majorHAnsi" w:hAnsiTheme="majorHAnsi" w:cstheme="majorHAnsi"/>
              </w:rPr>
            </w:pPr>
          </w:p>
        </w:tc>
        <w:tc>
          <w:tcPr>
            <w:tcW w:w="1406" w:type="pct"/>
          </w:tcPr>
          <w:p w14:paraId="4E074334" w14:textId="77777777" w:rsidR="00C6231A" w:rsidRPr="00C6231A" w:rsidRDefault="00C6231A" w:rsidP="00492BF9">
            <w:pPr>
              <w:spacing w:line="200" w:lineRule="atLeast"/>
              <w:ind w:right="9"/>
              <w:rPr>
                <w:rFonts w:asciiTheme="majorHAnsi" w:hAnsiTheme="majorHAnsi" w:cstheme="majorHAnsi"/>
              </w:rPr>
            </w:pPr>
          </w:p>
        </w:tc>
      </w:tr>
      <w:tr w:rsidR="00C6231A" w:rsidRPr="00C6231A" w14:paraId="03DA694D" w14:textId="77777777" w:rsidTr="005475DE">
        <w:tc>
          <w:tcPr>
            <w:tcW w:w="3594" w:type="pct"/>
          </w:tcPr>
          <w:p w14:paraId="1FFCDD2B" w14:textId="77777777" w:rsidR="00C6231A" w:rsidRPr="00C6231A" w:rsidRDefault="00C6231A" w:rsidP="00492BF9">
            <w:pPr>
              <w:autoSpaceDE w:val="0"/>
              <w:autoSpaceDN w:val="0"/>
              <w:adjustRightInd w:val="0"/>
              <w:spacing w:line="200" w:lineRule="atLeast"/>
              <w:rPr>
                <w:rFonts w:asciiTheme="majorHAnsi" w:hAnsiTheme="majorHAnsi" w:cstheme="majorHAnsi"/>
              </w:rPr>
            </w:pPr>
          </w:p>
          <w:p w14:paraId="42BD73B7" w14:textId="77777777" w:rsidR="00C6231A" w:rsidRPr="00C6231A" w:rsidRDefault="00C6231A" w:rsidP="00492BF9">
            <w:pPr>
              <w:autoSpaceDE w:val="0"/>
              <w:autoSpaceDN w:val="0"/>
              <w:adjustRightInd w:val="0"/>
              <w:spacing w:line="200" w:lineRule="atLeast"/>
              <w:rPr>
                <w:rFonts w:asciiTheme="majorHAnsi" w:hAnsiTheme="majorHAnsi" w:cstheme="majorHAnsi"/>
                <w:b/>
                <w:bCs/>
              </w:rPr>
            </w:pPr>
            <w:r w:rsidRPr="00C6231A">
              <w:rPr>
                <w:rFonts w:asciiTheme="majorHAnsi" w:hAnsiTheme="majorHAnsi" w:cstheme="majorHAnsi"/>
                <w:b/>
                <w:bCs/>
              </w:rPr>
              <w:t>Assurance and Learning</w:t>
            </w:r>
          </w:p>
          <w:p w14:paraId="790D1D0D" w14:textId="77777777" w:rsidR="00C6231A" w:rsidRPr="00C6231A" w:rsidRDefault="00C6231A" w:rsidP="00492BF9">
            <w:pPr>
              <w:autoSpaceDE w:val="0"/>
              <w:autoSpaceDN w:val="0"/>
              <w:adjustRightInd w:val="0"/>
              <w:spacing w:line="200" w:lineRule="atLeast"/>
              <w:rPr>
                <w:rFonts w:asciiTheme="majorHAnsi" w:hAnsiTheme="majorHAnsi" w:cstheme="majorHAnsi"/>
              </w:rPr>
            </w:pPr>
          </w:p>
        </w:tc>
        <w:tc>
          <w:tcPr>
            <w:tcW w:w="1406" w:type="pct"/>
          </w:tcPr>
          <w:p w14:paraId="0720794E" w14:textId="77777777" w:rsidR="00C6231A" w:rsidRPr="00C6231A" w:rsidRDefault="00C6231A" w:rsidP="00492BF9">
            <w:pPr>
              <w:spacing w:line="200" w:lineRule="atLeast"/>
              <w:ind w:right="9"/>
              <w:rPr>
                <w:rFonts w:asciiTheme="majorHAnsi" w:hAnsiTheme="majorHAnsi" w:cstheme="majorHAnsi"/>
              </w:rPr>
            </w:pPr>
          </w:p>
        </w:tc>
      </w:tr>
      <w:tr w:rsidR="00C6231A" w:rsidRPr="00C6231A" w14:paraId="47D86459" w14:textId="77777777" w:rsidTr="005475DE">
        <w:tc>
          <w:tcPr>
            <w:tcW w:w="3594" w:type="pct"/>
          </w:tcPr>
          <w:p w14:paraId="6D0658C8" w14:textId="77777777" w:rsidR="00C6231A" w:rsidRPr="00C6231A" w:rsidRDefault="00C6231A" w:rsidP="00492BF9">
            <w:pPr>
              <w:autoSpaceDE w:val="0"/>
              <w:autoSpaceDN w:val="0"/>
              <w:adjustRightInd w:val="0"/>
              <w:spacing w:line="200" w:lineRule="atLeast"/>
              <w:rPr>
                <w:rFonts w:asciiTheme="majorHAnsi" w:hAnsiTheme="majorHAnsi" w:cstheme="majorHAnsi"/>
              </w:rPr>
            </w:pPr>
          </w:p>
        </w:tc>
        <w:tc>
          <w:tcPr>
            <w:tcW w:w="1406" w:type="pct"/>
          </w:tcPr>
          <w:p w14:paraId="2788D822" w14:textId="77777777" w:rsidR="00C6231A" w:rsidRPr="00C6231A" w:rsidRDefault="00C6231A" w:rsidP="00492BF9">
            <w:pPr>
              <w:spacing w:line="200" w:lineRule="atLeast"/>
              <w:ind w:right="9"/>
              <w:rPr>
                <w:rFonts w:asciiTheme="majorHAnsi" w:hAnsiTheme="majorHAnsi" w:cstheme="majorHAnsi"/>
              </w:rPr>
            </w:pPr>
          </w:p>
        </w:tc>
      </w:tr>
      <w:tr w:rsidR="00C6231A" w:rsidRPr="00C6231A" w14:paraId="218026BE" w14:textId="77777777" w:rsidTr="005475DE">
        <w:tc>
          <w:tcPr>
            <w:tcW w:w="3594" w:type="pct"/>
          </w:tcPr>
          <w:p w14:paraId="538E758F" w14:textId="77777777" w:rsidR="00C6231A" w:rsidRPr="00C6231A" w:rsidRDefault="00C6231A" w:rsidP="00492BF9">
            <w:pPr>
              <w:autoSpaceDE w:val="0"/>
              <w:autoSpaceDN w:val="0"/>
              <w:adjustRightInd w:val="0"/>
              <w:spacing w:line="200" w:lineRule="atLeast"/>
              <w:rPr>
                <w:rFonts w:asciiTheme="majorHAnsi" w:hAnsiTheme="majorHAnsi" w:cstheme="majorHAnsi"/>
                <w:bCs/>
              </w:rPr>
            </w:pPr>
          </w:p>
        </w:tc>
        <w:tc>
          <w:tcPr>
            <w:tcW w:w="1406" w:type="pct"/>
          </w:tcPr>
          <w:p w14:paraId="1B40D6E1" w14:textId="77777777" w:rsidR="00C6231A" w:rsidRPr="00C6231A" w:rsidRDefault="00C6231A" w:rsidP="00492BF9">
            <w:pPr>
              <w:spacing w:line="200" w:lineRule="atLeast"/>
              <w:ind w:right="9"/>
              <w:rPr>
                <w:rFonts w:asciiTheme="majorHAnsi" w:hAnsiTheme="majorHAnsi" w:cstheme="majorHAnsi"/>
              </w:rPr>
            </w:pPr>
          </w:p>
        </w:tc>
      </w:tr>
    </w:tbl>
    <w:p w14:paraId="4951FB40" w14:textId="4BB412E7" w:rsidR="000732BE" w:rsidRDefault="000732BE">
      <w:pPr>
        <w:rPr>
          <w:rFonts w:asciiTheme="majorHAnsi" w:hAnsiTheme="majorHAnsi" w:cstheme="majorHAnsi"/>
          <w:b/>
          <w:sz w:val="28"/>
          <w:szCs w:val="28"/>
        </w:rPr>
      </w:pPr>
      <w:bookmarkStart w:id="16" w:name="_Toc37777358"/>
      <w:bookmarkStart w:id="17" w:name="_Toc47703373"/>
    </w:p>
    <w:p w14:paraId="4B05BC49" w14:textId="0C7A4266" w:rsidR="00B0337B" w:rsidRPr="00C6231A" w:rsidRDefault="00B0337B" w:rsidP="000732BE">
      <w:pPr>
        <w:pStyle w:val="Heading2"/>
      </w:pPr>
      <w:r w:rsidRPr="00C6231A">
        <w:t>Restricted operational information</w:t>
      </w:r>
      <w:bookmarkEnd w:id="16"/>
      <w:bookmarkEnd w:id="17"/>
    </w:p>
    <w:p w14:paraId="40389983" w14:textId="1BA782D9" w:rsidR="00F80954" w:rsidRPr="00C6231A" w:rsidRDefault="000C6EF6" w:rsidP="00F80954">
      <w:pPr>
        <w:pStyle w:val="BodyText"/>
        <w:rPr>
          <w:rFonts w:asciiTheme="majorHAnsi" w:hAnsiTheme="majorHAnsi" w:cstheme="majorHAnsi"/>
          <w:sz w:val="22"/>
          <w:szCs w:val="22"/>
        </w:rPr>
      </w:pPr>
      <w:r w:rsidRPr="00C6231A">
        <w:rPr>
          <w:rFonts w:asciiTheme="majorHAnsi" w:hAnsiTheme="majorHAnsi" w:cstheme="majorHAnsi"/>
          <w:sz w:val="22"/>
          <w:szCs w:val="22"/>
        </w:rPr>
        <w:t xml:space="preserve">Section </w:t>
      </w:r>
      <w:r w:rsidR="00F80954" w:rsidRPr="00C6231A">
        <w:rPr>
          <w:rFonts w:asciiTheme="majorHAnsi" w:hAnsiTheme="majorHAnsi" w:cstheme="majorHAnsi"/>
          <w:sz w:val="22"/>
          <w:szCs w:val="22"/>
        </w:rPr>
        <w:t>60</w:t>
      </w:r>
      <w:proofErr w:type="gramStart"/>
      <w:r w:rsidR="00F80954" w:rsidRPr="00C6231A">
        <w:rPr>
          <w:rFonts w:asciiTheme="majorHAnsi" w:hAnsiTheme="majorHAnsi" w:cstheme="majorHAnsi"/>
          <w:sz w:val="22"/>
          <w:szCs w:val="22"/>
        </w:rPr>
        <w:t>A</w:t>
      </w:r>
      <w:r w:rsidRPr="00C6231A">
        <w:rPr>
          <w:rFonts w:asciiTheme="majorHAnsi" w:hAnsiTheme="majorHAnsi" w:cstheme="majorHAnsi"/>
          <w:sz w:val="22"/>
          <w:szCs w:val="22"/>
        </w:rPr>
        <w:t>I(</w:t>
      </w:r>
      <w:proofErr w:type="gramEnd"/>
      <w:r w:rsidRPr="00C6231A">
        <w:rPr>
          <w:rFonts w:asciiTheme="majorHAnsi" w:hAnsiTheme="majorHAnsi" w:cstheme="majorHAnsi"/>
          <w:sz w:val="22"/>
          <w:szCs w:val="22"/>
        </w:rPr>
        <w:t>2</w:t>
      </w:r>
      <w:r w:rsidR="00F80954" w:rsidRPr="00C6231A">
        <w:rPr>
          <w:rFonts w:asciiTheme="majorHAnsi" w:hAnsiTheme="majorHAnsi" w:cstheme="majorHAnsi"/>
          <w:sz w:val="22"/>
          <w:szCs w:val="22"/>
        </w:rPr>
        <w:t>)</w:t>
      </w:r>
      <w:r w:rsidR="00065111" w:rsidRPr="00C6231A">
        <w:rPr>
          <w:rFonts w:asciiTheme="majorHAnsi" w:hAnsiTheme="majorHAnsi" w:cstheme="majorHAnsi"/>
          <w:sz w:val="22"/>
          <w:szCs w:val="22"/>
        </w:rPr>
        <w:t xml:space="preserve"> of the EM Act 2013 </w:t>
      </w:r>
      <w:r w:rsidR="007E623D" w:rsidRPr="00C6231A">
        <w:rPr>
          <w:rFonts w:asciiTheme="majorHAnsi" w:hAnsiTheme="majorHAnsi" w:cstheme="majorHAnsi"/>
          <w:sz w:val="22"/>
          <w:szCs w:val="22"/>
        </w:rPr>
        <w:t>allows</w:t>
      </w:r>
      <w:r w:rsidR="00D747F1" w:rsidRPr="00C6231A">
        <w:rPr>
          <w:rFonts w:asciiTheme="majorHAnsi" w:hAnsiTheme="majorHAnsi" w:cstheme="majorHAnsi"/>
          <w:sz w:val="22"/>
          <w:szCs w:val="22"/>
        </w:rPr>
        <w:t xml:space="preserve"> the </w:t>
      </w:r>
      <w:r w:rsidR="0042774E" w:rsidRPr="00C6231A">
        <w:rPr>
          <w:rFonts w:asciiTheme="majorHAnsi" w:hAnsiTheme="majorHAnsi" w:cstheme="majorHAnsi"/>
          <w:sz w:val="22"/>
          <w:szCs w:val="22"/>
        </w:rPr>
        <w:t>MEMPC</w:t>
      </w:r>
      <w:r w:rsidR="00D747F1" w:rsidRPr="00C6231A">
        <w:rPr>
          <w:rFonts w:asciiTheme="majorHAnsi" w:hAnsiTheme="majorHAnsi" w:cstheme="majorHAnsi"/>
          <w:sz w:val="22"/>
          <w:szCs w:val="22"/>
        </w:rPr>
        <w:t xml:space="preserve"> </w:t>
      </w:r>
      <w:r w:rsidR="008E2651" w:rsidRPr="00C6231A">
        <w:rPr>
          <w:rFonts w:asciiTheme="majorHAnsi" w:hAnsiTheme="majorHAnsi" w:cstheme="majorHAnsi"/>
          <w:sz w:val="22"/>
          <w:szCs w:val="22"/>
        </w:rPr>
        <w:t xml:space="preserve">and Emergency Management Victoria </w:t>
      </w:r>
      <w:r w:rsidR="007E623D" w:rsidRPr="00C6231A">
        <w:rPr>
          <w:rFonts w:asciiTheme="majorHAnsi" w:hAnsiTheme="majorHAnsi" w:cstheme="majorHAnsi"/>
          <w:sz w:val="22"/>
          <w:szCs w:val="22"/>
        </w:rPr>
        <w:t>to</w:t>
      </w:r>
      <w:r w:rsidR="008E2651" w:rsidRPr="00C6231A">
        <w:rPr>
          <w:rFonts w:asciiTheme="majorHAnsi" w:hAnsiTheme="majorHAnsi" w:cstheme="majorHAnsi"/>
          <w:sz w:val="22"/>
          <w:szCs w:val="22"/>
        </w:rPr>
        <w:t xml:space="preserve"> exclude </w:t>
      </w:r>
      <w:r w:rsidR="00D85406" w:rsidRPr="00C6231A">
        <w:rPr>
          <w:rFonts w:asciiTheme="majorHAnsi" w:hAnsiTheme="majorHAnsi" w:cstheme="majorHAnsi"/>
          <w:sz w:val="22"/>
          <w:szCs w:val="22"/>
        </w:rPr>
        <w:t xml:space="preserve">information from </w:t>
      </w:r>
      <w:r w:rsidR="003E2D8A" w:rsidRPr="00C6231A">
        <w:rPr>
          <w:rFonts w:asciiTheme="majorHAnsi" w:hAnsiTheme="majorHAnsi" w:cstheme="majorHAnsi"/>
          <w:sz w:val="22"/>
          <w:szCs w:val="22"/>
        </w:rPr>
        <w:t>this</w:t>
      </w:r>
      <w:r w:rsidR="00D85406" w:rsidRPr="00C6231A">
        <w:rPr>
          <w:rFonts w:asciiTheme="majorHAnsi" w:hAnsiTheme="majorHAnsi" w:cstheme="majorHAnsi"/>
          <w:sz w:val="22"/>
          <w:szCs w:val="22"/>
        </w:rPr>
        <w:t xml:space="preserve"> published</w:t>
      </w:r>
      <w:r w:rsidR="007E623D" w:rsidRPr="00C6231A">
        <w:rPr>
          <w:rFonts w:asciiTheme="majorHAnsi" w:hAnsiTheme="majorHAnsi" w:cstheme="majorHAnsi"/>
          <w:sz w:val="22"/>
          <w:szCs w:val="22"/>
        </w:rPr>
        <w:t xml:space="preserve"> that is related to critical infrastructure, personal information or information that is o</w:t>
      </w:r>
      <w:r w:rsidR="00885D14" w:rsidRPr="00C6231A">
        <w:rPr>
          <w:rFonts w:asciiTheme="majorHAnsi" w:hAnsiTheme="majorHAnsi" w:cstheme="majorHAnsi"/>
          <w:sz w:val="22"/>
          <w:szCs w:val="22"/>
        </w:rPr>
        <w:t>f</w:t>
      </w:r>
      <w:r w:rsidR="007E623D" w:rsidRPr="00C6231A">
        <w:rPr>
          <w:rFonts w:asciiTheme="majorHAnsi" w:hAnsiTheme="majorHAnsi" w:cstheme="majorHAnsi"/>
          <w:sz w:val="22"/>
          <w:szCs w:val="22"/>
        </w:rPr>
        <w:t xml:space="preserve"> a commercially sensitive nature</w:t>
      </w:r>
      <w:r w:rsidR="00F80954" w:rsidRPr="00C6231A">
        <w:rPr>
          <w:rFonts w:asciiTheme="majorHAnsi" w:hAnsiTheme="majorHAnsi" w:cstheme="majorHAnsi"/>
          <w:sz w:val="22"/>
          <w:szCs w:val="22"/>
        </w:rPr>
        <w:t>.</w:t>
      </w:r>
    </w:p>
    <w:p w14:paraId="2877901F" w14:textId="7D5EEAE9" w:rsidR="00076595" w:rsidRPr="00C6231A" w:rsidRDefault="00076595" w:rsidP="00F80954">
      <w:pPr>
        <w:pStyle w:val="BodyText"/>
        <w:rPr>
          <w:rFonts w:asciiTheme="majorHAnsi" w:hAnsiTheme="majorHAnsi" w:cstheme="majorHAnsi"/>
          <w:sz w:val="22"/>
          <w:szCs w:val="22"/>
        </w:rPr>
      </w:pPr>
      <w:r w:rsidRPr="00C6231A">
        <w:rPr>
          <w:rFonts w:asciiTheme="majorHAnsi" w:hAnsiTheme="majorHAnsi" w:cstheme="majorHAnsi"/>
          <w:sz w:val="22"/>
          <w:szCs w:val="22"/>
        </w:rPr>
        <w:lastRenderedPageBreak/>
        <w:t xml:space="preserve">A short summary of the </w:t>
      </w:r>
      <w:r w:rsidR="00D13AE7" w:rsidRPr="00C6231A">
        <w:rPr>
          <w:rFonts w:asciiTheme="majorHAnsi" w:hAnsiTheme="majorHAnsi" w:cstheme="majorHAnsi"/>
          <w:sz w:val="22"/>
          <w:szCs w:val="22"/>
        </w:rPr>
        <w:t xml:space="preserve">restricted </w:t>
      </w:r>
      <w:r w:rsidRPr="00C6231A">
        <w:rPr>
          <w:rFonts w:asciiTheme="majorHAnsi" w:hAnsiTheme="majorHAnsi" w:cstheme="majorHAnsi"/>
          <w:sz w:val="22"/>
          <w:szCs w:val="22"/>
        </w:rPr>
        <w:t xml:space="preserve">information is included here, including who the contact point is should </w:t>
      </w:r>
      <w:r w:rsidR="00885D14" w:rsidRPr="00C6231A">
        <w:rPr>
          <w:rFonts w:asciiTheme="majorHAnsi" w:hAnsiTheme="majorHAnsi" w:cstheme="majorHAnsi"/>
          <w:sz w:val="22"/>
          <w:szCs w:val="22"/>
        </w:rPr>
        <w:t>the user of this plan seek access to this information</w:t>
      </w:r>
      <w:r w:rsidRPr="00C6231A">
        <w:rPr>
          <w:rFonts w:asciiTheme="majorHAnsi" w:hAnsiTheme="majorHAnsi" w:cstheme="majorHAnsi"/>
          <w:sz w:val="22"/>
          <w:szCs w:val="22"/>
        </w:rPr>
        <w:t>.</w:t>
      </w:r>
    </w:p>
    <w:tbl>
      <w:tblPr>
        <w:tblStyle w:val="DJRtablestyleNavy"/>
        <w:tblW w:w="0" w:type="auto"/>
        <w:tblLook w:val="04A0" w:firstRow="1" w:lastRow="0" w:firstColumn="1" w:lastColumn="0" w:noHBand="0" w:noVBand="1"/>
      </w:tblPr>
      <w:tblGrid>
        <w:gridCol w:w="2538"/>
        <w:gridCol w:w="2214"/>
        <w:gridCol w:w="2214"/>
        <w:gridCol w:w="2214"/>
      </w:tblGrid>
      <w:tr w:rsidR="00057E07" w:rsidRPr="00C6231A" w14:paraId="5AF4DD6C" w14:textId="77777777" w:rsidTr="005475DE">
        <w:trPr>
          <w:cnfStyle w:val="100000000000" w:firstRow="1" w:lastRow="0" w:firstColumn="0" w:lastColumn="0" w:oddVBand="0" w:evenVBand="0" w:oddHBand="0" w:evenHBand="0" w:firstRowFirstColumn="0" w:firstRowLastColumn="0" w:lastRowFirstColumn="0" w:lastRowLastColumn="0"/>
        </w:trPr>
        <w:tc>
          <w:tcPr>
            <w:tcW w:w="2538" w:type="dxa"/>
            <w:shd w:val="clear" w:color="auto" w:fill="5B9BD5" w:themeFill="accent1"/>
          </w:tcPr>
          <w:p w14:paraId="34D16D1C" w14:textId="65D05FEB" w:rsidR="00D8045D" w:rsidRPr="005475DE" w:rsidRDefault="00BD4116" w:rsidP="005475DE">
            <w:pPr>
              <w:autoSpaceDE w:val="0"/>
              <w:autoSpaceDN w:val="0"/>
              <w:adjustRightInd w:val="0"/>
              <w:spacing w:line="200" w:lineRule="atLeast"/>
              <w:rPr>
                <w:rFonts w:asciiTheme="majorHAnsi" w:hAnsiTheme="majorHAnsi" w:cstheme="majorHAnsi"/>
                <w:b/>
                <w:bCs/>
                <w:color w:val="FFFFFF" w:themeColor="background1"/>
              </w:rPr>
            </w:pPr>
            <w:r w:rsidRPr="005475DE">
              <w:rPr>
                <w:rFonts w:asciiTheme="majorHAnsi" w:hAnsiTheme="majorHAnsi" w:cstheme="majorHAnsi"/>
                <w:b/>
                <w:bCs/>
                <w:color w:val="FFFFFF" w:themeColor="background1"/>
              </w:rPr>
              <w:t>S</w:t>
            </w:r>
            <w:r w:rsidR="00885D14" w:rsidRPr="005475DE">
              <w:rPr>
                <w:rFonts w:asciiTheme="majorHAnsi" w:hAnsiTheme="majorHAnsi" w:cstheme="majorHAnsi"/>
                <w:b/>
                <w:bCs/>
                <w:color w:val="FFFFFF" w:themeColor="background1"/>
              </w:rPr>
              <w:t>ummary of t</w:t>
            </w:r>
            <w:bookmarkStart w:id="18" w:name="_GoBack"/>
            <w:bookmarkEnd w:id="18"/>
            <w:r w:rsidR="00885D14" w:rsidRPr="005475DE">
              <w:rPr>
                <w:rFonts w:asciiTheme="majorHAnsi" w:hAnsiTheme="majorHAnsi" w:cstheme="majorHAnsi"/>
                <w:b/>
                <w:bCs/>
                <w:color w:val="FFFFFF" w:themeColor="background1"/>
              </w:rPr>
              <w:t xml:space="preserve">he </w:t>
            </w:r>
            <w:r w:rsidRPr="005475DE">
              <w:rPr>
                <w:rFonts w:asciiTheme="majorHAnsi" w:hAnsiTheme="majorHAnsi" w:cstheme="majorHAnsi"/>
                <w:b/>
                <w:bCs/>
                <w:color w:val="FFFFFF" w:themeColor="background1"/>
              </w:rPr>
              <w:t xml:space="preserve">restricted </w:t>
            </w:r>
            <w:r w:rsidR="00885D14" w:rsidRPr="005475DE">
              <w:rPr>
                <w:rFonts w:asciiTheme="majorHAnsi" w:hAnsiTheme="majorHAnsi" w:cstheme="majorHAnsi"/>
                <w:b/>
                <w:bCs/>
                <w:color w:val="FFFFFF" w:themeColor="background1"/>
              </w:rPr>
              <w:t>information</w:t>
            </w:r>
            <w:r w:rsidR="00B676C0">
              <w:rPr>
                <w:rFonts w:asciiTheme="majorHAnsi" w:hAnsiTheme="majorHAnsi" w:cstheme="majorHAnsi"/>
                <w:b/>
                <w:bCs/>
                <w:color w:val="FFFFFF" w:themeColor="background1"/>
              </w:rPr>
              <w:t xml:space="preserve"> (including location within the MEMP, e.g. page or section number)</w:t>
            </w:r>
          </w:p>
        </w:tc>
        <w:tc>
          <w:tcPr>
            <w:tcW w:w="2214" w:type="dxa"/>
            <w:shd w:val="clear" w:color="auto" w:fill="5B9BD5" w:themeFill="accent1"/>
          </w:tcPr>
          <w:p w14:paraId="35752037" w14:textId="224EEF98" w:rsidR="00885D14" w:rsidRPr="005475DE" w:rsidRDefault="00885D14" w:rsidP="005475DE">
            <w:pPr>
              <w:autoSpaceDE w:val="0"/>
              <w:autoSpaceDN w:val="0"/>
              <w:adjustRightInd w:val="0"/>
              <w:spacing w:line="200" w:lineRule="atLeast"/>
              <w:rPr>
                <w:rFonts w:asciiTheme="majorHAnsi" w:hAnsiTheme="majorHAnsi" w:cstheme="majorHAnsi"/>
                <w:b/>
                <w:bCs/>
                <w:color w:val="FFFFFF" w:themeColor="background1"/>
              </w:rPr>
            </w:pPr>
            <w:r w:rsidRPr="005475DE">
              <w:rPr>
                <w:rFonts w:asciiTheme="majorHAnsi" w:hAnsiTheme="majorHAnsi" w:cstheme="majorHAnsi"/>
                <w:b/>
                <w:bCs/>
                <w:color w:val="FFFFFF" w:themeColor="background1"/>
              </w:rPr>
              <w:t xml:space="preserve">Reason for </w:t>
            </w:r>
            <w:r w:rsidR="00BD4116" w:rsidRPr="005475DE">
              <w:rPr>
                <w:rFonts w:asciiTheme="majorHAnsi" w:hAnsiTheme="majorHAnsi" w:cstheme="majorHAnsi"/>
                <w:b/>
                <w:bCs/>
                <w:color w:val="FFFFFF" w:themeColor="background1"/>
              </w:rPr>
              <w:t>restriction</w:t>
            </w:r>
          </w:p>
          <w:p w14:paraId="5F743A3C" w14:textId="76E6BA8F" w:rsidR="00885D14" w:rsidRPr="005475DE" w:rsidRDefault="00885D14" w:rsidP="005475DE">
            <w:pPr>
              <w:autoSpaceDE w:val="0"/>
              <w:autoSpaceDN w:val="0"/>
              <w:adjustRightInd w:val="0"/>
              <w:spacing w:line="200" w:lineRule="atLeast"/>
              <w:rPr>
                <w:rFonts w:asciiTheme="majorHAnsi" w:hAnsiTheme="majorHAnsi" w:cstheme="majorHAnsi"/>
                <w:b/>
                <w:bCs/>
                <w:color w:val="FFFFFF" w:themeColor="background1"/>
              </w:rPr>
            </w:pPr>
          </w:p>
        </w:tc>
        <w:tc>
          <w:tcPr>
            <w:tcW w:w="2214" w:type="dxa"/>
            <w:shd w:val="clear" w:color="auto" w:fill="5B9BD5" w:themeFill="accent1"/>
          </w:tcPr>
          <w:p w14:paraId="6153974C" w14:textId="077009F2" w:rsidR="00885D14" w:rsidRPr="005475DE" w:rsidRDefault="00D13AE7" w:rsidP="005475DE">
            <w:pPr>
              <w:autoSpaceDE w:val="0"/>
              <w:autoSpaceDN w:val="0"/>
              <w:adjustRightInd w:val="0"/>
              <w:spacing w:line="200" w:lineRule="atLeast"/>
              <w:rPr>
                <w:rFonts w:asciiTheme="majorHAnsi" w:hAnsiTheme="majorHAnsi" w:cstheme="majorHAnsi"/>
                <w:color w:val="FFFFFF" w:themeColor="background1"/>
              </w:rPr>
            </w:pPr>
            <w:r w:rsidRPr="005475DE">
              <w:rPr>
                <w:rFonts w:asciiTheme="majorHAnsi" w:hAnsiTheme="majorHAnsi" w:cstheme="majorHAnsi"/>
                <w:b/>
                <w:bCs/>
                <w:color w:val="FFFFFF" w:themeColor="background1"/>
              </w:rPr>
              <w:t>A</w:t>
            </w:r>
            <w:r w:rsidR="00D8045D" w:rsidRPr="005475DE">
              <w:rPr>
                <w:rFonts w:asciiTheme="majorHAnsi" w:hAnsiTheme="majorHAnsi" w:cstheme="majorHAnsi"/>
                <w:b/>
                <w:bCs/>
                <w:color w:val="FFFFFF" w:themeColor="background1"/>
              </w:rPr>
              <w:t>gency</w:t>
            </w:r>
            <w:r w:rsidRPr="005475DE">
              <w:rPr>
                <w:rFonts w:asciiTheme="majorHAnsi" w:hAnsiTheme="majorHAnsi" w:cstheme="majorHAnsi"/>
                <w:b/>
                <w:bCs/>
                <w:color w:val="FFFFFF" w:themeColor="background1"/>
              </w:rPr>
              <w:t>/ies that hold this information in full</w:t>
            </w:r>
          </w:p>
        </w:tc>
        <w:tc>
          <w:tcPr>
            <w:tcW w:w="2214" w:type="dxa"/>
            <w:shd w:val="clear" w:color="auto" w:fill="5B9BD5" w:themeFill="accent1"/>
          </w:tcPr>
          <w:p w14:paraId="5EE038EE" w14:textId="029C377E" w:rsidR="00885D14" w:rsidRPr="005475DE" w:rsidRDefault="00D8045D" w:rsidP="005475DE">
            <w:pPr>
              <w:autoSpaceDE w:val="0"/>
              <w:autoSpaceDN w:val="0"/>
              <w:adjustRightInd w:val="0"/>
              <w:spacing w:line="200" w:lineRule="atLeast"/>
              <w:rPr>
                <w:rFonts w:asciiTheme="majorHAnsi" w:hAnsiTheme="majorHAnsi" w:cstheme="majorHAnsi"/>
                <w:b/>
                <w:bCs/>
                <w:color w:val="FFFFFF" w:themeColor="background1"/>
              </w:rPr>
            </w:pPr>
            <w:r w:rsidRPr="005475DE">
              <w:rPr>
                <w:rFonts w:asciiTheme="majorHAnsi" w:hAnsiTheme="majorHAnsi" w:cstheme="majorHAnsi"/>
                <w:b/>
                <w:bCs/>
                <w:color w:val="FFFFFF" w:themeColor="background1"/>
              </w:rPr>
              <w:t>Contact point</w:t>
            </w:r>
            <w:r w:rsidR="00D13AE7" w:rsidRPr="005475DE">
              <w:rPr>
                <w:rFonts w:asciiTheme="majorHAnsi" w:hAnsiTheme="majorHAnsi" w:cstheme="majorHAnsi"/>
                <w:b/>
                <w:bCs/>
                <w:color w:val="FFFFFF" w:themeColor="background1"/>
              </w:rPr>
              <w:t>/s</w:t>
            </w:r>
          </w:p>
        </w:tc>
      </w:tr>
      <w:tr w:rsidR="00057E07" w:rsidRPr="00C6231A" w14:paraId="326BC319" w14:textId="77777777" w:rsidTr="00BD4116">
        <w:tc>
          <w:tcPr>
            <w:tcW w:w="2538" w:type="dxa"/>
          </w:tcPr>
          <w:p w14:paraId="7EDF65B3" w14:textId="6A4961C4" w:rsidR="00885D14" w:rsidRPr="00C6231A" w:rsidRDefault="00A85D6F" w:rsidP="00F80954">
            <w:pPr>
              <w:pStyle w:val="BodyText"/>
              <w:rPr>
                <w:rFonts w:asciiTheme="majorHAnsi" w:hAnsiTheme="majorHAnsi" w:cstheme="majorHAnsi"/>
                <w:sz w:val="22"/>
                <w:szCs w:val="22"/>
              </w:rPr>
            </w:pPr>
            <w:r w:rsidRPr="00C6231A">
              <w:rPr>
                <w:rFonts w:asciiTheme="majorHAnsi" w:hAnsiTheme="majorHAnsi" w:cstheme="majorHAnsi"/>
                <w:i/>
                <w:iCs/>
                <w:sz w:val="22"/>
                <w:szCs w:val="22"/>
              </w:rPr>
              <w:t>e.g. contact list of XX</w:t>
            </w:r>
          </w:p>
        </w:tc>
        <w:tc>
          <w:tcPr>
            <w:tcW w:w="2214" w:type="dxa"/>
          </w:tcPr>
          <w:p w14:paraId="0C8FF48B" w14:textId="77777777" w:rsidR="00A85D6F" w:rsidRPr="00C6231A" w:rsidRDefault="00A85D6F" w:rsidP="00A85D6F">
            <w:pPr>
              <w:pStyle w:val="BodyText"/>
              <w:rPr>
                <w:rFonts w:asciiTheme="majorHAnsi" w:hAnsiTheme="majorHAnsi" w:cstheme="majorHAnsi"/>
                <w:sz w:val="22"/>
                <w:szCs w:val="22"/>
              </w:rPr>
            </w:pPr>
            <w:r w:rsidRPr="00C6231A">
              <w:rPr>
                <w:rFonts w:asciiTheme="majorHAnsi" w:hAnsiTheme="majorHAnsi" w:cstheme="majorHAnsi"/>
                <w:sz w:val="22"/>
                <w:szCs w:val="22"/>
              </w:rPr>
              <w:t>either of the three options listed under legislation:</w:t>
            </w:r>
          </w:p>
          <w:p w14:paraId="09A51DE4" w14:textId="77777777" w:rsidR="00A85D6F" w:rsidRPr="00C6231A" w:rsidRDefault="00A85D6F" w:rsidP="00A85D6F">
            <w:pPr>
              <w:pStyle w:val="BodyText"/>
              <w:rPr>
                <w:rFonts w:asciiTheme="majorHAnsi" w:hAnsiTheme="majorHAnsi" w:cstheme="majorHAnsi"/>
                <w:i/>
                <w:iCs/>
                <w:sz w:val="22"/>
                <w:szCs w:val="22"/>
              </w:rPr>
            </w:pPr>
            <w:r w:rsidRPr="00C6231A">
              <w:rPr>
                <w:rFonts w:asciiTheme="majorHAnsi" w:hAnsiTheme="majorHAnsi" w:cstheme="majorHAnsi"/>
                <w:i/>
                <w:iCs/>
                <w:sz w:val="22"/>
                <w:szCs w:val="22"/>
              </w:rPr>
              <w:t>related to critical infrastructure</w:t>
            </w:r>
          </w:p>
          <w:p w14:paraId="1E785972" w14:textId="77777777" w:rsidR="00A85D6F" w:rsidRPr="00C6231A" w:rsidRDefault="00A85D6F" w:rsidP="00A85D6F">
            <w:pPr>
              <w:pStyle w:val="BodyText"/>
              <w:rPr>
                <w:rFonts w:asciiTheme="majorHAnsi" w:hAnsiTheme="majorHAnsi" w:cstheme="majorHAnsi"/>
                <w:i/>
                <w:iCs/>
                <w:sz w:val="22"/>
                <w:szCs w:val="22"/>
              </w:rPr>
            </w:pPr>
            <w:r w:rsidRPr="00C6231A">
              <w:rPr>
                <w:rFonts w:asciiTheme="majorHAnsi" w:hAnsiTheme="majorHAnsi" w:cstheme="majorHAnsi"/>
                <w:i/>
                <w:iCs/>
                <w:sz w:val="22"/>
                <w:szCs w:val="22"/>
              </w:rPr>
              <w:t>OR</w:t>
            </w:r>
          </w:p>
          <w:p w14:paraId="0A0C24F0" w14:textId="77777777" w:rsidR="00A85D6F" w:rsidRPr="00C6231A" w:rsidRDefault="00A85D6F" w:rsidP="00A85D6F">
            <w:pPr>
              <w:pStyle w:val="BodyText"/>
              <w:rPr>
                <w:rFonts w:asciiTheme="majorHAnsi" w:hAnsiTheme="majorHAnsi" w:cstheme="majorHAnsi"/>
                <w:i/>
                <w:iCs/>
                <w:sz w:val="22"/>
                <w:szCs w:val="22"/>
              </w:rPr>
            </w:pPr>
            <w:r w:rsidRPr="00C6231A">
              <w:rPr>
                <w:rFonts w:asciiTheme="majorHAnsi" w:hAnsiTheme="majorHAnsi" w:cstheme="majorHAnsi"/>
                <w:i/>
                <w:iCs/>
                <w:sz w:val="22"/>
                <w:szCs w:val="22"/>
              </w:rPr>
              <w:t>personal information</w:t>
            </w:r>
          </w:p>
          <w:p w14:paraId="0EF1B959" w14:textId="77777777" w:rsidR="00A85D6F" w:rsidRPr="00C6231A" w:rsidRDefault="00A85D6F" w:rsidP="00A85D6F">
            <w:pPr>
              <w:pStyle w:val="BodyText"/>
              <w:rPr>
                <w:rFonts w:asciiTheme="majorHAnsi" w:hAnsiTheme="majorHAnsi" w:cstheme="majorHAnsi"/>
                <w:i/>
                <w:iCs/>
                <w:sz w:val="22"/>
                <w:szCs w:val="22"/>
              </w:rPr>
            </w:pPr>
            <w:r w:rsidRPr="00C6231A">
              <w:rPr>
                <w:rFonts w:asciiTheme="majorHAnsi" w:hAnsiTheme="majorHAnsi" w:cstheme="majorHAnsi"/>
                <w:i/>
                <w:iCs/>
                <w:sz w:val="22"/>
                <w:szCs w:val="22"/>
              </w:rPr>
              <w:t>OR</w:t>
            </w:r>
          </w:p>
          <w:p w14:paraId="0692D057" w14:textId="6A603A9C" w:rsidR="00885D14" w:rsidRPr="00C6231A" w:rsidRDefault="00A85D6F" w:rsidP="00A85D6F">
            <w:pPr>
              <w:pStyle w:val="BodyText"/>
              <w:rPr>
                <w:rFonts w:asciiTheme="majorHAnsi" w:hAnsiTheme="majorHAnsi" w:cstheme="majorHAnsi"/>
                <w:sz w:val="22"/>
                <w:szCs w:val="22"/>
              </w:rPr>
            </w:pPr>
            <w:r w:rsidRPr="00C6231A">
              <w:rPr>
                <w:rFonts w:asciiTheme="majorHAnsi" w:hAnsiTheme="majorHAnsi" w:cstheme="majorHAnsi"/>
                <w:i/>
                <w:iCs/>
                <w:sz w:val="22"/>
                <w:szCs w:val="22"/>
              </w:rPr>
              <w:t>information that is commercially sensitive nature</w:t>
            </w:r>
          </w:p>
        </w:tc>
        <w:tc>
          <w:tcPr>
            <w:tcW w:w="2214" w:type="dxa"/>
          </w:tcPr>
          <w:p w14:paraId="5B4D92B1" w14:textId="6F4AC97B" w:rsidR="00885D14" w:rsidRPr="00C6231A" w:rsidRDefault="00A85D6F" w:rsidP="00F80954">
            <w:pPr>
              <w:pStyle w:val="BodyText"/>
              <w:rPr>
                <w:rFonts w:asciiTheme="majorHAnsi" w:hAnsiTheme="majorHAnsi" w:cstheme="majorHAnsi"/>
                <w:sz w:val="22"/>
                <w:szCs w:val="22"/>
              </w:rPr>
            </w:pPr>
            <w:r w:rsidRPr="00C6231A">
              <w:rPr>
                <w:rFonts w:asciiTheme="majorHAnsi" w:hAnsiTheme="majorHAnsi" w:cstheme="majorHAnsi"/>
                <w:i/>
                <w:iCs/>
                <w:sz w:val="22"/>
                <w:szCs w:val="22"/>
              </w:rPr>
              <w:t xml:space="preserve">e.g. </w:t>
            </w:r>
            <w:r w:rsidR="00B676C0">
              <w:rPr>
                <w:rFonts w:asciiTheme="majorHAnsi" w:hAnsiTheme="majorHAnsi" w:cstheme="majorHAnsi"/>
                <w:i/>
                <w:iCs/>
                <w:sz w:val="22"/>
                <w:szCs w:val="22"/>
              </w:rPr>
              <w:t>Municipal Council</w:t>
            </w:r>
          </w:p>
        </w:tc>
        <w:tc>
          <w:tcPr>
            <w:tcW w:w="2214" w:type="dxa"/>
          </w:tcPr>
          <w:p w14:paraId="4A016425" w14:textId="77A75F6B" w:rsidR="00A85D6F" w:rsidRPr="00C6231A" w:rsidRDefault="00BD4116" w:rsidP="00BD4116">
            <w:pPr>
              <w:pStyle w:val="BodyText"/>
              <w:rPr>
                <w:rFonts w:asciiTheme="majorHAnsi" w:hAnsiTheme="majorHAnsi" w:cstheme="majorHAnsi"/>
                <w:i/>
                <w:iCs/>
                <w:sz w:val="22"/>
                <w:szCs w:val="22"/>
              </w:rPr>
            </w:pPr>
            <w:r w:rsidRPr="00C6231A">
              <w:rPr>
                <w:rFonts w:asciiTheme="majorHAnsi" w:hAnsiTheme="majorHAnsi" w:cstheme="majorHAnsi"/>
                <w:i/>
                <w:iCs/>
                <w:sz w:val="22"/>
                <w:szCs w:val="22"/>
              </w:rPr>
              <w:t xml:space="preserve">Note: </w:t>
            </w:r>
            <w:r w:rsidR="00A85D6F" w:rsidRPr="00C6231A">
              <w:rPr>
                <w:rFonts w:asciiTheme="majorHAnsi" w:hAnsiTheme="majorHAnsi" w:cstheme="majorHAnsi"/>
                <w:i/>
                <w:iCs/>
                <w:sz w:val="22"/>
                <w:szCs w:val="22"/>
              </w:rPr>
              <w:t xml:space="preserve">information in this table will be published so make sure contact </w:t>
            </w:r>
            <w:r w:rsidR="00A85D6F" w:rsidRPr="00B676C0">
              <w:rPr>
                <w:rFonts w:asciiTheme="majorHAnsi" w:hAnsiTheme="majorHAnsi" w:cstheme="majorHAnsi"/>
                <w:i/>
                <w:iCs/>
                <w:sz w:val="22"/>
                <w:szCs w:val="22"/>
              </w:rPr>
              <w:t>details</w:t>
            </w:r>
            <w:r w:rsidR="00A85D6F" w:rsidRPr="00C6231A">
              <w:rPr>
                <w:rFonts w:asciiTheme="majorHAnsi" w:hAnsiTheme="majorHAnsi" w:cstheme="majorHAnsi"/>
                <w:i/>
                <w:iCs/>
                <w:sz w:val="22"/>
                <w:szCs w:val="22"/>
              </w:rPr>
              <w:t xml:space="preserve"> are appropriate for publication</w:t>
            </w:r>
            <w:r w:rsidR="001A2141" w:rsidRPr="00C6231A">
              <w:rPr>
                <w:rFonts w:asciiTheme="majorHAnsi" w:hAnsiTheme="majorHAnsi" w:cstheme="majorHAnsi"/>
                <w:i/>
                <w:iCs/>
                <w:sz w:val="22"/>
                <w:szCs w:val="22"/>
              </w:rPr>
              <w:t>.</w:t>
            </w:r>
            <w:r w:rsidR="00A85D6F" w:rsidRPr="00C6231A">
              <w:rPr>
                <w:rFonts w:asciiTheme="majorHAnsi" w:hAnsiTheme="majorHAnsi" w:cstheme="majorHAnsi"/>
                <w:i/>
                <w:iCs/>
                <w:sz w:val="22"/>
                <w:szCs w:val="22"/>
              </w:rPr>
              <w:t xml:space="preserve"> </w:t>
            </w:r>
            <w:r w:rsidR="00402BC2" w:rsidRPr="00C6231A">
              <w:rPr>
                <w:rFonts w:asciiTheme="majorHAnsi" w:hAnsiTheme="majorHAnsi" w:cstheme="majorHAnsi"/>
                <w:i/>
                <w:iCs/>
                <w:sz w:val="22"/>
                <w:szCs w:val="22"/>
              </w:rPr>
              <w:t>i.e. Y</w:t>
            </w:r>
            <w:r w:rsidR="001A2141" w:rsidRPr="00C6231A">
              <w:rPr>
                <w:rFonts w:asciiTheme="majorHAnsi" w:hAnsiTheme="majorHAnsi" w:cstheme="majorHAnsi"/>
                <w:i/>
                <w:iCs/>
                <w:sz w:val="22"/>
                <w:szCs w:val="22"/>
              </w:rPr>
              <w:t xml:space="preserve">ou may want to include </w:t>
            </w:r>
            <w:r w:rsidR="00402BC2" w:rsidRPr="00C6231A">
              <w:rPr>
                <w:rFonts w:asciiTheme="majorHAnsi" w:hAnsiTheme="majorHAnsi" w:cstheme="majorHAnsi"/>
                <w:i/>
                <w:iCs/>
                <w:sz w:val="22"/>
                <w:szCs w:val="22"/>
              </w:rPr>
              <w:t>a position name instead of a person’s name</w:t>
            </w:r>
            <w:r w:rsidR="00B676C0">
              <w:rPr>
                <w:rFonts w:asciiTheme="majorHAnsi" w:hAnsiTheme="majorHAnsi" w:cstheme="majorHAnsi"/>
                <w:i/>
                <w:iCs/>
                <w:sz w:val="22"/>
                <w:szCs w:val="22"/>
              </w:rPr>
              <w:t xml:space="preserve"> or</w:t>
            </w:r>
            <w:r w:rsidR="00402BC2" w:rsidRPr="00C6231A">
              <w:rPr>
                <w:rFonts w:asciiTheme="majorHAnsi" w:hAnsiTheme="majorHAnsi" w:cstheme="majorHAnsi"/>
                <w:i/>
                <w:iCs/>
                <w:sz w:val="22"/>
                <w:szCs w:val="22"/>
              </w:rPr>
              <w:t xml:space="preserve"> a generic</w:t>
            </w:r>
            <w:r w:rsidR="00D13AE7" w:rsidRPr="00C6231A">
              <w:rPr>
                <w:rFonts w:asciiTheme="majorHAnsi" w:hAnsiTheme="majorHAnsi" w:cstheme="majorHAnsi"/>
                <w:i/>
                <w:iCs/>
                <w:sz w:val="22"/>
                <w:szCs w:val="22"/>
              </w:rPr>
              <w:t xml:space="preserve"> role-based</w:t>
            </w:r>
            <w:r w:rsidR="00B676C0">
              <w:rPr>
                <w:rFonts w:asciiTheme="majorHAnsi" w:hAnsiTheme="majorHAnsi" w:cstheme="majorHAnsi"/>
                <w:i/>
                <w:iCs/>
                <w:sz w:val="22"/>
                <w:szCs w:val="22"/>
              </w:rPr>
              <w:t>/</w:t>
            </w:r>
            <w:r w:rsidR="00D13AE7" w:rsidRPr="00C6231A">
              <w:rPr>
                <w:rFonts w:asciiTheme="majorHAnsi" w:hAnsiTheme="majorHAnsi" w:cstheme="majorHAnsi"/>
                <w:i/>
                <w:iCs/>
                <w:sz w:val="22"/>
                <w:szCs w:val="22"/>
              </w:rPr>
              <w:t>team</w:t>
            </w:r>
            <w:r w:rsidR="00402BC2" w:rsidRPr="00C6231A">
              <w:rPr>
                <w:rFonts w:asciiTheme="majorHAnsi" w:hAnsiTheme="majorHAnsi" w:cstheme="majorHAnsi"/>
                <w:i/>
                <w:iCs/>
                <w:sz w:val="22"/>
                <w:szCs w:val="22"/>
              </w:rPr>
              <w:t xml:space="preserve"> email address instead of a person</w:t>
            </w:r>
            <w:r w:rsidR="00D13AE7" w:rsidRPr="00C6231A">
              <w:rPr>
                <w:rFonts w:asciiTheme="majorHAnsi" w:hAnsiTheme="majorHAnsi" w:cstheme="majorHAnsi"/>
                <w:i/>
                <w:iCs/>
                <w:sz w:val="22"/>
                <w:szCs w:val="22"/>
              </w:rPr>
              <w:t>al email.</w:t>
            </w:r>
          </w:p>
        </w:tc>
      </w:tr>
      <w:tr w:rsidR="00057E07" w:rsidRPr="00C6231A" w14:paraId="20E37CED" w14:textId="77777777" w:rsidTr="00BD4116">
        <w:tc>
          <w:tcPr>
            <w:tcW w:w="2538" w:type="dxa"/>
          </w:tcPr>
          <w:p w14:paraId="108369A0" w14:textId="4BA300C3" w:rsidR="00885D14" w:rsidRPr="00C6231A" w:rsidRDefault="00885D14" w:rsidP="00F80954">
            <w:pPr>
              <w:pStyle w:val="BodyText"/>
              <w:rPr>
                <w:rFonts w:asciiTheme="majorHAnsi" w:hAnsiTheme="majorHAnsi" w:cstheme="majorHAnsi"/>
                <w:sz w:val="22"/>
                <w:szCs w:val="22"/>
              </w:rPr>
            </w:pPr>
          </w:p>
        </w:tc>
        <w:tc>
          <w:tcPr>
            <w:tcW w:w="2214" w:type="dxa"/>
          </w:tcPr>
          <w:p w14:paraId="1C77E5EF" w14:textId="54F0FAA1" w:rsidR="00885D14" w:rsidRPr="00C6231A" w:rsidRDefault="00885D14" w:rsidP="00D8045D">
            <w:pPr>
              <w:pStyle w:val="BodyText"/>
              <w:rPr>
                <w:rFonts w:asciiTheme="majorHAnsi" w:hAnsiTheme="majorHAnsi" w:cstheme="majorHAnsi"/>
                <w:sz w:val="22"/>
                <w:szCs w:val="22"/>
              </w:rPr>
            </w:pPr>
          </w:p>
        </w:tc>
        <w:tc>
          <w:tcPr>
            <w:tcW w:w="2214" w:type="dxa"/>
          </w:tcPr>
          <w:p w14:paraId="3EBCCE40" w14:textId="77777777" w:rsidR="00885D14" w:rsidRPr="00C6231A" w:rsidRDefault="00885D14" w:rsidP="00F80954">
            <w:pPr>
              <w:pStyle w:val="BodyText"/>
              <w:rPr>
                <w:rFonts w:asciiTheme="majorHAnsi" w:hAnsiTheme="majorHAnsi" w:cstheme="majorHAnsi"/>
                <w:sz w:val="22"/>
                <w:szCs w:val="22"/>
              </w:rPr>
            </w:pPr>
          </w:p>
        </w:tc>
        <w:tc>
          <w:tcPr>
            <w:tcW w:w="2214" w:type="dxa"/>
          </w:tcPr>
          <w:p w14:paraId="6C415194" w14:textId="77777777" w:rsidR="00885D14" w:rsidRPr="00C6231A" w:rsidRDefault="00885D14" w:rsidP="00F80954">
            <w:pPr>
              <w:pStyle w:val="BodyText"/>
              <w:rPr>
                <w:rFonts w:asciiTheme="majorHAnsi" w:hAnsiTheme="majorHAnsi" w:cstheme="majorHAnsi"/>
                <w:sz w:val="22"/>
                <w:szCs w:val="22"/>
              </w:rPr>
            </w:pPr>
          </w:p>
        </w:tc>
      </w:tr>
      <w:tr w:rsidR="00057E07" w:rsidRPr="00C6231A" w14:paraId="49C103A2" w14:textId="77777777" w:rsidTr="00BD4116">
        <w:tc>
          <w:tcPr>
            <w:tcW w:w="2538" w:type="dxa"/>
          </w:tcPr>
          <w:p w14:paraId="67864DB9" w14:textId="77777777" w:rsidR="00885D14" w:rsidRPr="00C6231A" w:rsidRDefault="00885D14" w:rsidP="00F80954">
            <w:pPr>
              <w:pStyle w:val="BodyText"/>
              <w:rPr>
                <w:rFonts w:asciiTheme="majorHAnsi" w:hAnsiTheme="majorHAnsi" w:cstheme="majorHAnsi"/>
                <w:sz w:val="22"/>
                <w:szCs w:val="22"/>
              </w:rPr>
            </w:pPr>
          </w:p>
        </w:tc>
        <w:tc>
          <w:tcPr>
            <w:tcW w:w="2214" w:type="dxa"/>
          </w:tcPr>
          <w:p w14:paraId="26609C3C" w14:textId="3F017A7E" w:rsidR="00885D14" w:rsidRPr="00C6231A" w:rsidRDefault="00885D14" w:rsidP="00F80954">
            <w:pPr>
              <w:pStyle w:val="BodyText"/>
              <w:rPr>
                <w:rFonts w:asciiTheme="majorHAnsi" w:hAnsiTheme="majorHAnsi" w:cstheme="majorHAnsi"/>
                <w:sz w:val="22"/>
                <w:szCs w:val="22"/>
              </w:rPr>
            </w:pPr>
          </w:p>
        </w:tc>
        <w:tc>
          <w:tcPr>
            <w:tcW w:w="2214" w:type="dxa"/>
          </w:tcPr>
          <w:p w14:paraId="63565E18" w14:textId="77777777" w:rsidR="00885D14" w:rsidRPr="00C6231A" w:rsidRDefault="00885D14" w:rsidP="00F80954">
            <w:pPr>
              <w:pStyle w:val="BodyText"/>
              <w:rPr>
                <w:rFonts w:asciiTheme="majorHAnsi" w:hAnsiTheme="majorHAnsi" w:cstheme="majorHAnsi"/>
                <w:sz w:val="22"/>
                <w:szCs w:val="22"/>
              </w:rPr>
            </w:pPr>
          </w:p>
        </w:tc>
        <w:tc>
          <w:tcPr>
            <w:tcW w:w="2214" w:type="dxa"/>
          </w:tcPr>
          <w:p w14:paraId="0364B6AF" w14:textId="77777777" w:rsidR="00885D14" w:rsidRPr="00C6231A" w:rsidRDefault="00885D14" w:rsidP="00F80954">
            <w:pPr>
              <w:pStyle w:val="BodyText"/>
              <w:rPr>
                <w:rFonts w:asciiTheme="majorHAnsi" w:hAnsiTheme="majorHAnsi" w:cstheme="majorHAnsi"/>
                <w:sz w:val="22"/>
                <w:szCs w:val="22"/>
              </w:rPr>
            </w:pPr>
          </w:p>
        </w:tc>
      </w:tr>
    </w:tbl>
    <w:p w14:paraId="6688684B" w14:textId="77777777" w:rsidR="003A2AE4" w:rsidRPr="00C6231A" w:rsidRDefault="003A2AE4" w:rsidP="0069696E">
      <w:pPr>
        <w:rPr>
          <w:rFonts w:asciiTheme="majorHAnsi" w:eastAsiaTheme="minorHAnsi" w:hAnsiTheme="majorHAnsi" w:cstheme="majorHAnsi"/>
          <w:sz w:val="22"/>
          <w:szCs w:val="22"/>
        </w:rPr>
      </w:pPr>
    </w:p>
    <w:p w14:paraId="1F876205" w14:textId="4CBC7529" w:rsidR="00B0337B" w:rsidRPr="00C6231A" w:rsidRDefault="00B0337B" w:rsidP="00B0337B">
      <w:pPr>
        <w:rPr>
          <w:rFonts w:asciiTheme="majorHAnsi" w:hAnsiTheme="majorHAnsi" w:cstheme="majorHAnsi"/>
          <w:sz w:val="22"/>
          <w:szCs w:val="22"/>
        </w:rPr>
      </w:pPr>
      <w:bookmarkStart w:id="19" w:name="_Ref22911827"/>
    </w:p>
    <w:bookmarkEnd w:id="19"/>
    <w:p w14:paraId="7B68F05A" w14:textId="3A3FD475" w:rsidR="00D94DE9" w:rsidRPr="00C9193D" w:rsidRDefault="00D94DE9"/>
    <w:sectPr w:rsidR="00D94DE9" w:rsidRPr="00C9193D" w:rsidSect="00732A9D">
      <w:headerReference w:type="default" r:id="rId21"/>
      <w:footerReference w:type="default" r:id="rId22"/>
      <w:headerReference w:type="first" r:id="rId23"/>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1EF62" w14:textId="77777777" w:rsidR="001A0F06" w:rsidRDefault="001A0F06">
      <w:r>
        <w:separator/>
      </w:r>
    </w:p>
    <w:p w14:paraId="177976F8" w14:textId="77777777" w:rsidR="001A0F06" w:rsidRDefault="001A0F06"/>
  </w:endnote>
  <w:endnote w:type="continuationSeparator" w:id="0">
    <w:p w14:paraId="080DDBC4" w14:textId="77777777" w:rsidR="001A0F06" w:rsidRDefault="001A0F06">
      <w:r>
        <w:continuationSeparator/>
      </w:r>
    </w:p>
    <w:p w14:paraId="16B4A37B" w14:textId="77777777" w:rsidR="001A0F06" w:rsidRDefault="001A0F06"/>
  </w:endnote>
  <w:endnote w:type="continuationNotice" w:id="1">
    <w:p w14:paraId="6270E1DD" w14:textId="77777777" w:rsidR="001A0F06" w:rsidRDefault="001A0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361E" w14:textId="2B871EB1" w:rsidR="000E5D1D" w:rsidRPr="007743EE" w:rsidRDefault="000E5D1D">
    <w:pPr>
      <w:pStyle w:val="Footer"/>
      <w:rPr>
        <w:rFonts w:ascii="Arial" w:hAnsi="Arial" w:cs="Arial"/>
      </w:rPr>
    </w:pPr>
    <w:r w:rsidRPr="007743EE">
      <w:rPr>
        <w:rFonts w:ascii="Arial" w:hAnsi="Arial" w:cs="Arial"/>
      </w:rPr>
      <w:t>CD/20/134838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5F15" w14:textId="77777777" w:rsidR="001A0F06" w:rsidRDefault="001A0F06">
      <w:r>
        <w:separator/>
      </w:r>
    </w:p>
    <w:p w14:paraId="26584FAB" w14:textId="77777777" w:rsidR="001A0F06" w:rsidRDefault="001A0F06"/>
  </w:footnote>
  <w:footnote w:type="continuationSeparator" w:id="0">
    <w:p w14:paraId="6AB12338" w14:textId="77777777" w:rsidR="001A0F06" w:rsidRDefault="001A0F06">
      <w:r>
        <w:continuationSeparator/>
      </w:r>
    </w:p>
    <w:p w14:paraId="28A11E78" w14:textId="77777777" w:rsidR="001A0F06" w:rsidRDefault="001A0F06"/>
  </w:footnote>
  <w:footnote w:type="continuationNotice" w:id="1">
    <w:p w14:paraId="43D7AB88" w14:textId="77777777" w:rsidR="001A0F06" w:rsidRDefault="001A0F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76E5" w14:textId="10C3AA37" w:rsidR="00732A9D" w:rsidRPr="00C703B8" w:rsidRDefault="00732A9D" w:rsidP="00732A9D">
    <w:pPr>
      <w:ind w:left="2160"/>
      <w:rPr>
        <w:rFonts w:asciiTheme="minorHAnsi" w:hAnsiTheme="minorHAnsi" w:cstheme="minorHAnsi"/>
        <w:bCs/>
        <w:sz w:val="32"/>
        <w:szCs w:val="36"/>
      </w:rPr>
    </w:pPr>
    <w:r w:rsidRPr="00C703B8">
      <w:rPr>
        <w:rFonts w:asciiTheme="minorHAnsi" w:hAnsiTheme="minorHAnsi" w:cstheme="minorHAnsi"/>
        <w:bCs/>
        <w:sz w:val="32"/>
        <w:szCs w:val="36"/>
      </w:rPr>
      <w:t xml:space="preserve"> </w:t>
    </w:r>
  </w:p>
  <w:p w14:paraId="07894C07" w14:textId="77777777" w:rsidR="00732A9D" w:rsidRDefault="00732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7238" w14:textId="38EB40D8" w:rsidR="00732A9D" w:rsidRDefault="00202933">
    <w:pPr>
      <w:pStyle w:val="Header"/>
    </w:pPr>
    <w:r>
      <w:rPr>
        <w:noProof/>
      </w:rPr>
      <w:drawing>
        <wp:anchor distT="0" distB="0" distL="114300" distR="114300" simplePos="0" relativeHeight="251658240" behindDoc="1" locked="0" layoutInCell="1" allowOverlap="1" wp14:anchorId="342378D5" wp14:editId="7C5E252B">
          <wp:simplePos x="0" y="0"/>
          <wp:positionH relativeFrom="column">
            <wp:posOffset>-810260</wp:posOffset>
          </wp:positionH>
          <wp:positionV relativeFrom="paragraph">
            <wp:posOffset>-663336</wp:posOffset>
          </wp:positionV>
          <wp:extent cx="7588332" cy="37377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332" cy="373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420E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1DEFA74"/>
    <w:lvl w:ilvl="0" w:tplc="2AF8E294">
      <w:start w:val="1"/>
      <w:numFmt w:val="decimal"/>
      <w:pStyle w:val="ListNumber4"/>
      <w:lvlText w:val="%1."/>
      <w:lvlJc w:val="left"/>
      <w:pPr>
        <w:tabs>
          <w:tab w:val="num" w:pos="1209"/>
        </w:tabs>
        <w:ind w:left="1209" w:hanging="360"/>
      </w:pPr>
    </w:lvl>
    <w:lvl w:ilvl="1" w:tplc="08DA075A">
      <w:numFmt w:val="decimal"/>
      <w:lvlText w:val=""/>
      <w:lvlJc w:val="left"/>
    </w:lvl>
    <w:lvl w:ilvl="2" w:tplc="6E868894">
      <w:numFmt w:val="decimal"/>
      <w:lvlText w:val=""/>
      <w:lvlJc w:val="left"/>
    </w:lvl>
    <w:lvl w:ilvl="3" w:tplc="F91E9912">
      <w:numFmt w:val="decimal"/>
      <w:lvlText w:val=""/>
      <w:lvlJc w:val="left"/>
    </w:lvl>
    <w:lvl w:ilvl="4" w:tplc="F2949B20">
      <w:numFmt w:val="decimal"/>
      <w:lvlText w:val=""/>
      <w:lvlJc w:val="left"/>
    </w:lvl>
    <w:lvl w:ilvl="5" w:tplc="AB042EF8">
      <w:numFmt w:val="decimal"/>
      <w:lvlText w:val=""/>
      <w:lvlJc w:val="left"/>
    </w:lvl>
    <w:lvl w:ilvl="6" w:tplc="2FF88C40">
      <w:numFmt w:val="decimal"/>
      <w:lvlText w:val=""/>
      <w:lvlJc w:val="left"/>
    </w:lvl>
    <w:lvl w:ilvl="7" w:tplc="088885A0">
      <w:numFmt w:val="decimal"/>
      <w:lvlText w:val=""/>
      <w:lvlJc w:val="left"/>
    </w:lvl>
    <w:lvl w:ilvl="8" w:tplc="B4F25A4C">
      <w:numFmt w:val="decimal"/>
      <w:lvlText w:val=""/>
      <w:lvlJc w:val="left"/>
    </w:lvl>
  </w:abstractNum>
  <w:abstractNum w:abstractNumId="2" w15:restartNumberingAfterBreak="0">
    <w:nsid w:val="FFFFFF7E"/>
    <w:multiLevelType w:val="multilevel"/>
    <w:tmpl w:val="93FE1A84"/>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AAD2D73E"/>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8A0E4A4"/>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0D1646FE"/>
    <w:lvl w:ilvl="0" w:tplc="28780962">
      <w:start w:val="1"/>
      <w:numFmt w:val="bullet"/>
      <w:pStyle w:val="ListBullet4"/>
      <w:lvlText w:val=""/>
      <w:lvlJc w:val="left"/>
      <w:pPr>
        <w:tabs>
          <w:tab w:val="num" w:pos="1209"/>
        </w:tabs>
        <w:ind w:left="1209" w:hanging="360"/>
      </w:pPr>
      <w:rPr>
        <w:rFonts w:ascii="Symbol" w:hAnsi="Symbol" w:hint="default"/>
      </w:rPr>
    </w:lvl>
    <w:lvl w:ilvl="1" w:tplc="3D1EFE52">
      <w:numFmt w:val="decimal"/>
      <w:lvlText w:val=""/>
      <w:lvlJc w:val="left"/>
    </w:lvl>
    <w:lvl w:ilvl="2" w:tplc="23164856">
      <w:numFmt w:val="decimal"/>
      <w:lvlText w:val=""/>
      <w:lvlJc w:val="left"/>
    </w:lvl>
    <w:lvl w:ilvl="3" w:tplc="976C8DC8">
      <w:numFmt w:val="decimal"/>
      <w:lvlText w:val=""/>
      <w:lvlJc w:val="left"/>
    </w:lvl>
    <w:lvl w:ilvl="4" w:tplc="C60E993E">
      <w:numFmt w:val="decimal"/>
      <w:lvlText w:val=""/>
      <w:lvlJc w:val="left"/>
    </w:lvl>
    <w:lvl w:ilvl="5" w:tplc="5AF02464">
      <w:numFmt w:val="decimal"/>
      <w:lvlText w:val=""/>
      <w:lvlJc w:val="left"/>
    </w:lvl>
    <w:lvl w:ilvl="6" w:tplc="8BB291CA">
      <w:numFmt w:val="decimal"/>
      <w:lvlText w:val=""/>
      <w:lvlJc w:val="left"/>
    </w:lvl>
    <w:lvl w:ilvl="7" w:tplc="9A40148A">
      <w:numFmt w:val="decimal"/>
      <w:lvlText w:val=""/>
      <w:lvlJc w:val="left"/>
    </w:lvl>
    <w:lvl w:ilvl="8" w:tplc="3208C410">
      <w:numFmt w:val="decimal"/>
      <w:lvlText w:val=""/>
      <w:lvlJc w:val="left"/>
    </w:lvl>
  </w:abstractNum>
  <w:abstractNum w:abstractNumId="6" w15:restartNumberingAfterBreak="0">
    <w:nsid w:val="FFFFFF88"/>
    <w:multiLevelType w:val="hybridMultilevel"/>
    <w:tmpl w:val="2228CB7C"/>
    <w:lvl w:ilvl="0" w:tplc="4966254C">
      <w:start w:val="1"/>
      <w:numFmt w:val="decimal"/>
      <w:pStyle w:val="ListNumber"/>
      <w:lvlText w:val="%1."/>
      <w:lvlJc w:val="left"/>
      <w:pPr>
        <w:tabs>
          <w:tab w:val="num" w:pos="360"/>
        </w:tabs>
        <w:ind w:left="360" w:hanging="360"/>
      </w:pPr>
    </w:lvl>
    <w:lvl w:ilvl="1" w:tplc="5BF417F4">
      <w:numFmt w:val="decimal"/>
      <w:lvlText w:val=""/>
      <w:lvlJc w:val="left"/>
    </w:lvl>
    <w:lvl w:ilvl="2" w:tplc="64B85A00">
      <w:numFmt w:val="decimal"/>
      <w:lvlText w:val=""/>
      <w:lvlJc w:val="left"/>
    </w:lvl>
    <w:lvl w:ilvl="3" w:tplc="074AFEF0">
      <w:numFmt w:val="decimal"/>
      <w:lvlText w:val=""/>
      <w:lvlJc w:val="left"/>
    </w:lvl>
    <w:lvl w:ilvl="4" w:tplc="E19E05A2">
      <w:numFmt w:val="decimal"/>
      <w:lvlText w:val=""/>
      <w:lvlJc w:val="left"/>
    </w:lvl>
    <w:lvl w:ilvl="5" w:tplc="710C7448">
      <w:numFmt w:val="decimal"/>
      <w:lvlText w:val=""/>
      <w:lvlJc w:val="left"/>
    </w:lvl>
    <w:lvl w:ilvl="6" w:tplc="7E4E12A8">
      <w:numFmt w:val="decimal"/>
      <w:lvlText w:val=""/>
      <w:lvlJc w:val="left"/>
    </w:lvl>
    <w:lvl w:ilvl="7" w:tplc="2F9845A4">
      <w:numFmt w:val="decimal"/>
      <w:lvlText w:val=""/>
      <w:lvlJc w:val="left"/>
    </w:lvl>
    <w:lvl w:ilvl="8" w:tplc="00C002A2">
      <w:numFmt w:val="decimal"/>
      <w:lvlText w:val=""/>
      <w:lvlJc w:val="left"/>
    </w:lvl>
  </w:abstractNum>
  <w:abstractNum w:abstractNumId="7" w15:restartNumberingAfterBreak="0">
    <w:nsid w:val="FFFFFFFE"/>
    <w:multiLevelType w:val="multilevel"/>
    <w:tmpl w:val="FAB6E014"/>
    <w:lvl w:ilvl="0">
      <w:numFmt w:val="decimal"/>
      <w:pStyle w:val="ListBullet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FD25B1"/>
    <w:multiLevelType w:val="hybridMultilevel"/>
    <w:tmpl w:val="FB742C96"/>
    <w:lvl w:ilvl="0" w:tplc="48A0B29C">
      <w:start w:val="1"/>
      <w:numFmt w:val="decimal"/>
      <w:pStyle w:val="NumberList1"/>
      <w:lvlText w:val="%1."/>
      <w:lvlJc w:val="left"/>
      <w:pPr>
        <w:tabs>
          <w:tab w:val="num" w:pos="567"/>
        </w:tabs>
        <w:ind w:left="567" w:hanging="567"/>
      </w:pPr>
      <w:rPr>
        <w:rFonts w:ascii="Arial" w:hAnsi="Arial" w:cs="Times New Roman" w:hint="default"/>
      </w:rPr>
    </w:lvl>
    <w:lvl w:ilvl="1" w:tplc="9C26E1F4">
      <w:start w:val="1"/>
      <w:numFmt w:val="lowerLetter"/>
      <w:pStyle w:val="NumberList2"/>
      <w:lvlText w:val="%2)"/>
      <w:lvlJc w:val="left"/>
      <w:pPr>
        <w:tabs>
          <w:tab w:val="num" w:pos="851"/>
        </w:tabs>
        <w:ind w:left="851" w:hanging="284"/>
      </w:pPr>
      <w:rPr>
        <w:rFonts w:ascii="Arial" w:hAnsi="Arial" w:cs="Times New Roman" w:hint="default"/>
      </w:rPr>
    </w:lvl>
    <w:lvl w:ilvl="2" w:tplc="094CEB62">
      <w:start w:val="1"/>
      <w:numFmt w:val="lowerRoman"/>
      <w:lvlText w:val="%3)"/>
      <w:lvlJc w:val="left"/>
      <w:pPr>
        <w:tabs>
          <w:tab w:val="num" w:pos="1080"/>
        </w:tabs>
        <w:ind w:left="1080" w:hanging="360"/>
      </w:pPr>
    </w:lvl>
    <w:lvl w:ilvl="3" w:tplc="A96AB9AA">
      <w:start w:val="1"/>
      <w:numFmt w:val="decimal"/>
      <w:lvlText w:val="(%4)"/>
      <w:lvlJc w:val="left"/>
      <w:pPr>
        <w:tabs>
          <w:tab w:val="num" w:pos="1440"/>
        </w:tabs>
        <w:ind w:left="1440" w:hanging="360"/>
      </w:pPr>
    </w:lvl>
    <w:lvl w:ilvl="4" w:tplc="37DA042E">
      <w:start w:val="1"/>
      <w:numFmt w:val="lowerLetter"/>
      <w:lvlText w:val="(%5)"/>
      <w:lvlJc w:val="left"/>
      <w:pPr>
        <w:tabs>
          <w:tab w:val="num" w:pos="1800"/>
        </w:tabs>
        <w:ind w:left="1800" w:hanging="360"/>
      </w:pPr>
    </w:lvl>
    <w:lvl w:ilvl="5" w:tplc="BC4096BE">
      <w:start w:val="1"/>
      <w:numFmt w:val="lowerRoman"/>
      <w:lvlText w:val="(%6)"/>
      <w:lvlJc w:val="left"/>
      <w:pPr>
        <w:tabs>
          <w:tab w:val="num" w:pos="2160"/>
        </w:tabs>
        <w:ind w:left="2160" w:hanging="360"/>
      </w:pPr>
    </w:lvl>
    <w:lvl w:ilvl="6" w:tplc="8F30BC1C">
      <w:start w:val="1"/>
      <w:numFmt w:val="decimal"/>
      <w:lvlText w:val="%7."/>
      <w:lvlJc w:val="left"/>
      <w:pPr>
        <w:tabs>
          <w:tab w:val="num" w:pos="2520"/>
        </w:tabs>
        <w:ind w:left="2520" w:hanging="360"/>
      </w:pPr>
    </w:lvl>
    <w:lvl w:ilvl="7" w:tplc="FF0AE6AE">
      <w:start w:val="1"/>
      <w:numFmt w:val="lowerLetter"/>
      <w:lvlText w:val="%8."/>
      <w:lvlJc w:val="left"/>
      <w:pPr>
        <w:tabs>
          <w:tab w:val="num" w:pos="2880"/>
        </w:tabs>
        <w:ind w:left="2880" w:hanging="360"/>
      </w:pPr>
    </w:lvl>
    <w:lvl w:ilvl="8" w:tplc="55784F6C">
      <w:start w:val="1"/>
      <w:numFmt w:val="lowerRoman"/>
      <w:lvlText w:val="%9."/>
      <w:lvlJc w:val="left"/>
      <w:pPr>
        <w:tabs>
          <w:tab w:val="num" w:pos="3240"/>
        </w:tabs>
        <w:ind w:left="3240" w:hanging="360"/>
      </w:pPr>
    </w:lvl>
  </w:abstractNum>
  <w:abstractNum w:abstractNumId="9" w15:restartNumberingAfterBreak="0">
    <w:nsid w:val="01EA26B0"/>
    <w:multiLevelType w:val="hybridMultilevel"/>
    <w:tmpl w:val="C8805E3E"/>
    <w:lvl w:ilvl="0" w:tplc="F3A48BBE">
      <w:start w:val="1"/>
      <w:numFmt w:val="bullet"/>
      <w:pStyle w:val="Bullet1"/>
      <w:lvlText w:val=""/>
      <w:lvlJc w:val="left"/>
      <w:pPr>
        <w:tabs>
          <w:tab w:val="num" w:pos="1074"/>
        </w:tabs>
        <w:ind w:left="1074" w:hanging="360"/>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D31EAA94">
      <w:start w:val="1"/>
      <w:numFmt w:val="bullet"/>
      <w:lvlText w:val=""/>
      <w:lvlJc w:val="left"/>
      <w:pPr>
        <w:tabs>
          <w:tab w:val="num" w:pos="2160"/>
        </w:tabs>
        <w:ind w:left="2160" w:hanging="360"/>
      </w:pPr>
      <w:rPr>
        <w:rFonts w:ascii="Wingdings" w:hAnsi="Wingding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EE686C"/>
    <w:multiLevelType w:val="hybridMultilevel"/>
    <w:tmpl w:val="262CEB20"/>
    <w:lvl w:ilvl="0" w:tplc="0D2CBA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BE10B0"/>
    <w:multiLevelType w:val="hybridMultilevel"/>
    <w:tmpl w:val="DED41F7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2" w15:restartNumberingAfterBreak="0">
    <w:nsid w:val="0BAD2E30"/>
    <w:multiLevelType w:val="hybridMultilevel"/>
    <w:tmpl w:val="68F05C02"/>
    <w:styleLink w:val="ZZNumbersloweralpha"/>
    <w:lvl w:ilvl="0" w:tplc="7286EEAE">
      <w:start w:val="1"/>
      <w:numFmt w:val="lowerLetter"/>
      <w:pStyle w:val="DJRnumberloweralpha"/>
      <w:lvlText w:val="(%1)"/>
      <w:lvlJc w:val="left"/>
      <w:pPr>
        <w:ind w:left="1077" w:hanging="397"/>
      </w:pPr>
      <w:rPr>
        <w:rFonts w:hint="default"/>
      </w:rPr>
    </w:lvl>
    <w:lvl w:ilvl="1" w:tplc="244E465C">
      <w:start w:val="1"/>
      <w:numFmt w:val="lowerLetter"/>
      <w:lvlText w:val="(%2)"/>
      <w:lvlJc w:val="left"/>
      <w:pPr>
        <w:tabs>
          <w:tab w:val="num" w:pos="794"/>
        </w:tabs>
        <w:ind w:left="794" w:hanging="397"/>
      </w:pPr>
      <w:rPr>
        <w:rFonts w:hint="default"/>
      </w:rPr>
    </w:lvl>
    <w:lvl w:ilvl="2" w:tplc="9AB6B140">
      <w:start w:val="1"/>
      <w:numFmt w:val="none"/>
      <w:lvlRestart w:val="0"/>
      <w:lvlText w:val=""/>
      <w:lvlJc w:val="left"/>
      <w:pPr>
        <w:ind w:left="0" w:firstLine="0"/>
      </w:pPr>
      <w:rPr>
        <w:rFonts w:hint="default"/>
      </w:rPr>
    </w:lvl>
    <w:lvl w:ilvl="3" w:tplc="6CAA3660">
      <w:start w:val="1"/>
      <w:numFmt w:val="none"/>
      <w:lvlRestart w:val="0"/>
      <w:lvlText w:val=""/>
      <w:lvlJc w:val="left"/>
      <w:pPr>
        <w:ind w:left="0" w:firstLine="0"/>
      </w:pPr>
      <w:rPr>
        <w:rFonts w:hint="default"/>
      </w:rPr>
    </w:lvl>
    <w:lvl w:ilvl="4" w:tplc="6E96E562">
      <w:start w:val="1"/>
      <w:numFmt w:val="none"/>
      <w:lvlRestart w:val="0"/>
      <w:lvlText w:val=""/>
      <w:lvlJc w:val="left"/>
      <w:pPr>
        <w:ind w:left="0" w:firstLine="0"/>
      </w:pPr>
      <w:rPr>
        <w:rFonts w:hint="default"/>
      </w:rPr>
    </w:lvl>
    <w:lvl w:ilvl="5" w:tplc="720C9190">
      <w:start w:val="1"/>
      <w:numFmt w:val="none"/>
      <w:lvlRestart w:val="0"/>
      <w:lvlText w:val=""/>
      <w:lvlJc w:val="left"/>
      <w:pPr>
        <w:ind w:left="0" w:firstLine="0"/>
      </w:pPr>
      <w:rPr>
        <w:rFonts w:hint="default"/>
      </w:rPr>
    </w:lvl>
    <w:lvl w:ilvl="6" w:tplc="B602E9EE">
      <w:start w:val="1"/>
      <w:numFmt w:val="none"/>
      <w:lvlRestart w:val="0"/>
      <w:lvlText w:val=""/>
      <w:lvlJc w:val="left"/>
      <w:pPr>
        <w:ind w:left="0" w:firstLine="0"/>
      </w:pPr>
      <w:rPr>
        <w:rFonts w:hint="default"/>
      </w:rPr>
    </w:lvl>
    <w:lvl w:ilvl="7" w:tplc="F26817C8">
      <w:start w:val="1"/>
      <w:numFmt w:val="none"/>
      <w:lvlRestart w:val="0"/>
      <w:lvlText w:val=""/>
      <w:lvlJc w:val="left"/>
      <w:pPr>
        <w:ind w:left="0" w:firstLine="0"/>
      </w:pPr>
      <w:rPr>
        <w:rFonts w:hint="default"/>
      </w:rPr>
    </w:lvl>
    <w:lvl w:ilvl="8" w:tplc="C0E6B4A4">
      <w:start w:val="1"/>
      <w:numFmt w:val="none"/>
      <w:lvlRestart w:val="0"/>
      <w:lvlText w:val=""/>
      <w:lvlJc w:val="left"/>
      <w:pPr>
        <w:ind w:left="0" w:firstLine="0"/>
      </w:pPr>
      <w:rPr>
        <w:rFonts w:hint="default"/>
      </w:rPr>
    </w:lvl>
  </w:abstractNum>
  <w:abstractNum w:abstractNumId="13" w15:restartNumberingAfterBreak="0">
    <w:nsid w:val="0DBB6A7D"/>
    <w:multiLevelType w:val="hybridMultilevel"/>
    <w:tmpl w:val="0F44F63A"/>
    <w:styleLink w:val="zznumberloweralpharoman"/>
    <w:lvl w:ilvl="0" w:tplc="4656CBA2">
      <w:start w:val="1"/>
      <w:numFmt w:val="lowerRoman"/>
      <w:pStyle w:val="DJRnumberlowerroman"/>
      <w:lvlText w:val="(%1)"/>
      <w:lvlJc w:val="left"/>
      <w:pPr>
        <w:ind w:left="1077" w:hanging="397"/>
      </w:pPr>
      <w:rPr>
        <w:rFonts w:hint="default"/>
      </w:rPr>
    </w:lvl>
    <w:lvl w:ilvl="1" w:tplc="AFB6625A">
      <w:start w:val="1"/>
      <w:numFmt w:val="lowerLetter"/>
      <w:lvlText w:val="%2)"/>
      <w:lvlJc w:val="left"/>
      <w:pPr>
        <w:ind w:left="720" w:hanging="360"/>
      </w:pPr>
      <w:rPr>
        <w:rFonts w:hint="default"/>
      </w:rPr>
    </w:lvl>
    <w:lvl w:ilvl="2" w:tplc="B026162E">
      <w:start w:val="1"/>
      <w:numFmt w:val="lowerRoman"/>
      <w:lvlText w:val="%3)"/>
      <w:lvlJc w:val="left"/>
      <w:pPr>
        <w:ind w:left="1080" w:hanging="360"/>
      </w:pPr>
      <w:rPr>
        <w:rFonts w:hint="default"/>
      </w:rPr>
    </w:lvl>
    <w:lvl w:ilvl="3" w:tplc="20D4E9A8">
      <w:start w:val="1"/>
      <w:numFmt w:val="decimal"/>
      <w:lvlText w:val="(%4)"/>
      <w:lvlJc w:val="left"/>
      <w:pPr>
        <w:ind w:left="1440" w:hanging="360"/>
      </w:pPr>
      <w:rPr>
        <w:rFonts w:hint="default"/>
      </w:rPr>
    </w:lvl>
    <w:lvl w:ilvl="4" w:tplc="5C824648">
      <w:start w:val="1"/>
      <w:numFmt w:val="lowerLetter"/>
      <w:lvlText w:val="(%5)"/>
      <w:lvlJc w:val="left"/>
      <w:pPr>
        <w:ind w:left="1800" w:hanging="360"/>
      </w:pPr>
      <w:rPr>
        <w:rFonts w:hint="default"/>
      </w:rPr>
    </w:lvl>
    <w:lvl w:ilvl="5" w:tplc="ACF01F12">
      <w:start w:val="1"/>
      <w:numFmt w:val="lowerRoman"/>
      <w:lvlText w:val="(%6)"/>
      <w:lvlJc w:val="left"/>
      <w:pPr>
        <w:ind w:left="2160" w:hanging="360"/>
      </w:pPr>
      <w:rPr>
        <w:rFonts w:hint="default"/>
      </w:rPr>
    </w:lvl>
    <w:lvl w:ilvl="6" w:tplc="72D24ABC">
      <w:start w:val="1"/>
      <w:numFmt w:val="decimal"/>
      <w:lvlText w:val="%7."/>
      <w:lvlJc w:val="left"/>
      <w:pPr>
        <w:ind w:left="2520" w:hanging="360"/>
      </w:pPr>
      <w:rPr>
        <w:rFonts w:hint="default"/>
      </w:rPr>
    </w:lvl>
    <w:lvl w:ilvl="7" w:tplc="5C549954">
      <w:start w:val="1"/>
      <w:numFmt w:val="lowerLetter"/>
      <w:lvlText w:val="%8."/>
      <w:lvlJc w:val="left"/>
      <w:pPr>
        <w:ind w:left="2880" w:hanging="360"/>
      </w:pPr>
      <w:rPr>
        <w:rFonts w:hint="default"/>
      </w:rPr>
    </w:lvl>
    <w:lvl w:ilvl="8" w:tplc="A1F25C42">
      <w:start w:val="1"/>
      <w:numFmt w:val="lowerRoman"/>
      <w:lvlText w:val="%9."/>
      <w:lvlJc w:val="left"/>
      <w:pPr>
        <w:ind w:left="3240" w:hanging="360"/>
      </w:pPr>
      <w:rPr>
        <w:rFonts w:hint="default"/>
      </w:rPr>
    </w:lvl>
  </w:abstractNum>
  <w:abstractNum w:abstractNumId="14" w15:restartNumberingAfterBreak="0">
    <w:nsid w:val="0EE1090E"/>
    <w:multiLevelType w:val="hybridMultilevel"/>
    <w:tmpl w:val="AB021FD8"/>
    <w:lvl w:ilvl="0" w:tplc="0D2CBA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9D6D96"/>
    <w:multiLevelType w:val="hybridMultilevel"/>
    <w:tmpl w:val="AD06323A"/>
    <w:numStyleLink w:val="zzDJRbullets"/>
  </w:abstractNum>
  <w:abstractNum w:abstractNumId="16" w15:restartNumberingAfterBreak="0">
    <w:nsid w:val="1DBA3031"/>
    <w:multiLevelType w:val="multilevel"/>
    <w:tmpl w:val="E8EA17D2"/>
    <w:styleLink w:val="ArticleSection"/>
    <w:lvl w:ilvl="0">
      <w:start w:val="1"/>
      <w:numFmt w:val="upperRoman"/>
      <w:lvlText w:val="Article %1."/>
      <w:lvlJc w:val="left"/>
      <w:pPr>
        <w:ind w:left="0" w:firstLine="0"/>
      </w:pPr>
      <w:rPr>
        <w:rFonts w:ascii="Arial" w:hAnsi="Arial" w:cs="Arial"/>
      </w:r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2543964"/>
    <w:multiLevelType w:val="hybridMultilevel"/>
    <w:tmpl w:val="DD220D76"/>
    <w:lvl w:ilvl="0" w:tplc="0D2CBA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3D46EA"/>
    <w:multiLevelType w:val="hybridMultilevel"/>
    <w:tmpl w:val="8C168FE4"/>
    <w:lvl w:ilvl="0" w:tplc="7E46DC7E">
      <w:start w:val="1"/>
      <w:numFmt w:val="bullet"/>
      <w:pStyle w:val="PMEGuidance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E6317F"/>
    <w:multiLevelType w:val="hybridMultilevel"/>
    <w:tmpl w:val="C660F08A"/>
    <w:lvl w:ilvl="0" w:tplc="A7C857F2">
      <w:start w:val="1"/>
      <w:numFmt w:val="bullet"/>
      <w:pStyle w:val="Tabletex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6756AD"/>
    <w:multiLevelType w:val="multilevel"/>
    <w:tmpl w:val="E8046AB0"/>
    <w:styleLink w:val="ZZNumberslowerromanindent"/>
    <w:lvl w:ilvl="0">
      <w:start w:val="1"/>
      <w:numFmt w:val="lowerRoman"/>
      <w:pStyle w:val="DJRnumberlowerromanindent"/>
      <w:lvlText w:val="(%1)"/>
      <w:lvlJc w:val="left"/>
      <w:pPr>
        <w:ind w:left="1474"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1E72250"/>
    <w:multiLevelType w:val="hybridMultilevel"/>
    <w:tmpl w:val="19449226"/>
    <w:lvl w:ilvl="0" w:tplc="E974B35E">
      <w:start w:val="1"/>
      <w:numFmt w:val="bullet"/>
      <w:pStyle w:val="ListBullet"/>
      <w:lvlText w:val=""/>
      <w:lvlJc w:val="left"/>
      <w:pPr>
        <w:tabs>
          <w:tab w:val="num" w:pos="720"/>
        </w:tabs>
        <w:ind w:left="720" w:hanging="360"/>
      </w:pPr>
      <w:rPr>
        <w:rFonts w:ascii="Symbol" w:hAnsi="Symbol" w:hint="default"/>
      </w:rPr>
    </w:lvl>
    <w:lvl w:ilvl="1" w:tplc="38A8E54C">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47F34"/>
    <w:multiLevelType w:val="hybridMultilevel"/>
    <w:tmpl w:val="3288D89E"/>
    <w:lvl w:ilvl="0" w:tplc="0D2CBA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074C39"/>
    <w:multiLevelType w:val="hybridMultilevel"/>
    <w:tmpl w:val="CB54D9FA"/>
    <w:lvl w:ilvl="0" w:tplc="0D2CBA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1400" w:hanging="680"/>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435488"/>
    <w:multiLevelType w:val="hybridMultilevel"/>
    <w:tmpl w:val="6AC4634A"/>
    <w:lvl w:ilvl="0" w:tplc="0D2CBA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6C68D4"/>
    <w:multiLevelType w:val="multilevel"/>
    <w:tmpl w:val="84AC629E"/>
    <w:styleLink w:val="ZZNumbersdigit"/>
    <w:lvl w:ilvl="0">
      <w:start w:val="1"/>
      <w:numFmt w:val="bullet"/>
      <w:pStyle w:val="DJRbulletafternumbers1"/>
      <w:lvlText w:val="•"/>
      <w:lvlJc w:val="left"/>
      <w:pPr>
        <w:ind w:left="1361" w:hanging="284"/>
      </w:pPr>
      <w:rPr>
        <w:rFonts w:ascii="Calibri" w:hAnsi="Calibri" w:hint="default"/>
        <w:color w:val="auto"/>
      </w:rPr>
    </w:lvl>
    <w:lvl w:ilvl="1">
      <w:start w:val="1"/>
      <w:numFmt w:val="bullet"/>
      <w:lvlRestart w:val="0"/>
      <w:pStyle w:val="DJRbulletafternumbers2"/>
      <w:lvlText w:val="–"/>
      <w:lvlJc w:val="left"/>
      <w:pPr>
        <w:ind w:left="1701" w:hanging="283"/>
      </w:pPr>
      <w:rPr>
        <w:rFonts w:ascii="Calibri" w:hAnsi="Calibri"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165937"/>
    <w:multiLevelType w:val="singleLevel"/>
    <w:tmpl w:val="6C0ECC92"/>
    <w:lvl w:ilvl="0">
      <w:start w:val="1"/>
      <w:numFmt w:val="bullet"/>
      <w:pStyle w:val="TDRBullets"/>
      <w:lvlText w:val=""/>
      <w:lvlJc w:val="left"/>
      <w:pPr>
        <w:tabs>
          <w:tab w:val="num" w:pos="567"/>
        </w:tabs>
        <w:ind w:left="567" w:hanging="567"/>
      </w:pPr>
      <w:rPr>
        <w:rFonts w:ascii="Symbol" w:hAnsi="Symbol" w:hint="default"/>
      </w:rPr>
    </w:lvl>
  </w:abstractNum>
  <w:abstractNum w:abstractNumId="29" w15:restartNumberingAfterBreak="0">
    <w:nsid w:val="4C116657"/>
    <w:multiLevelType w:val="multilevel"/>
    <w:tmpl w:val="2D5C735A"/>
    <w:styleLink w:val="DJRHeading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1611C2"/>
    <w:multiLevelType w:val="hybridMultilevel"/>
    <w:tmpl w:val="96B4DF56"/>
    <w:styleLink w:val="ZZTablebullets"/>
    <w:lvl w:ilvl="0" w:tplc="CDD4C66A">
      <w:start w:val="1"/>
      <w:numFmt w:val="bullet"/>
      <w:lvlText w:val="•"/>
      <w:lvlJc w:val="left"/>
      <w:pPr>
        <w:ind w:left="227" w:hanging="227"/>
      </w:pPr>
      <w:rPr>
        <w:rFonts w:ascii="Calibri" w:hAnsi="Calibri" w:hint="default"/>
      </w:rPr>
    </w:lvl>
    <w:lvl w:ilvl="1" w:tplc="74D6A544">
      <w:start w:val="1"/>
      <w:numFmt w:val="bullet"/>
      <w:lvlRestart w:val="0"/>
      <w:pStyle w:val="DJRtablebullet2"/>
      <w:lvlText w:val="–"/>
      <w:lvlJc w:val="left"/>
      <w:pPr>
        <w:tabs>
          <w:tab w:val="num" w:pos="227"/>
        </w:tabs>
        <w:ind w:left="454" w:hanging="227"/>
      </w:pPr>
      <w:rPr>
        <w:rFonts w:ascii="Calibri" w:hAnsi="Calibri" w:hint="default"/>
      </w:rPr>
    </w:lvl>
    <w:lvl w:ilvl="2" w:tplc="AE5816DA">
      <w:start w:val="1"/>
      <w:numFmt w:val="none"/>
      <w:lvlRestart w:val="0"/>
      <w:lvlText w:val=""/>
      <w:lvlJc w:val="left"/>
      <w:pPr>
        <w:ind w:left="0" w:firstLine="0"/>
      </w:pPr>
      <w:rPr>
        <w:rFonts w:hint="default"/>
      </w:rPr>
    </w:lvl>
    <w:lvl w:ilvl="3" w:tplc="0F4C3630">
      <w:start w:val="1"/>
      <w:numFmt w:val="none"/>
      <w:lvlRestart w:val="0"/>
      <w:lvlText w:val=""/>
      <w:lvlJc w:val="left"/>
      <w:pPr>
        <w:ind w:left="0" w:firstLine="0"/>
      </w:pPr>
      <w:rPr>
        <w:rFonts w:hint="default"/>
      </w:rPr>
    </w:lvl>
    <w:lvl w:ilvl="4" w:tplc="2EEED980">
      <w:start w:val="1"/>
      <w:numFmt w:val="none"/>
      <w:lvlRestart w:val="0"/>
      <w:lvlText w:val=""/>
      <w:lvlJc w:val="left"/>
      <w:pPr>
        <w:ind w:left="0" w:firstLine="0"/>
      </w:pPr>
      <w:rPr>
        <w:rFonts w:hint="default"/>
      </w:rPr>
    </w:lvl>
    <w:lvl w:ilvl="5" w:tplc="7F52ED0A">
      <w:start w:val="1"/>
      <w:numFmt w:val="none"/>
      <w:lvlRestart w:val="0"/>
      <w:lvlText w:val=""/>
      <w:lvlJc w:val="left"/>
      <w:pPr>
        <w:ind w:left="0" w:firstLine="0"/>
      </w:pPr>
      <w:rPr>
        <w:rFonts w:hint="default"/>
      </w:rPr>
    </w:lvl>
    <w:lvl w:ilvl="6" w:tplc="1E561E14">
      <w:start w:val="1"/>
      <w:numFmt w:val="none"/>
      <w:lvlRestart w:val="0"/>
      <w:lvlText w:val=""/>
      <w:lvlJc w:val="left"/>
      <w:pPr>
        <w:ind w:left="0" w:firstLine="0"/>
      </w:pPr>
      <w:rPr>
        <w:rFonts w:hint="default"/>
      </w:rPr>
    </w:lvl>
    <w:lvl w:ilvl="7" w:tplc="3894D9CA">
      <w:start w:val="1"/>
      <w:numFmt w:val="none"/>
      <w:lvlRestart w:val="0"/>
      <w:lvlText w:val=""/>
      <w:lvlJc w:val="left"/>
      <w:pPr>
        <w:ind w:left="0" w:firstLine="0"/>
      </w:pPr>
      <w:rPr>
        <w:rFonts w:hint="default"/>
      </w:rPr>
    </w:lvl>
    <w:lvl w:ilvl="8" w:tplc="C8C85116">
      <w:start w:val="1"/>
      <w:numFmt w:val="none"/>
      <w:lvlRestart w:val="0"/>
      <w:lvlText w:val=""/>
      <w:lvlJc w:val="left"/>
      <w:pPr>
        <w:ind w:left="0" w:firstLine="0"/>
      </w:pPr>
      <w:rPr>
        <w:rFonts w:hint="default"/>
      </w:rPr>
    </w:lvl>
  </w:abstractNum>
  <w:abstractNum w:abstractNumId="31" w15:restartNumberingAfterBreak="0">
    <w:nsid w:val="54BA1E5A"/>
    <w:multiLevelType w:val="hybridMultilevel"/>
    <w:tmpl w:val="21984544"/>
    <w:styleLink w:val="ZZBullets"/>
    <w:lvl w:ilvl="0" w:tplc="859E7B84">
      <w:start w:val="1"/>
      <w:numFmt w:val="bullet"/>
      <w:lvlText w:val="•"/>
      <w:lvlJc w:val="left"/>
      <w:pPr>
        <w:ind w:left="284" w:hanging="284"/>
      </w:pPr>
      <w:rPr>
        <w:rFonts w:ascii="Calibri" w:hAnsi="Calibri" w:hint="default"/>
      </w:rPr>
    </w:lvl>
    <w:lvl w:ilvl="1" w:tplc="08702112">
      <w:start w:val="1"/>
      <w:numFmt w:val="bullet"/>
      <w:lvlRestart w:val="0"/>
      <w:lvlText w:val="–"/>
      <w:lvlJc w:val="left"/>
      <w:pPr>
        <w:ind w:left="567" w:hanging="283"/>
      </w:pPr>
      <w:rPr>
        <w:rFonts w:ascii="Calibri" w:hAnsi="Calibri" w:hint="default"/>
      </w:rPr>
    </w:lvl>
    <w:lvl w:ilvl="2" w:tplc="08E6A0C0">
      <w:start w:val="1"/>
      <w:numFmt w:val="none"/>
      <w:lvlRestart w:val="0"/>
      <w:lvlText w:val=""/>
      <w:lvlJc w:val="left"/>
      <w:pPr>
        <w:ind w:left="0" w:firstLine="0"/>
      </w:pPr>
      <w:rPr>
        <w:rFonts w:hint="default"/>
      </w:rPr>
    </w:lvl>
    <w:lvl w:ilvl="3" w:tplc="5ADC4260">
      <w:start w:val="1"/>
      <w:numFmt w:val="none"/>
      <w:lvlRestart w:val="0"/>
      <w:lvlText w:val=""/>
      <w:lvlJc w:val="left"/>
      <w:pPr>
        <w:ind w:left="0" w:firstLine="0"/>
      </w:pPr>
      <w:rPr>
        <w:rFonts w:hint="default"/>
      </w:rPr>
    </w:lvl>
    <w:lvl w:ilvl="4" w:tplc="D5F48B8E">
      <w:start w:val="1"/>
      <w:numFmt w:val="none"/>
      <w:lvlRestart w:val="0"/>
      <w:lvlText w:val=""/>
      <w:lvlJc w:val="left"/>
      <w:pPr>
        <w:ind w:left="0" w:firstLine="0"/>
      </w:pPr>
      <w:rPr>
        <w:rFonts w:hint="default"/>
      </w:rPr>
    </w:lvl>
    <w:lvl w:ilvl="5" w:tplc="38E28E2C">
      <w:start w:val="1"/>
      <w:numFmt w:val="none"/>
      <w:lvlRestart w:val="0"/>
      <w:lvlText w:val=""/>
      <w:lvlJc w:val="left"/>
      <w:pPr>
        <w:ind w:left="0" w:firstLine="0"/>
      </w:pPr>
      <w:rPr>
        <w:rFonts w:hint="default"/>
      </w:rPr>
    </w:lvl>
    <w:lvl w:ilvl="6" w:tplc="B50033B4">
      <w:start w:val="1"/>
      <w:numFmt w:val="none"/>
      <w:lvlRestart w:val="0"/>
      <w:lvlText w:val=""/>
      <w:lvlJc w:val="left"/>
      <w:pPr>
        <w:ind w:left="0" w:firstLine="0"/>
      </w:pPr>
      <w:rPr>
        <w:rFonts w:hint="default"/>
      </w:rPr>
    </w:lvl>
    <w:lvl w:ilvl="7" w:tplc="F8EC4142">
      <w:start w:val="1"/>
      <w:numFmt w:val="none"/>
      <w:lvlRestart w:val="0"/>
      <w:lvlText w:val=""/>
      <w:lvlJc w:val="left"/>
      <w:pPr>
        <w:ind w:left="0" w:firstLine="0"/>
      </w:pPr>
      <w:rPr>
        <w:rFonts w:hint="default"/>
      </w:rPr>
    </w:lvl>
    <w:lvl w:ilvl="8" w:tplc="E620F2F6">
      <w:start w:val="1"/>
      <w:numFmt w:val="none"/>
      <w:lvlRestart w:val="0"/>
      <w:lvlText w:val=""/>
      <w:lvlJc w:val="left"/>
      <w:pPr>
        <w:ind w:left="0" w:firstLine="0"/>
      </w:pPr>
      <w:rPr>
        <w:rFonts w:hint="default"/>
      </w:rPr>
    </w:lvl>
  </w:abstractNum>
  <w:abstractNum w:abstractNumId="32" w15:restartNumberingAfterBreak="0">
    <w:nsid w:val="57E54559"/>
    <w:multiLevelType w:val="multilevel"/>
    <w:tmpl w:val="4C5601C2"/>
    <w:lvl w:ilvl="0">
      <w:start w:val="1"/>
      <w:numFmt w:val="bullet"/>
      <w:pStyle w:val="Bullet2"/>
      <w:lvlText w:val=""/>
      <w:lvlJc w:val="left"/>
      <w:pPr>
        <w:tabs>
          <w:tab w:val="num" w:pos="360"/>
        </w:tabs>
        <w:ind w:left="360" w:hanging="360"/>
      </w:pPr>
      <w:rPr>
        <w:rFonts w:ascii="Wingdings" w:hAnsi="Wingdings"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3" w15:restartNumberingAfterBreak="0">
    <w:nsid w:val="607D5A05"/>
    <w:multiLevelType w:val="hybridMultilevel"/>
    <w:tmpl w:val="6E065D90"/>
    <w:lvl w:ilvl="0" w:tplc="68FAE0AC">
      <w:start w:val="1"/>
      <w:numFmt w:val="bullet"/>
      <w:pStyle w:val="DJCS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09259F"/>
    <w:multiLevelType w:val="hybridMultilevel"/>
    <w:tmpl w:val="8AE88B0E"/>
    <w:styleLink w:val="ZZQuotebullets"/>
    <w:lvl w:ilvl="0" w:tplc="86447E34">
      <w:start w:val="1"/>
      <w:numFmt w:val="bullet"/>
      <w:pStyle w:val="DJRquotebullet1"/>
      <w:lvlText w:val="•"/>
      <w:lvlJc w:val="left"/>
      <w:pPr>
        <w:tabs>
          <w:tab w:val="num" w:pos="1304"/>
        </w:tabs>
        <w:ind w:left="1418" w:hanging="341"/>
      </w:pPr>
      <w:rPr>
        <w:rFonts w:ascii="Calibri" w:hAnsi="Calibri" w:hint="default"/>
        <w:color w:val="auto"/>
      </w:rPr>
    </w:lvl>
    <w:lvl w:ilvl="1" w:tplc="2528E634">
      <w:start w:val="1"/>
      <w:numFmt w:val="bullet"/>
      <w:lvlRestart w:val="0"/>
      <w:pStyle w:val="DJRquotebullet2"/>
      <w:lvlText w:val="–"/>
      <w:lvlJc w:val="left"/>
      <w:pPr>
        <w:ind w:left="1758" w:hanging="397"/>
      </w:pPr>
      <w:rPr>
        <w:rFonts w:ascii="Calibri" w:hAnsi="Calibri" w:hint="default"/>
        <w:color w:val="auto"/>
      </w:rPr>
    </w:lvl>
    <w:lvl w:ilvl="2" w:tplc="E46CC678">
      <w:start w:val="1"/>
      <w:numFmt w:val="none"/>
      <w:lvlRestart w:val="0"/>
      <w:lvlText w:val=""/>
      <w:lvlJc w:val="left"/>
      <w:pPr>
        <w:ind w:left="0" w:firstLine="0"/>
      </w:pPr>
      <w:rPr>
        <w:rFonts w:hint="default"/>
      </w:rPr>
    </w:lvl>
    <w:lvl w:ilvl="3" w:tplc="5D6ED0E6">
      <w:start w:val="1"/>
      <w:numFmt w:val="none"/>
      <w:lvlRestart w:val="0"/>
      <w:lvlText w:val=""/>
      <w:lvlJc w:val="left"/>
      <w:pPr>
        <w:ind w:left="0" w:firstLine="0"/>
      </w:pPr>
      <w:rPr>
        <w:rFonts w:hint="default"/>
      </w:rPr>
    </w:lvl>
    <w:lvl w:ilvl="4" w:tplc="A6848EAC">
      <w:start w:val="1"/>
      <w:numFmt w:val="none"/>
      <w:lvlRestart w:val="0"/>
      <w:lvlText w:val=""/>
      <w:lvlJc w:val="left"/>
      <w:pPr>
        <w:ind w:left="0" w:firstLine="0"/>
      </w:pPr>
      <w:rPr>
        <w:rFonts w:hint="default"/>
      </w:rPr>
    </w:lvl>
    <w:lvl w:ilvl="5" w:tplc="E386168E">
      <w:start w:val="1"/>
      <w:numFmt w:val="none"/>
      <w:lvlRestart w:val="0"/>
      <w:lvlText w:val=""/>
      <w:lvlJc w:val="left"/>
      <w:pPr>
        <w:ind w:left="0" w:firstLine="0"/>
      </w:pPr>
      <w:rPr>
        <w:rFonts w:hint="default"/>
      </w:rPr>
    </w:lvl>
    <w:lvl w:ilvl="6" w:tplc="99F0FE54">
      <w:start w:val="1"/>
      <w:numFmt w:val="none"/>
      <w:lvlRestart w:val="0"/>
      <w:lvlText w:val=""/>
      <w:lvlJc w:val="left"/>
      <w:pPr>
        <w:ind w:left="0" w:firstLine="0"/>
      </w:pPr>
      <w:rPr>
        <w:rFonts w:hint="default"/>
      </w:rPr>
    </w:lvl>
    <w:lvl w:ilvl="7" w:tplc="95AA4526">
      <w:start w:val="1"/>
      <w:numFmt w:val="none"/>
      <w:lvlRestart w:val="0"/>
      <w:lvlText w:val=""/>
      <w:lvlJc w:val="left"/>
      <w:pPr>
        <w:ind w:left="0" w:firstLine="0"/>
      </w:pPr>
      <w:rPr>
        <w:rFonts w:hint="default"/>
      </w:rPr>
    </w:lvl>
    <w:lvl w:ilvl="8" w:tplc="17BA8242">
      <w:start w:val="1"/>
      <w:numFmt w:val="none"/>
      <w:lvlRestart w:val="0"/>
      <w:lvlText w:val=""/>
      <w:lvlJc w:val="left"/>
      <w:pPr>
        <w:ind w:left="0" w:firstLine="0"/>
      </w:pPr>
      <w:rPr>
        <w:rFonts w:hint="default"/>
      </w:rPr>
    </w:lvl>
  </w:abstractNum>
  <w:abstractNum w:abstractNumId="35" w15:restartNumberingAfterBreak="0">
    <w:nsid w:val="6BCC4772"/>
    <w:multiLevelType w:val="hybridMultilevel"/>
    <w:tmpl w:val="2356DD84"/>
    <w:lvl w:ilvl="0" w:tplc="052CADB2">
      <w:start w:val="1"/>
      <w:numFmt w:val="bullet"/>
      <w:pStyle w:val="GuidanceText-List"/>
      <w:lvlText w:val=""/>
      <w:lvlJc w:val="left"/>
      <w:pPr>
        <w:tabs>
          <w:tab w:val="num" w:pos="396"/>
        </w:tabs>
        <w:ind w:left="396" w:hanging="396"/>
      </w:pPr>
      <w:rPr>
        <w:rFonts w:ascii="Symbol" w:hAnsi="Symbol" w:hint="default"/>
        <w:color w:val="0000FF"/>
        <w:sz w:val="18"/>
      </w:rPr>
    </w:lvl>
    <w:lvl w:ilvl="1" w:tplc="0C090003">
      <w:start w:val="1"/>
      <w:numFmt w:val="bullet"/>
      <w:lvlText w:val="o"/>
      <w:lvlJc w:val="left"/>
      <w:pPr>
        <w:tabs>
          <w:tab w:val="num" w:pos="646"/>
        </w:tabs>
        <w:ind w:left="646" w:hanging="360"/>
      </w:pPr>
      <w:rPr>
        <w:rFonts w:ascii="Courier New" w:hAnsi="Courier New" w:cs="Courier New" w:hint="default"/>
      </w:rPr>
    </w:lvl>
    <w:lvl w:ilvl="2" w:tplc="0C090005">
      <w:start w:val="1"/>
      <w:numFmt w:val="bullet"/>
      <w:lvlText w:val=""/>
      <w:lvlJc w:val="left"/>
      <w:pPr>
        <w:tabs>
          <w:tab w:val="num" w:pos="1366"/>
        </w:tabs>
        <w:ind w:left="1366" w:hanging="360"/>
      </w:pPr>
      <w:rPr>
        <w:rFonts w:ascii="Wingdings" w:hAnsi="Wingdings" w:hint="default"/>
      </w:rPr>
    </w:lvl>
    <w:lvl w:ilvl="3" w:tplc="0C090001" w:tentative="1">
      <w:start w:val="1"/>
      <w:numFmt w:val="bullet"/>
      <w:lvlText w:val=""/>
      <w:lvlJc w:val="left"/>
      <w:pPr>
        <w:tabs>
          <w:tab w:val="num" w:pos="2086"/>
        </w:tabs>
        <w:ind w:left="2086" w:hanging="360"/>
      </w:pPr>
      <w:rPr>
        <w:rFonts w:ascii="Symbol" w:hAnsi="Symbol" w:hint="default"/>
      </w:rPr>
    </w:lvl>
    <w:lvl w:ilvl="4" w:tplc="0C090003" w:tentative="1">
      <w:start w:val="1"/>
      <w:numFmt w:val="bullet"/>
      <w:lvlText w:val="o"/>
      <w:lvlJc w:val="left"/>
      <w:pPr>
        <w:tabs>
          <w:tab w:val="num" w:pos="2806"/>
        </w:tabs>
        <w:ind w:left="2806" w:hanging="360"/>
      </w:pPr>
      <w:rPr>
        <w:rFonts w:ascii="Courier New" w:hAnsi="Courier New" w:cs="Courier New" w:hint="default"/>
      </w:rPr>
    </w:lvl>
    <w:lvl w:ilvl="5" w:tplc="0C090005" w:tentative="1">
      <w:start w:val="1"/>
      <w:numFmt w:val="bullet"/>
      <w:lvlText w:val=""/>
      <w:lvlJc w:val="left"/>
      <w:pPr>
        <w:tabs>
          <w:tab w:val="num" w:pos="3526"/>
        </w:tabs>
        <w:ind w:left="3526" w:hanging="360"/>
      </w:pPr>
      <w:rPr>
        <w:rFonts w:ascii="Wingdings" w:hAnsi="Wingdings" w:hint="default"/>
      </w:rPr>
    </w:lvl>
    <w:lvl w:ilvl="6" w:tplc="0C090001" w:tentative="1">
      <w:start w:val="1"/>
      <w:numFmt w:val="bullet"/>
      <w:lvlText w:val=""/>
      <w:lvlJc w:val="left"/>
      <w:pPr>
        <w:tabs>
          <w:tab w:val="num" w:pos="4246"/>
        </w:tabs>
        <w:ind w:left="4246" w:hanging="360"/>
      </w:pPr>
      <w:rPr>
        <w:rFonts w:ascii="Symbol" w:hAnsi="Symbol" w:hint="default"/>
      </w:rPr>
    </w:lvl>
    <w:lvl w:ilvl="7" w:tplc="0C090003" w:tentative="1">
      <w:start w:val="1"/>
      <w:numFmt w:val="bullet"/>
      <w:lvlText w:val="o"/>
      <w:lvlJc w:val="left"/>
      <w:pPr>
        <w:tabs>
          <w:tab w:val="num" w:pos="4966"/>
        </w:tabs>
        <w:ind w:left="4966" w:hanging="360"/>
      </w:pPr>
      <w:rPr>
        <w:rFonts w:ascii="Courier New" w:hAnsi="Courier New" w:cs="Courier New" w:hint="default"/>
      </w:rPr>
    </w:lvl>
    <w:lvl w:ilvl="8" w:tplc="0C090005" w:tentative="1">
      <w:start w:val="1"/>
      <w:numFmt w:val="bullet"/>
      <w:lvlText w:val=""/>
      <w:lvlJc w:val="left"/>
      <w:pPr>
        <w:tabs>
          <w:tab w:val="num" w:pos="5686"/>
        </w:tabs>
        <w:ind w:left="5686" w:hanging="360"/>
      </w:pPr>
      <w:rPr>
        <w:rFonts w:ascii="Wingdings" w:hAnsi="Wingdings" w:hint="default"/>
      </w:rPr>
    </w:lvl>
  </w:abstractNum>
  <w:abstractNum w:abstractNumId="36" w15:restartNumberingAfterBreak="0">
    <w:nsid w:val="6FF01C80"/>
    <w:multiLevelType w:val="hybridMultilevel"/>
    <w:tmpl w:val="1C9860AC"/>
    <w:lvl w:ilvl="0" w:tplc="0D68BB8E">
      <w:numFmt w:val="bullet"/>
      <w:pStyle w:val="Dotpoint"/>
      <w:lvlText w:val=""/>
      <w:lvlJc w:val="left"/>
      <w:pPr>
        <w:tabs>
          <w:tab w:val="num" w:pos="927"/>
        </w:tabs>
        <w:ind w:left="924" w:hanging="357"/>
      </w:pPr>
      <w:rPr>
        <w:rFonts w:ascii="Symbol" w:eastAsia="Times New Roman" w:hAnsi="Symbol"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E34FC"/>
    <w:multiLevelType w:val="hybridMultilevel"/>
    <w:tmpl w:val="E0FA958A"/>
    <w:styleLink w:val="zzDJRnumberdigit"/>
    <w:lvl w:ilvl="0" w:tplc="C1320E96">
      <w:start w:val="1"/>
      <w:numFmt w:val="decimal"/>
      <w:pStyle w:val="DJRnumberdigit"/>
      <w:lvlText w:val="%1."/>
      <w:lvlJc w:val="left"/>
      <w:pPr>
        <w:tabs>
          <w:tab w:val="num" w:pos="680"/>
        </w:tabs>
        <w:ind w:left="1077" w:hanging="397"/>
      </w:pPr>
      <w:rPr>
        <w:rFonts w:hint="default"/>
      </w:rPr>
    </w:lvl>
    <w:lvl w:ilvl="1" w:tplc="D452C476">
      <w:start w:val="1"/>
      <w:numFmt w:val="decimal"/>
      <w:lvlRestart w:val="0"/>
      <w:lvlText w:val="%2."/>
      <w:lvlJc w:val="left"/>
      <w:pPr>
        <w:tabs>
          <w:tab w:val="num" w:pos="907"/>
        </w:tabs>
        <w:ind w:left="794" w:firstLine="31975"/>
      </w:pPr>
      <w:rPr>
        <w:rFonts w:hint="default"/>
      </w:rPr>
    </w:lvl>
    <w:lvl w:ilvl="2" w:tplc="92AC5EB6">
      <w:start w:val="1"/>
      <w:numFmt w:val="bullet"/>
      <w:lvlRestart w:val="0"/>
      <w:lvlText w:val="•"/>
      <w:lvlJc w:val="left"/>
      <w:pPr>
        <w:tabs>
          <w:tab w:val="num" w:pos="794"/>
        </w:tabs>
        <w:ind w:left="794" w:hanging="397"/>
      </w:pPr>
      <w:rPr>
        <w:rFonts w:ascii="Calibri" w:hAnsi="Calibri" w:hint="default"/>
      </w:rPr>
    </w:lvl>
    <w:lvl w:ilvl="3" w:tplc="E188BB06">
      <w:start w:val="1"/>
      <w:numFmt w:val="bullet"/>
      <w:lvlRestart w:val="0"/>
      <w:lvlText w:val="–"/>
      <w:lvlJc w:val="left"/>
      <w:pPr>
        <w:tabs>
          <w:tab w:val="num" w:pos="1191"/>
        </w:tabs>
        <w:ind w:left="1191" w:hanging="397"/>
      </w:pPr>
      <w:rPr>
        <w:rFonts w:ascii="Calibri" w:hAnsi="Calibri" w:hint="default"/>
      </w:rPr>
    </w:lvl>
    <w:lvl w:ilvl="4" w:tplc="7220B1DE">
      <w:start w:val="1"/>
      <w:numFmt w:val="none"/>
      <w:lvlRestart w:val="0"/>
      <w:lvlText w:val=""/>
      <w:lvlJc w:val="left"/>
      <w:pPr>
        <w:ind w:left="0" w:firstLine="0"/>
      </w:pPr>
      <w:rPr>
        <w:rFonts w:hint="default"/>
      </w:rPr>
    </w:lvl>
    <w:lvl w:ilvl="5" w:tplc="16F8823C">
      <w:start w:val="1"/>
      <w:numFmt w:val="none"/>
      <w:lvlRestart w:val="0"/>
      <w:lvlText w:val=""/>
      <w:lvlJc w:val="left"/>
      <w:pPr>
        <w:ind w:left="0" w:firstLine="0"/>
      </w:pPr>
      <w:rPr>
        <w:rFonts w:hint="default"/>
      </w:rPr>
    </w:lvl>
    <w:lvl w:ilvl="6" w:tplc="B782913E">
      <w:start w:val="1"/>
      <w:numFmt w:val="none"/>
      <w:lvlRestart w:val="0"/>
      <w:lvlText w:val=""/>
      <w:lvlJc w:val="left"/>
      <w:pPr>
        <w:ind w:left="0" w:firstLine="0"/>
      </w:pPr>
      <w:rPr>
        <w:rFonts w:hint="default"/>
      </w:rPr>
    </w:lvl>
    <w:lvl w:ilvl="7" w:tplc="A1D4E6C2">
      <w:start w:val="1"/>
      <w:numFmt w:val="none"/>
      <w:lvlRestart w:val="0"/>
      <w:lvlText w:val=""/>
      <w:lvlJc w:val="left"/>
      <w:pPr>
        <w:ind w:left="0" w:firstLine="0"/>
      </w:pPr>
      <w:rPr>
        <w:rFonts w:hint="default"/>
      </w:rPr>
    </w:lvl>
    <w:lvl w:ilvl="8" w:tplc="1D20A5F8">
      <w:start w:val="1"/>
      <w:numFmt w:val="none"/>
      <w:lvlRestart w:val="0"/>
      <w:lvlText w:val=""/>
      <w:lvlJc w:val="right"/>
      <w:pPr>
        <w:ind w:left="0" w:firstLine="0"/>
      </w:pPr>
      <w:rPr>
        <w:rFonts w:hint="default"/>
      </w:rPr>
    </w:lvl>
  </w:abstractNum>
  <w:abstractNum w:abstractNumId="38" w15:restartNumberingAfterBreak="0">
    <w:nsid w:val="787B53A8"/>
    <w:multiLevelType w:val="hybridMultilevel"/>
    <w:tmpl w:val="AD06323A"/>
    <w:styleLink w:val="zzDJRbullets"/>
    <w:lvl w:ilvl="0" w:tplc="7262BC40">
      <w:start w:val="1"/>
      <w:numFmt w:val="bullet"/>
      <w:pStyle w:val="DJCSbullet1"/>
      <w:lvlText w:val="•"/>
      <w:lvlJc w:val="left"/>
      <w:pPr>
        <w:tabs>
          <w:tab w:val="num" w:pos="680"/>
        </w:tabs>
        <w:ind w:left="964" w:hanging="284"/>
      </w:pPr>
      <w:rPr>
        <w:rFonts w:ascii="Calibri" w:hAnsi="Calibri" w:hint="default"/>
      </w:rPr>
    </w:lvl>
    <w:lvl w:ilvl="1" w:tplc="751C581A">
      <w:start w:val="1"/>
      <w:numFmt w:val="bullet"/>
      <w:pStyle w:val="DJCSbullet2"/>
      <w:lvlText w:val="–"/>
      <w:lvlJc w:val="left"/>
      <w:pPr>
        <w:ind w:left="1304" w:hanging="340"/>
      </w:pPr>
      <w:rPr>
        <w:rFonts w:ascii="Calibri" w:hAnsi="Calibri" w:hint="default"/>
        <w:color w:val="auto"/>
      </w:rPr>
    </w:lvl>
    <w:lvl w:ilvl="2" w:tplc="77A205F4">
      <w:start w:val="1"/>
      <w:numFmt w:val="lowerRoman"/>
      <w:lvlText w:val="%3)"/>
      <w:lvlJc w:val="left"/>
      <w:pPr>
        <w:ind w:left="1080" w:hanging="360"/>
      </w:pPr>
      <w:rPr>
        <w:rFonts w:hint="default"/>
      </w:rPr>
    </w:lvl>
    <w:lvl w:ilvl="3" w:tplc="DB6AFE28">
      <w:start w:val="1"/>
      <w:numFmt w:val="decimal"/>
      <w:lvlText w:val="(%4)"/>
      <w:lvlJc w:val="left"/>
      <w:pPr>
        <w:ind w:left="1440" w:hanging="360"/>
      </w:pPr>
      <w:rPr>
        <w:rFonts w:hint="default"/>
      </w:rPr>
    </w:lvl>
    <w:lvl w:ilvl="4" w:tplc="F4F2911E">
      <w:start w:val="1"/>
      <w:numFmt w:val="lowerLetter"/>
      <w:lvlText w:val="(%5)"/>
      <w:lvlJc w:val="left"/>
      <w:pPr>
        <w:ind w:left="1800" w:hanging="360"/>
      </w:pPr>
      <w:rPr>
        <w:rFonts w:hint="default"/>
      </w:rPr>
    </w:lvl>
    <w:lvl w:ilvl="5" w:tplc="8F5ADFA0">
      <w:start w:val="1"/>
      <w:numFmt w:val="lowerRoman"/>
      <w:lvlText w:val="(%6)"/>
      <w:lvlJc w:val="left"/>
      <w:pPr>
        <w:ind w:left="2160" w:hanging="360"/>
      </w:pPr>
      <w:rPr>
        <w:rFonts w:hint="default"/>
      </w:rPr>
    </w:lvl>
    <w:lvl w:ilvl="6" w:tplc="B28072E6">
      <w:start w:val="1"/>
      <w:numFmt w:val="decimal"/>
      <w:lvlText w:val="%7."/>
      <w:lvlJc w:val="left"/>
      <w:pPr>
        <w:ind w:left="2520" w:hanging="360"/>
      </w:pPr>
      <w:rPr>
        <w:rFonts w:hint="default"/>
      </w:rPr>
    </w:lvl>
    <w:lvl w:ilvl="7" w:tplc="4AD680CE">
      <w:start w:val="1"/>
      <w:numFmt w:val="lowerLetter"/>
      <w:lvlText w:val="%8."/>
      <w:lvlJc w:val="left"/>
      <w:pPr>
        <w:ind w:left="2880" w:hanging="360"/>
      </w:pPr>
      <w:rPr>
        <w:rFonts w:hint="default"/>
      </w:rPr>
    </w:lvl>
    <w:lvl w:ilvl="8" w:tplc="F79CA556">
      <w:start w:val="1"/>
      <w:numFmt w:val="lowerRoman"/>
      <w:lvlText w:val="%9."/>
      <w:lvlJc w:val="left"/>
      <w:pPr>
        <w:ind w:left="3240" w:hanging="360"/>
      </w:pPr>
      <w:rPr>
        <w:rFonts w:hint="default"/>
      </w:rPr>
    </w:lvl>
  </w:abstractNum>
  <w:abstractNum w:abstractNumId="39" w15:restartNumberingAfterBreak="0">
    <w:nsid w:val="7C006673"/>
    <w:multiLevelType w:val="hybridMultilevel"/>
    <w:tmpl w:val="8B1C49FE"/>
    <w:lvl w:ilvl="0" w:tplc="BDAE474A">
      <w:start w:val="1"/>
      <w:numFmt w:val="bullet"/>
      <w:pStyle w:val="Tablebullet"/>
      <w:lvlText w:val=""/>
      <w:lvlJc w:val="left"/>
      <w:pPr>
        <w:tabs>
          <w:tab w:val="num" w:pos="360"/>
        </w:tabs>
        <w:ind w:left="360" w:hanging="360"/>
      </w:pPr>
      <w:rPr>
        <w:rFonts w:ascii="Symbol" w:hAnsi="Symbol" w:hint="default"/>
      </w:rPr>
    </w:lvl>
    <w:lvl w:ilvl="1" w:tplc="70747602">
      <w:numFmt w:val="decimal"/>
      <w:lvlText w:val=""/>
      <w:lvlJc w:val="left"/>
    </w:lvl>
    <w:lvl w:ilvl="2" w:tplc="B9FECFDE">
      <w:numFmt w:val="decimal"/>
      <w:lvlText w:val=""/>
      <w:lvlJc w:val="left"/>
    </w:lvl>
    <w:lvl w:ilvl="3" w:tplc="1B446682">
      <w:numFmt w:val="decimal"/>
      <w:lvlText w:val=""/>
      <w:lvlJc w:val="left"/>
    </w:lvl>
    <w:lvl w:ilvl="4" w:tplc="FA006CD6">
      <w:numFmt w:val="decimal"/>
      <w:lvlText w:val=""/>
      <w:lvlJc w:val="left"/>
    </w:lvl>
    <w:lvl w:ilvl="5" w:tplc="D9E8348E">
      <w:numFmt w:val="decimal"/>
      <w:lvlText w:val=""/>
      <w:lvlJc w:val="left"/>
    </w:lvl>
    <w:lvl w:ilvl="6" w:tplc="76980B8E">
      <w:numFmt w:val="decimal"/>
      <w:lvlText w:val=""/>
      <w:lvlJc w:val="left"/>
    </w:lvl>
    <w:lvl w:ilvl="7" w:tplc="B7502ABE">
      <w:numFmt w:val="decimal"/>
      <w:lvlText w:val=""/>
      <w:lvlJc w:val="left"/>
    </w:lvl>
    <w:lvl w:ilvl="8" w:tplc="262CEE68">
      <w:numFmt w:val="decimal"/>
      <w:lvlText w:val=""/>
      <w:lvlJc w:val="left"/>
    </w:lvl>
  </w:abstractNum>
  <w:abstractNum w:abstractNumId="40" w15:restartNumberingAfterBreak="0">
    <w:nsid w:val="7DAD21FC"/>
    <w:multiLevelType w:val="hybridMultilevel"/>
    <w:tmpl w:val="B4828CCA"/>
    <w:styleLink w:val="zzzznumberloweralphaindent"/>
    <w:lvl w:ilvl="0" w:tplc="1E8A0494">
      <w:start w:val="1"/>
      <w:numFmt w:val="lowerLetter"/>
      <w:pStyle w:val="DJRnumberloweralphaindent"/>
      <w:lvlText w:val="%1)"/>
      <w:lvlJc w:val="left"/>
      <w:pPr>
        <w:ind w:left="1474" w:hanging="397"/>
      </w:pPr>
      <w:rPr>
        <w:rFonts w:hint="default"/>
      </w:rPr>
    </w:lvl>
    <w:lvl w:ilvl="1" w:tplc="216A4D40">
      <w:start w:val="1"/>
      <w:numFmt w:val="lowerLetter"/>
      <w:lvlText w:val="%2)"/>
      <w:lvlJc w:val="left"/>
      <w:pPr>
        <w:ind w:left="720" w:hanging="360"/>
      </w:pPr>
      <w:rPr>
        <w:rFonts w:hint="default"/>
      </w:rPr>
    </w:lvl>
    <w:lvl w:ilvl="2" w:tplc="107A87B2">
      <w:start w:val="1"/>
      <w:numFmt w:val="lowerRoman"/>
      <w:lvlText w:val="%3)"/>
      <w:lvlJc w:val="left"/>
      <w:pPr>
        <w:ind w:left="1080" w:hanging="360"/>
      </w:pPr>
      <w:rPr>
        <w:rFonts w:hint="default"/>
      </w:rPr>
    </w:lvl>
    <w:lvl w:ilvl="3" w:tplc="1A546230">
      <w:start w:val="1"/>
      <w:numFmt w:val="decimal"/>
      <w:lvlText w:val="(%4)"/>
      <w:lvlJc w:val="left"/>
      <w:pPr>
        <w:ind w:left="1440" w:hanging="360"/>
      </w:pPr>
      <w:rPr>
        <w:rFonts w:hint="default"/>
      </w:rPr>
    </w:lvl>
    <w:lvl w:ilvl="4" w:tplc="4D2260D0">
      <w:start w:val="1"/>
      <w:numFmt w:val="lowerLetter"/>
      <w:lvlText w:val="(%5)"/>
      <w:lvlJc w:val="left"/>
      <w:pPr>
        <w:ind w:left="1800" w:hanging="360"/>
      </w:pPr>
      <w:rPr>
        <w:rFonts w:hint="default"/>
      </w:rPr>
    </w:lvl>
    <w:lvl w:ilvl="5" w:tplc="A648B92A">
      <w:start w:val="1"/>
      <w:numFmt w:val="lowerRoman"/>
      <w:lvlText w:val="(%6)"/>
      <w:lvlJc w:val="left"/>
      <w:pPr>
        <w:ind w:left="2160" w:hanging="360"/>
      </w:pPr>
      <w:rPr>
        <w:rFonts w:hint="default"/>
      </w:rPr>
    </w:lvl>
    <w:lvl w:ilvl="6" w:tplc="F8A8C60A">
      <w:start w:val="1"/>
      <w:numFmt w:val="decimal"/>
      <w:lvlText w:val="%7."/>
      <w:lvlJc w:val="left"/>
      <w:pPr>
        <w:ind w:left="2520" w:hanging="360"/>
      </w:pPr>
      <w:rPr>
        <w:rFonts w:hint="default"/>
      </w:rPr>
    </w:lvl>
    <w:lvl w:ilvl="7" w:tplc="20E453C4">
      <w:start w:val="1"/>
      <w:numFmt w:val="lowerLetter"/>
      <w:lvlText w:val="%8."/>
      <w:lvlJc w:val="left"/>
      <w:pPr>
        <w:ind w:left="2880" w:hanging="360"/>
      </w:pPr>
      <w:rPr>
        <w:rFonts w:hint="default"/>
      </w:rPr>
    </w:lvl>
    <w:lvl w:ilvl="8" w:tplc="20604CCC">
      <w:start w:val="1"/>
      <w:numFmt w:val="lowerRoman"/>
      <w:lvlText w:val="%9."/>
      <w:lvlJc w:val="left"/>
      <w:pPr>
        <w:ind w:left="3240" w:hanging="360"/>
      </w:pPr>
      <w:rPr>
        <w:rFonts w:hint="default"/>
      </w:rPr>
    </w:lvl>
  </w:abstractNum>
  <w:num w:numId="1">
    <w:abstractNumId w:val="31"/>
  </w:num>
  <w:num w:numId="2">
    <w:abstractNumId w:val="26"/>
  </w:num>
  <w:num w:numId="3">
    <w:abstractNumId w:val="12"/>
  </w:num>
  <w:num w:numId="4">
    <w:abstractNumId w:val="20"/>
  </w:num>
  <w:num w:numId="5">
    <w:abstractNumId w:val="34"/>
  </w:num>
  <w:num w:numId="6">
    <w:abstractNumId w:val="30"/>
  </w:num>
  <w:num w:numId="7">
    <w:abstractNumId w:val="29"/>
  </w:num>
  <w:num w:numId="8">
    <w:abstractNumId w:val="24"/>
  </w:num>
  <w:num w:numId="9">
    <w:abstractNumId w:val="40"/>
  </w:num>
  <w:num w:numId="10">
    <w:abstractNumId w:val="38"/>
  </w:num>
  <w:num w:numId="11">
    <w:abstractNumId w:val="13"/>
  </w:num>
  <w:num w:numId="12">
    <w:abstractNumId w:val="37"/>
  </w:num>
  <w:num w:numId="13">
    <w:abstractNumId w:val="30"/>
  </w:num>
  <w:num w:numId="14">
    <w:abstractNumId w:val="15"/>
  </w:num>
  <w:num w:numId="15">
    <w:abstractNumId w:val="18"/>
  </w:num>
  <w:num w:numId="16">
    <w:abstractNumId w:val="33"/>
  </w:num>
  <w:num w:numId="17">
    <w:abstractNumId w:val="27"/>
  </w:num>
  <w:num w:numId="18">
    <w:abstractNumId w:val="35"/>
  </w:num>
  <w:num w:numId="19">
    <w:abstractNumId w:val="36"/>
  </w:num>
  <w:num w:numId="20">
    <w:abstractNumId w:val="21"/>
  </w:num>
  <w:num w:numId="21">
    <w:abstractNumId w:val="28"/>
  </w:num>
  <w:num w:numId="22">
    <w:abstractNumId w:val="39"/>
  </w:num>
  <w:num w:numId="23">
    <w:abstractNumId w:val="7"/>
    <w:lvlOverride w:ilvl="0">
      <w:lvl w:ilvl="0">
        <w:start w:val="1"/>
        <w:numFmt w:val="bullet"/>
        <w:pStyle w:val="ListBullet2"/>
        <w:lvlText w:val=""/>
        <w:legacy w:legacy="1" w:legacySpace="0" w:legacyIndent="360"/>
        <w:lvlJc w:val="left"/>
        <w:pPr>
          <w:ind w:left="1353" w:hanging="360"/>
        </w:pPr>
        <w:rPr>
          <w:rFonts w:ascii="Symbol" w:hAnsi="Symbol" w:hint="default"/>
          <w:sz w:val="20"/>
        </w:rPr>
      </w:lvl>
    </w:lvlOverride>
  </w:num>
  <w:num w:numId="24">
    <w:abstractNumId w:val="2"/>
  </w:num>
  <w:num w:numId="25">
    <w:abstractNumId w:val="6"/>
  </w:num>
  <w:num w:numId="26">
    <w:abstractNumId w:val="5"/>
  </w:num>
  <w:num w:numId="27">
    <w:abstractNumId w:val="4"/>
  </w:num>
  <w:num w:numId="28">
    <w:abstractNumId w:val="3"/>
  </w:num>
  <w:num w:numId="29">
    <w:abstractNumId w:val="1"/>
  </w:num>
  <w:num w:numId="30">
    <w:abstractNumId w:val="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9"/>
  </w:num>
  <w:num w:numId="34">
    <w:abstractNumId w:val="22"/>
  </w:num>
  <w:num w:numId="35">
    <w:abstractNumId w:val="17"/>
  </w:num>
  <w:num w:numId="36">
    <w:abstractNumId w:val="23"/>
  </w:num>
  <w:num w:numId="37">
    <w:abstractNumId w:val="14"/>
  </w:num>
  <w:num w:numId="38">
    <w:abstractNumId w:val="10"/>
  </w:num>
  <w:num w:numId="39">
    <w:abstractNumId w:val="25"/>
  </w:num>
  <w:num w:numId="40">
    <w:abstractNumId w:val="11"/>
  </w:num>
  <w:num w:numId="41">
    <w:abstractNumId w:val="9"/>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02"/>
    <w:rsid w:val="00000153"/>
    <w:rsid w:val="000024CD"/>
    <w:rsid w:val="00002990"/>
    <w:rsid w:val="00002CF8"/>
    <w:rsid w:val="000033B3"/>
    <w:rsid w:val="00003BEE"/>
    <w:rsid w:val="000048AC"/>
    <w:rsid w:val="00007D1F"/>
    <w:rsid w:val="00012943"/>
    <w:rsid w:val="00012C8B"/>
    <w:rsid w:val="000140BF"/>
    <w:rsid w:val="00014FC4"/>
    <w:rsid w:val="00015E16"/>
    <w:rsid w:val="000164EE"/>
    <w:rsid w:val="000165ED"/>
    <w:rsid w:val="0002002C"/>
    <w:rsid w:val="00020AAB"/>
    <w:rsid w:val="00020C1B"/>
    <w:rsid w:val="00020E8A"/>
    <w:rsid w:val="0002237A"/>
    <w:rsid w:val="000223A4"/>
    <w:rsid w:val="00022E60"/>
    <w:rsid w:val="00023F65"/>
    <w:rsid w:val="00024368"/>
    <w:rsid w:val="00024647"/>
    <w:rsid w:val="00024960"/>
    <w:rsid w:val="00026C19"/>
    <w:rsid w:val="0002753E"/>
    <w:rsid w:val="00030C27"/>
    <w:rsid w:val="00031263"/>
    <w:rsid w:val="00035C70"/>
    <w:rsid w:val="000368BD"/>
    <w:rsid w:val="00036A1C"/>
    <w:rsid w:val="00037350"/>
    <w:rsid w:val="00037406"/>
    <w:rsid w:val="000374FF"/>
    <w:rsid w:val="00037977"/>
    <w:rsid w:val="0004156C"/>
    <w:rsid w:val="00042180"/>
    <w:rsid w:val="00042371"/>
    <w:rsid w:val="00043C76"/>
    <w:rsid w:val="00043CC9"/>
    <w:rsid w:val="000469C1"/>
    <w:rsid w:val="00046A51"/>
    <w:rsid w:val="00046C28"/>
    <w:rsid w:val="00047AF6"/>
    <w:rsid w:val="000518FC"/>
    <w:rsid w:val="00055646"/>
    <w:rsid w:val="0005587D"/>
    <w:rsid w:val="00057E07"/>
    <w:rsid w:val="00060259"/>
    <w:rsid w:val="00060E93"/>
    <w:rsid w:val="0006409B"/>
    <w:rsid w:val="0006435A"/>
    <w:rsid w:val="00064497"/>
    <w:rsid w:val="000646E8"/>
    <w:rsid w:val="00064936"/>
    <w:rsid w:val="00065111"/>
    <w:rsid w:val="00065FB7"/>
    <w:rsid w:val="0006755E"/>
    <w:rsid w:val="000732BE"/>
    <w:rsid w:val="00073486"/>
    <w:rsid w:val="000734F8"/>
    <w:rsid w:val="000736B8"/>
    <w:rsid w:val="0007404C"/>
    <w:rsid w:val="000751FE"/>
    <w:rsid w:val="000758B0"/>
    <w:rsid w:val="00076595"/>
    <w:rsid w:val="000817CB"/>
    <w:rsid w:val="00085512"/>
    <w:rsid w:val="000861AE"/>
    <w:rsid w:val="000873EF"/>
    <w:rsid w:val="00091F17"/>
    <w:rsid w:val="00094613"/>
    <w:rsid w:val="00096932"/>
    <w:rsid w:val="00096979"/>
    <w:rsid w:val="00097919"/>
    <w:rsid w:val="000A12D5"/>
    <w:rsid w:val="000A4380"/>
    <w:rsid w:val="000A7AFB"/>
    <w:rsid w:val="000A7FDA"/>
    <w:rsid w:val="000B0235"/>
    <w:rsid w:val="000B1380"/>
    <w:rsid w:val="000B16D1"/>
    <w:rsid w:val="000B1B83"/>
    <w:rsid w:val="000B1D1F"/>
    <w:rsid w:val="000B260B"/>
    <w:rsid w:val="000B273A"/>
    <w:rsid w:val="000B3026"/>
    <w:rsid w:val="000B3633"/>
    <w:rsid w:val="000B3792"/>
    <w:rsid w:val="000B3D8C"/>
    <w:rsid w:val="000B5860"/>
    <w:rsid w:val="000B78B9"/>
    <w:rsid w:val="000C011D"/>
    <w:rsid w:val="000C2594"/>
    <w:rsid w:val="000C50E8"/>
    <w:rsid w:val="000C6242"/>
    <w:rsid w:val="000C68DB"/>
    <w:rsid w:val="000C6AE4"/>
    <w:rsid w:val="000C6EF6"/>
    <w:rsid w:val="000C74D7"/>
    <w:rsid w:val="000C7531"/>
    <w:rsid w:val="000D0281"/>
    <w:rsid w:val="000D0562"/>
    <w:rsid w:val="000D14E3"/>
    <w:rsid w:val="000D1962"/>
    <w:rsid w:val="000D1EE6"/>
    <w:rsid w:val="000D2C32"/>
    <w:rsid w:val="000D7DD1"/>
    <w:rsid w:val="000E3EDE"/>
    <w:rsid w:val="000E4D91"/>
    <w:rsid w:val="000E523B"/>
    <w:rsid w:val="000E5D1D"/>
    <w:rsid w:val="000E5EDD"/>
    <w:rsid w:val="000E6964"/>
    <w:rsid w:val="000E6F72"/>
    <w:rsid w:val="000E74A1"/>
    <w:rsid w:val="000E7BFA"/>
    <w:rsid w:val="000E7CD1"/>
    <w:rsid w:val="000F0478"/>
    <w:rsid w:val="000F0A50"/>
    <w:rsid w:val="000F25C8"/>
    <w:rsid w:val="000F6399"/>
    <w:rsid w:val="00103D5E"/>
    <w:rsid w:val="00104BDE"/>
    <w:rsid w:val="00104EA7"/>
    <w:rsid w:val="00105FAD"/>
    <w:rsid w:val="0011155B"/>
    <w:rsid w:val="00111A4A"/>
    <w:rsid w:val="00111A6A"/>
    <w:rsid w:val="001131D6"/>
    <w:rsid w:val="00114E9F"/>
    <w:rsid w:val="00115500"/>
    <w:rsid w:val="00117095"/>
    <w:rsid w:val="001218C8"/>
    <w:rsid w:val="00121BF1"/>
    <w:rsid w:val="00124D25"/>
    <w:rsid w:val="001256AC"/>
    <w:rsid w:val="00125B59"/>
    <w:rsid w:val="001270A5"/>
    <w:rsid w:val="00127A8B"/>
    <w:rsid w:val="00130843"/>
    <w:rsid w:val="00131DCF"/>
    <w:rsid w:val="00134BE5"/>
    <w:rsid w:val="001408C9"/>
    <w:rsid w:val="00140BA7"/>
    <w:rsid w:val="001412D1"/>
    <w:rsid w:val="001423E3"/>
    <w:rsid w:val="00144BCE"/>
    <w:rsid w:val="001475EA"/>
    <w:rsid w:val="00147EE4"/>
    <w:rsid w:val="00147F3B"/>
    <w:rsid w:val="001504F5"/>
    <w:rsid w:val="001517BD"/>
    <w:rsid w:val="00151CB2"/>
    <w:rsid w:val="00155109"/>
    <w:rsid w:val="00155576"/>
    <w:rsid w:val="00156167"/>
    <w:rsid w:val="00160462"/>
    <w:rsid w:val="001625D1"/>
    <w:rsid w:val="00165890"/>
    <w:rsid w:val="00165DCE"/>
    <w:rsid w:val="0016626C"/>
    <w:rsid w:val="0017248D"/>
    <w:rsid w:val="0017279B"/>
    <w:rsid w:val="0017295A"/>
    <w:rsid w:val="00173626"/>
    <w:rsid w:val="00173A34"/>
    <w:rsid w:val="00175537"/>
    <w:rsid w:val="00175BE9"/>
    <w:rsid w:val="0017614A"/>
    <w:rsid w:val="00176BC1"/>
    <w:rsid w:val="00180207"/>
    <w:rsid w:val="0018177B"/>
    <w:rsid w:val="001817CD"/>
    <w:rsid w:val="0018235E"/>
    <w:rsid w:val="001826B0"/>
    <w:rsid w:val="0018292F"/>
    <w:rsid w:val="00183D15"/>
    <w:rsid w:val="0018768C"/>
    <w:rsid w:val="00187907"/>
    <w:rsid w:val="00190B39"/>
    <w:rsid w:val="001914FA"/>
    <w:rsid w:val="00192BA0"/>
    <w:rsid w:val="0019362B"/>
    <w:rsid w:val="00194021"/>
    <w:rsid w:val="00197303"/>
    <w:rsid w:val="00197EFA"/>
    <w:rsid w:val="001A0F06"/>
    <w:rsid w:val="001A17EA"/>
    <w:rsid w:val="001A1D17"/>
    <w:rsid w:val="001A2141"/>
    <w:rsid w:val="001A22AA"/>
    <w:rsid w:val="001A2CB0"/>
    <w:rsid w:val="001A5494"/>
    <w:rsid w:val="001A6079"/>
    <w:rsid w:val="001A63EC"/>
    <w:rsid w:val="001A7A18"/>
    <w:rsid w:val="001B119D"/>
    <w:rsid w:val="001B1565"/>
    <w:rsid w:val="001B166D"/>
    <w:rsid w:val="001B28B5"/>
    <w:rsid w:val="001B2975"/>
    <w:rsid w:val="001B2C8E"/>
    <w:rsid w:val="001B3BC4"/>
    <w:rsid w:val="001B5E16"/>
    <w:rsid w:val="001B6398"/>
    <w:rsid w:val="001B6636"/>
    <w:rsid w:val="001B7DB6"/>
    <w:rsid w:val="001C0537"/>
    <w:rsid w:val="001C08A9"/>
    <w:rsid w:val="001C0E31"/>
    <w:rsid w:val="001C122D"/>
    <w:rsid w:val="001C17CA"/>
    <w:rsid w:val="001C3605"/>
    <w:rsid w:val="001C5DD7"/>
    <w:rsid w:val="001D1619"/>
    <w:rsid w:val="001D2A2D"/>
    <w:rsid w:val="001D2A82"/>
    <w:rsid w:val="001D569B"/>
    <w:rsid w:val="001E0EA3"/>
    <w:rsid w:val="001E3B03"/>
    <w:rsid w:val="001E4995"/>
    <w:rsid w:val="001E536B"/>
    <w:rsid w:val="001E7A42"/>
    <w:rsid w:val="001F09DC"/>
    <w:rsid w:val="001F34A6"/>
    <w:rsid w:val="001F43E6"/>
    <w:rsid w:val="001F465A"/>
    <w:rsid w:val="001F60C2"/>
    <w:rsid w:val="002002DE"/>
    <w:rsid w:val="00202933"/>
    <w:rsid w:val="00202D36"/>
    <w:rsid w:val="002101E2"/>
    <w:rsid w:val="00210615"/>
    <w:rsid w:val="002109C8"/>
    <w:rsid w:val="002134EE"/>
    <w:rsid w:val="00213772"/>
    <w:rsid w:val="00215AED"/>
    <w:rsid w:val="00215D68"/>
    <w:rsid w:val="002161E0"/>
    <w:rsid w:val="00216884"/>
    <w:rsid w:val="00216F88"/>
    <w:rsid w:val="0021794B"/>
    <w:rsid w:val="00217E12"/>
    <w:rsid w:val="00220749"/>
    <w:rsid w:val="00222DA6"/>
    <w:rsid w:val="0022422C"/>
    <w:rsid w:val="002248F0"/>
    <w:rsid w:val="00224BBD"/>
    <w:rsid w:val="0022724E"/>
    <w:rsid w:val="00230666"/>
    <w:rsid w:val="00230AD8"/>
    <w:rsid w:val="002310FF"/>
    <w:rsid w:val="00231153"/>
    <w:rsid w:val="00231461"/>
    <w:rsid w:val="0023252E"/>
    <w:rsid w:val="002332C5"/>
    <w:rsid w:val="00233C48"/>
    <w:rsid w:val="00235CE7"/>
    <w:rsid w:val="002409FE"/>
    <w:rsid w:val="00240E31"/>
    <w:rsid w:val="00241C31"/>
    <w:rsid w:val="00242551"/>
    <w:rsid w:val="002426DF"/>
    <w:rsid w:val="002430EB"/>
    <w:rsid w:val="002440A5"/>
    <w:rsid w:val="00244190"/>
    <w:rsid w:val="0024451B"/>
    <w:rsid w:val="002447FF"/>
    <w:rsid w:val="0024600B"/>
    <w:rsid w:val="002461EF"/>
    <w:rsid w:val="00246414"/>
    <w:rsid w:val="002468D4"/>
    <w:rsid w:val="00246A15"/>
    <w:rsid w:val="00246AB1"/>
    <w:rsid w:val="00247587"/>
    <w:rsid w:val="00250D70"/>
    <w:rsid w:val="0025594A"/>
    <w:rsid w:val="00256E7C"/>
    <w:rsid w:val="0025740C"/>
    <w:rsid w:val="0025783C"/>
    <w:rsid w:val="002619D9"/>
    <w:rsid w:val="002645BC"/>
    <w:rsid w:val="00264C99"/>
    <w:rsid w:val="00264D6B"/>
    <w:rsid w:val="002659E3"/>
    <w:rsid w:val="00266D54"/>
    <w:rsid w:val="002679D5"/>
    <w:rsid w:val="00267F19"/>
    <w:rsid w:val="00267F71"/>
    <w:rsid w:val="00270DC8"/>
    <w:rsid w:val="002714FD"/>
    <w:rsid w:val="002723FC"/>
    <w:rsid w:val="00274AC4"/>
    <w:rsid w:val="00275F94"/>
    <w:rsid w:val="00280A44"/>
    <w:rsid w:val="00281677"/>
    <w:rsid w:val="00281B9C"/>
    <w:rsid w:val="0028251E"/>
    <w:rsid w:val="00283EAA"/>
    <w:rsid w:val="00284C9B"/>
    <w:rsid w:val="002853F0"/>
    <w:rsid w:val="0029033D"/>
    <w:rsid w:val="002906E9"/>
    <w:rsid w:val="00290F83"/>
    <w:rsid w:val="00292635"/>
    <w:rsid w:val="0029511B"/>
    <w:rsid w:val="00295285"/>
    <w:rsid w:val="002974CD"/>
    <w:rsid w:val="002A03AB"/>
    <w:rsid w:val="002A0DBB"/>
    <w:rsid w:val="002A141B"/>
    <w:rsid w:val="002A26B6"/>
    <w:rsid w:val="002A2EBB"/>
    <w:rsid w:val="002A3423"/>
    <w:rsid w:val="002A47B3"/>
    <w:rsid w:val="002A548B"/>
    <w:rsid w:val="002A5BDB"/>
    <w:rsid w:val="002A6A4E"/>
    <w:rsid w:val="002A6BEB"/>
    <w:rsid w:val="002B0327"/>
    <w:rsid w:val="002B06F4"/>
    <w:rsid w:val="002B124B"/>
    <w:rsid w:val="002B158C"/>
    <w:rsid w:val="002B1C8F"/>
    <w:rsid w:val="002B1CA4"/>
    <w:rsid w:val="002B2622"/>
    <w:rsid w:val="002B271E"/>
    <w:rsid w:val="002B2798"/>
    <w:rsid w:val="002B34CA"/>
    <w:rsid w:val="002B5114"/>
    <w:rsid w:val="002B55C8"/>
    <w:rsid w:val="002B5A85"/>
    <w:rsid w:val="002B63A7"/>
    <w:rsid w:val="002C22E6"/>
    <w:rsid w:val="002C2583"/>
    <w:rsid w:val="002C3BBB"/>
    <w:rsid w:val="002C4225"/>
    <w:rsid w:val="002C42BA"/>
    <w:rsid w:val="002C4638"/>
    <w:rsid w:val="002C5543"/>
    <w:rsid w:val="002C565F"/>
    <w:rsid w:val="002C58D5"/>
    <w:rsid w:val="002C6F68"/>
    <w:rsid w:val="002D016A"/>
    <w:rsid w:val="002D0F7F"/>
    <w:rsid w:val="002D1E8F"/>
    <w:rsid w:val="002D214B"/>
    <w:rsid w:val="002D2D7E"/>
    <w:rsid w:val="002D3BC7"/>
    <w:rsid w:val="002D7F37"/>
    <w:rsid w:val="002E0198"/>
    <w:rsid w:val="002E0275"/>
    <w:rsid w:val="002E1848"/>
    <w:rsid w:val="002E194E"/>
    <w:rsid w:val="002E1D7C"/>
    <w:rsid w:val="002E39DE"/>
    <w:rsid w:val="002E4A35"/>
    <w:rsid w:val="002E4F51"/>
    <w:rsid w:val="002E6159"/>
    <w:rsid w:val="002E6FFC"/>
    <w:rsid w:val="002E77A2"/>
    <w:rsid w:val="002F01B0"/>
    <w:rsid w:val="002F06E9"/>
    <w:rsid w:val="002F18DC"/>
    <w:rsid w:val="002F1F5B"/>
    <w:rsid w:val="002F449B"/>
    <w:rsid w:val="002F49B2"/>
    <w:rsid w:val="002F4D86"/>
    <w:rsid w:val="002F5D69"/>
    <w:rsid w:val="002F654F"/>
    <w:rsid w:val="002F66D4"/>
    <w:rsid w:val="002F6EC6"/>
    <w:rsid w:val="002F7C77"/>
    <w:rsid w:val="00300C38"/>
    <w:rsid w:val="00300CB3"/>
    <w:rsid w:val="003027B8"/>
    <w:rsid w:val="00302BF8"/>
    <w:rsid w:val="0030394B"/>
    <w:rsid w:val="003039F9"/>
    <w:rsid w:val="00304105"/>
    <w:rsid w:val="00304110"/>
    <w:rsid w:val="00305912"/>
    <w:rsid w:val="003072C6"/>
    <w:rsid w:val="00310D8E"/>
    <w:rsid w:val="0031189E"/>
    <w:rsid w:val="00313527"/>
    <w:rsid w:val="00313B11"/>
    <w:rsid w:val="00314705"/>
    <w:rsid w:val="00315BBD"/>
    <w:rsid w:val="00316AB8"/>
    <w:rsid w:val="00316F14"/>
    <w:rsid w:val="00317505"/>
    <w:rsid w:val="0031753A"/>
    <w:rsid w:val="003201DA"/>
    <w:rsid w:val="00320293"/>
    <w:rsid w:val="00322CC2"/>
    <w:rsid w:val="00323B77"/>
    <w:rsid w:val="00324D53"/>
    <w:rsid w:val="00325120"/>
    <w:rsid w:val="00326C04"/>
    <w:rsid w:val="003271DC"/>
    <w:rsid w:val="0032722F"/>
    <w:rsid w:val="00327ED2"/>
    <w:rsid w:val="00330F36"/>
    <w:rsid w:val="00334B54"/>
    <w:rsid w:val="0033503B"/>
    <w:rsid w:val="0033592C"/>
    <w:rsid w:val="00335B0B"/>
    <w:rsid w:val="0033739E"/>
    <w:rsid w:val="00340934"/>
    <w:rsid w:val="00342142"/>
    <w:rsid w:val="00343733"/>
    <w:rsid w:val="00344C58"/>
    <w:rsid w:val="00346ABE"/>
    <w:rsid w:val="003500FA"/>
    <w:rsid w:val="00351ACA"/>
    <w:rsid w:val="00353537"/>
    <w:rsid w:val="00355886"/>
    <w:rsid w:val="00355B4B"/>
    <w:rsid w:val="00356769"/>
    <w:rsid w:val="00356814"/>
    <w:rsid w:val="0036297F"/>
    <w:rsid w:val="00363CFF"/>
    <w:rsid w:val="0037100E"/>
    <w:rsid w:val="00372477"/>
    <w:rsid w:val="00373320"/>
    <w:rsid w:val="003741AD"/>
    <w:rsid w:val="00374588"/>
    <w:rsid w:val="0037485C"/>
    <w:rsid w:val="00374F85"/>
    <w:rsid w:val="0038019F"/>
    <w:rsid w:val="0038082D"/>
    <w:rsid w:val="00382071"/>
    <w:rsid w:val="003823AE"/>
    <w:rsid w:val="00382402"/>
    <w:rsid w:val="00393532"/>
    <w:rsid w:val="0039628D"/>
    <w:rsid w:val="003A2AE4"/>
    <w:rsid w:val="003A2F25"/>
    <w:rsid w:val="003A4571"/>
    <w:rsid w:val="003A60D6"/>
    <w:rsid w:val="003A6604"/>
    <w:rsid w:val="003B2588"/>
    <w:rsid w:val="003B2807"/>
    <w:rsid w:val="003B4011"/>
    <w:rsid w:val="003B430D"/>
    <w:rsid w:val="003B5CF8"/>
    <w:rsid w:val="003B6AFD"/>
    <w:rsid w:val="003B7150"/>
    <w:rsid w:val="003B71A5"/>
    <w:rsid w:val="003B786C"/>
    <w:rsid w:val="003C3ED6"/>
    <w:rsid w:val="003C460D"/>
    <w:rsid w:val="003C462B"/>
    <w:rsid w:val="003C52E4"/>
    <w:rsid w:val="003C58CB"/>
    <w:rsid w:val="003C6410"/>
    <w:rsid w:val="003C68F2"/>
    <w:rsid w:val="003D029C"/>
    <w:rsid w:val="003D12C5"/>
    <w:rsid w:val="003D16DF"/>
    <w:rsid w:val="003D1AE3"/>
    <w:rsid w:val="003D2C6B"/>
    <w:rsid w:val="003D4919"/>
    <w:rsid w:val="003D491D"/>
    <w:rsid w:val="003D4CE4"/>
    <w:rsid w:val="003D58B8"/>
    <w:rsid w:val="003D5CFB"/>
    <w:rsid w:val="003D73D4"/>
    <w:rsid w:val="003E0302"/>
    <w:rsid w:val="003E11A1"/>
    <w:rsid w:val="003E2636"/>
    <w:rsid w:val="003E2D8A"/>
    <w:rsid w:val="003E2E12"/>
    <w:rsid w:val="003E5516"/>
    <w:rsid w:val="003E574D"/>
    <w:rsid w:val="003E5FA6"/>
    <w:rsid w:val="003E6EAF"/>
    <w:rsid w:val="003E7A1A"/>
    <w:rsid w:val="003F0417"/>
    <w:rsid w:val="003F39CE"/>
    <w:rsid w:val="003F7605"/>
    <w:rsid w:val="004005FF"/>
    <w:rsid w:val="00400BA3"/>
    <w:rsid w:val="00401108"/>
    <w:rsid w:val="00402160"/>
    <w:rsid w:val="00402927"/>
    <w:rsid w:val="00402BC2"/>
    <w:rsid w:val="00403357"/>
    <w:rsid w:val="004035CE"/>
    <w:rsid w:val="00407993"/>
    <w:rsid w:val="00410AC8"/>
    <w:rsid w:val="00410AFD"/>
    <w:rsid w:val="00411833"/>
    <w:rsid w:val="0041257A"/>
    <w:rsid w:val="00412E14"/>
    <w:rsid w:val="00412F64"/>
    <w:rsid w:val="00413E9A"/>
    <w:rsid w:val="004149B4"/>
    <w:rsid w:val="004158E6"/>
    <w:rsid w:val="0041640B"/>
    <w:rsid w:val="00417BEB"/>
    <w:rsid w:val="00417CC6"/>
    <w:rsid w:val="00420DD7"/>
    <w:rsid w:val="00422A11"/>
    <w:rsid w:val="0042441A"/>
    <w:rsid w:val="00426BEF"/>
    <w:rsid w:val="0042774E"/>
    <w:rsid w:val="00427AB3"/>
    <w:rsid w:val="00430A56"/>
    <w:rsid w:val="004324FF"/>
    <w:rsid w:val="0043274F"/>
    <w:rsid w:val="00432A55"/>
    <w:rsid w:val="00432D53"/>
    <w:rsid w:val="004335D4"/>
    <w:rsid w:val="0043385F"/>
    <w:rsid w:val="00434920"/>
    <w:rsid w:val="00434AA2"/>
    <w:rsid w:val="00434E94"/>
    <w:rsid w:val="00434F84"/>
    <w:rsid w:val="0043579D"/>
    <w:rsid w:val="00435DCC"/>
    <w:rsid w:val="004360EB"/>
    <w:rsid w:val="0043699A"/>
    <w:rsid w:val="00436E73"/>
    <w:rsid w:val="004372B7"/>
    <w:rsid w:val="00440533"/>
    <w:rsid w:val="0044096E"/>
    <w:rsid w:val="0044125A"/>
    <w:rsid w:val="004424B2"/>
    <w:rsid w:val="0044260A"/>
    <w:rsid w:val="00442939"/>
    <w:rsid w:val="00442975"/>
    <w:rsid w:val="00442A6C"/>
    <w:rsid w:val="0044446F"/>
    <w:rsid w:val="00444B07"/>
    <w:rsid w:val="00444D82"/>
    <w:rsid w:val="00445AD4"/>
    <w:rsid w:val="004502FD"/>
    <w:rsid w:val="00450429"/>
    <w:rsid w:val="00451B91"/>
    <w:rsid w:val="004522A5"/>
    <w:rsid w:val="00452768"/>
    <w:rsid w:val="00454418"/>
    <w:rsid w:val="00455DAE"/>
    <w:rsid w:val="0045605C"/>
    <w:rsid w:val="00456163"/>
    <w:rsid w:val="004564C6"/>
    <w:rsid w:val="00460149"/>
    <w:rsid w:val="004603F2"/>
    <w:rsid w:val="0046092F"/>
    <w:rsid w:val="004610CC"/>
    <w:rsid w:val="00461402"/>
    <w:rsid w:val="00461C14"/>
    <w:rsid w:val="00462B2B"/>
    <w:rsid w:val="00463A41"/>
    <w:rsid w:val="00464D5F"/>
    <w:rsid w:val="00464E9E"/>
    <w:rsid w:val="00465464"/>
    <w:rsid w:val="00465E87"/>
    <w:rsid w:val="004664D5"/>
    <w:rsid w:val="0046774B"/>
    <w:rsid w:val="00472A1D"/>
    <w:rsid w:val="00474243"/>
    <w:rsid w:val="0047708F"/>
    <w:rsid w:val="0047786A"/>
    <w:rsid w:val="00477965"/>
    <w:rsid w:val="00477A65"/>
    <w:rsid w:val="00482DB3"/>
    <w:rsid w:val="004841C3"/>
    <w:rsid w:val="00485D9E"/>
    <w:rsid w:val="004922C2"/>
    <w:rsid w:val="0049284D"/>
    <w:rsid w:val="00496287"/>
    <w:rsid w:val="00496A19"/>
    <w:rsid w:val="004A0236"/>
    <w:rsid w:val="004A17E7"/>
    <w:rsid w:val="004A369A"/>
    <w:rsid w:val="004A3B3E"/>
    <w:rsid w:val="004A5628"/>
    <w:rsid w:val="004A6967"/>
    <w:rsid w:val="004A6F7B"/>
    <w:rsid w:val="004A7217"/>
    <w:rsid w:val="004A7C99"/>
    <w:rsid w:val="004B1984"/>
    <w:rsid w:val="004B1C4F"/>
    <w:rsid w:val="004B26B0"/>
    <w:rsid w:val="004B2729"/>
    <w:rsid w:val="004B3124"/>
    <w:rsid w:val="004B39FA"/>
    <w:rsid w:val="004B6093"/>
    <w:rsid w:val="004B6369"/>
    <w:rsid w:val="004B65F7"/>
    <w:rsid w:val="004B67A5"/>
    <w:rsid w:val="004C07D1"/>
    <w:rsid w:val="004C1361"/>
    <w:rsid w:val="004C3865"/>
    <w:rsid w:val="004C3CAF"/>
    <w:rsid w:val="004C44B3"/>
    <w:rsid w:val="004C482F"/>
    <w:rsid w:val="004C5777"/>
    <w:rsid w:val="004C5A8D"/>
    <w:rsid w:val="004C5EE3"/>
    <w:rsid w:val="004C7BB9"/>
    <w:rsid w:val="004D0173"/>
    <w:rsid w:val="004D0C04"/>
    <w:rsid w:val="004D1056"/>
    <w:rsid w:val="004D2B7B"/>
    <w:rsid w:val="004D3577"/>
    <w:rsid w:val="004D54CD"/>
    <w:rsid w:val="004D6F07"/>
    <w:rsid w:val="004E1EDE"/>
    <w:rsid w:val="004E21E2"/>
    <w:rsid w:val="004E293F"/>
    <w:rsid w:val="004E3250"/>
    <w:rsid w:val="004E380D"/>
    <w:rsid w:val="004E43A2"/>
    <w:rsid w:val="004E442C"/>
    <w:rsid w:val="004E44FD"/>
    <w:rsid w:val="004E4BD9"/>
    <w:rsid w:val="004E5282"/>
    <w:rsid w:val="004E634F"/>
    <w:rsid w:val="004E7922"/>
    <w:rsid w:val="004E7D1E"/>
    <w:rsid w:val="004F0B91"/>
    <w:rsid w:val="004F0DFC"/>
    <w:rsid w:val="004F2A06"/>
    <w:rsid w:val="004F3441"/>
    <w:rsid w:val="004F41B2"/>
    <w:rsid w:val="004F4AFC"/>
    <w:rsid w:val="004F52A5"/>
    <w:rsid w:val="004F71D6"/>
    <w:rsid w:val="00500C8C"/>
    <w:rsid w:val="00501375"/>
    <w:rsid w:val="00501D3B"/>
    <w:rsid w:val="0050201A"/>
    <w:rsid w:val="005022C9"/>
    <w:rsid w:val="00502B8F"/>
    <w:rsid w:val="0050500F"/>
    <w:rsid w:val="00505E83"/>
    <w:rsid w:val="0050696C"/>
    <w:rsid w:val="0050779D"/>
    <w:rsid w:val="005107F5"/>
    <w:rsid w:val="00511B7D"/>
    <w:rsid w:val="005139EA"/>
    <w:rsid w:val="00520BBB"/>
    <w:rsid w:val="00520C57"/>
    <w:rsid w:val="00520C72"/>
    <w:rsid w:val="00520F3D"/>
    <w:rsid w:val="00521553"/>
    <w:rsid w:val="00521BAD"/>
    <w:rsid w:val="00523529"/>
    <w:rsid w:val="00524310"/>
    <w:rsid w:val="00525456"/>
    <w:rsid w:val="005257D4"/>
    <w:rsid w:val="00525F0E"/>
    <w:rsid w:val="00527634"/>
    <w:rsid w:val="00527A64"/>
    <w:rsid w:val="00527DCC"/>
    <w:rsid w:val="00530548"/>
    <w:rsid w:val="00531328"/>
    <w:rsid w:val="00531DB7"/>
    <w:rsid w:val="00532236"/>
    <w:rsid w:val="0053279D"/>
    <w:rsid w:val="00532C70"/>
    <w:rsid w:val="00532EC1"/>
    <w:rsid w:val="005338EA"/>
    <w:rsid w:val="00535E37"/>
    <w:rsid w:val="00536333"/>
    <w:rsid w:val="00537825"/>
    <w:rsid w:val="0054041E"/>
    <w:rsid w:val="0054140F"/>
    <w:rsid w:val="00541D63"/>
    <w:rsid w:val="00541DFE"/>
    <w:rsid w:val="00542A20"/>
    <w:rsid w:val="00542C08"/>
    <w:rsid w:val="00543E6C"/>
    <w:rsid w:val="00544184"/>
    <w:rsid w:val="005475DE"/>
    <w:rsid w:val="00547A8B"/>
    <w:rsid w:val="00550740"/>
    <w:rsid w:val="00550F26"/>
    <w:rsid w:val="00551789"/>
    <w:rsid w:val="00553F68"/>
    <w:rsid w:val="005552FD"/>
    <w:rsid w:val="00555BD6"/>
    <w:rsid w:val="00557E28"/>
    <w:rsid w:val="005600E5"/>
    <w:rsid w:val="0056499C"/>
    <w:rsid w:val="00564B26"/>
    <w:rsid w:val="00564E8F"/>
    <w:rsid w:val="00565DA3"/>
    <w:rsid w:val="00565F69"/>
    <w:rsid w:val="00566080"/>
    <w:rsid w:val="00567E1E"/>
    <w:rsid w:val="00572089"/>
    <w:rsid w:val="005728A4"/>
    <w:rsid w:val="00573F2C"/>
    <w:rsid w:val="00575097"/>
    <w:rsid w:val="00575133"/>
    <w:rsid w:val="005763FC"/>
    <w:rsid w:val="00576EB4"/>
    <w:rsid w:val="00577B30"/>
    <w:rsid w:val="00582768"/>
    <w:rsid w:val="00583461"/>
    <w:rsid w:val="00584AC4"/>
    <w:rsid w:val="005856A4"/>
    <w:rsid w:val="00585C87"/>
    <w:rsid w:val="00587164"/>
    <w:rsid w:val="00590730"/>
    <w:rsid w:val="005945F3"/>
    <w:rsid w:val="005961A1"/>
    <w:rsid w:val="005962E0"/>
    <w:rsid w:val="005A2AED"/>
    <w:rsid w:val="005A3051"/>
    <w:rsid w:val="005A30D8"/>
    <w:rsid w:val="005A53FE"/>
    <w:rsid w:val="005A69E9"/>
    <w:rsid w:val="005A723A"/>
    <w:rsid w:val="005A74C7"/>
    <w:rsid w:val="005B241C"/>
    <w:rsid w:val="005B4187"/>
    <w:rsid w:val="005B7D22"/>
    <w:rsid w:val="005C029E"/>
    <w:rsid w:val="005C2B45"/>
    <w:rsid w:val="005C2DFA"/>
    <w:rsid w:val="005C3AE5"/>
    <w:rsid w:val="005C5592"/>
    <w:rsid w:val="005C5E06"/>
    <w:rsid w:val="005D1823"/>
    <w:rsid w:val="005D2879"/>
    <w:rsid w:val="005D2EED"/>
    <w:rsid w:val="005D4173"/>
    <w:rsid w:val="005D46CD"/>
    <w:rsid w:val="005D4D7C"/>
    <w:rsid w:val="005D7467"/>
    <w:rsid w:val="005D77BB"/>
    <w:rsid w:val="005D795D"/>
    <w:rsid w:val="005E085D"/>
    <w:rsid w:val="005E1299"/>
    <w:rsid w:val="005E1796"/>
    <w:rsid w:val="005E3DFD"/>
    <w:rsid w:val="005E3FA7"/>
    <w:rsid w:val="005E40F3"/>
    <w:rsid w:val="005E6CBC"/>
    <w:rsid w:val="005E7143"/>
    <w:rsid w:val="005E7204"/>
    <w:rsid w:val="005E794E"/>
    <w:rsid w:val="005E7963"/>
    <w:rsid w:val="005F218C"/>
    <w:rsid w:val="005F28D1"/>
    <w:rsid w:val="005F35F4"/>
    <w:rsid w:val="005F4523"/>
    <w:rsid w:val="005F692A"/>
    <w:rsid w:val="005F6D5C"/>
    <w:rsid w:val="005F754C"/>
    <w:rsid w:val="005F7E28"/>
    <w:rsid w:val="00600FCE"/>
    <w:rsid w:val="00601460"/>
    <w:rsid w:val="00601C26"/>
    <w:rsid w:val="00601D4D"/>
    <w:rsid w:val="006021B4"/>
    <w:rsid w:val="00604B8A"/>
    <w:rsid w:val="0060587A"/>
    <w:rsid w:val="00605B5B"/>
    <w:rsid w:val="006062D8"/>
    <w:rsid w:val="00606827"/>
    <w:rsid w:val="0060715B"/>
    <w:rsid w:val="006138A8"/>
    <w:rsid w:val="0061591E"/>
    <w:rsid w:val="00616AC9"/>
    <w:rsid w:val="00616F25"/>
    <w:rsid w:val="00617D1B"/>
    <w:rsid w:val="00617EA2"/>
    <w:rsid w:val="00620262"/>
    <w:rsid w:val="00620A65"/>
    <w:rsid w:val="006210E8"/>
    <w:rsid w:val="00621361"/>
    <w:rsid w:val="00621B4C"/>
    <w:rsid w:val="00621B9D"/>
    <w:rsid w:val="0062265D"/>
    <w:rsid w:val="00625F59"/>
    <w:rsid w:val="006267B7"/>
    <w:rsid w:val="00626CD0"/>
    <w:rsid w:val="006271A4"/>
    <w:rsid w:val="00627501"/>
    <w:rsid w:val="00627C52"/>
    <w:rsid w:val="00630937"/>
    <w:rsid w:val="00630A3F"/>
    <w:rsid w:val="00630CAC"/>
    <w:rsid w:val="00634974"/>
    <w:rsid w:val="00640287"/>
    <w:rsid w:val="00640538"/>
    <w:rsid w:val="0064078C"/>
    <w:rsid w:val="00641212"/>
    <w:rsid w:val="006433E1"/>
    <w:rsid w:val="00644842"/>
    <w:rsid w:val="0064486D"/>
    <w:rsid w:val="006455D9"/>
    <w:rsid w:val="00645985"/>
    <w:rsid w:val="006466D5"/>
    <w:rsid w:val="006468A2"/>
    <w:rsid w:val="00650395"/>
    <w:rsid w:val="00651F62"/>
    <w:rsid w:val="00653B84"/>
    <w:rsid w:val="00653E0D"/>
    <w:rsid w:val="00654AB4"/>
    <w:rsid w:val="00655DD4"/>
    <w:rsid w:val="006560E4"/>
    <w:rsid w:val="00657DB5"/>
    <w:rsid w:val="006602B6"/>
    <w:rsid w:val="00660CED"/>
    <w:rsid w:val="00660DD0"/>
    <w:rsid w:val="0066110D"/>
    <w:rsid w:val="006616E5"/>
    <w:rsid w:val="006627F7"/>
    <w:rsid w:val="00667AD7"/>
    <w:rsid w:val="0067150A"/>
    <w:rsid w:val="0067150B"/>
    <w:rsid w:val="00672127"/>
    <w:rsid w:val="00672A6E"/>
    <w:rsid w:val="00674205"/>
    <w:rsid w:val="00674448"/>
    <w:rsid w:val="0067696A"/>
    <w:rsid w:val="006805A4"/>
    <w:rsid w:val="00681EC2"/>
    <w:rsid w:val="00681F9C"/>
    <w:rsid w:val="00682889"/>
    <w:rsid w:val="00685366"/>
    <w:rsid w:val="006865C8"/>
    <w:rsid w:val="00686B48"/>
    <w:rsid w:val="00687038"/>
    <w:rsid w:val="0068714E"/>
    <w:rsid w:val="006872F5"/>
    <w:rsid w:val="0069161A"/>
    <w:rsid w:val="00691778"/>
    <w:rsid w:val="00691F41"/>
    <w:rsid w:val="006929F7"/>
    <w:rsid w:val="0069374A"/>
    <w:rsid w:val="00694AB8"/>
    <w:rsid w:val="006956EB"/>
    <w:rsid w:val="00695EF7"/>
    <w:rsid w:val="0069696E"/>
    <w:rsid w:val="0069699D"/>
    <w:rsid w:val="00696ACA"/>
    <w:rsid w:val="006A1A87"/>
    <w:rsid w:val="006A1FF5"/>
    <w:rsid w:val="006A20C5"/>
    <w:rsid w:val="006A233F"/>
    <w:rsid w:val="006A2DB2"/>
    <w:rsid w:val="006A673F"/>
    <w:rsid w:val="006A7445"/>
    <w:rsid w:val="006A7EBB"/>
    <w:rsid w:val="006B0099"/>
    <w:rsid w:val="006B1E44"/>
    <w:rsid w:val="006B21C0"/>
    <w:rsid w:val="006B2693"/>
    <w:rsid w:val="006B2C51"/>
    <w:rsid w:val="006B3837"/>
    <w:rsid w:val="006B6361"/>
    <w:rsid w:val="006B710E"/>
    <w:rsid w:val="006C27F4"/>
    <w:rsid w:val="006C371A"/>
    <w:rsid w:val="006C45D8"/>
    <w:rsid w:val="006C51EE"/>
    <w:rsid w:val="006C5977"/>
    <w:rsid w:val="006C63F6"/>
    <w:rsid w:val="006C79B8"/>
    <w:rsid w:val="006D07D6"/>
    <w:rsid w:val="006D1F4C"/>
    <w:rsid w:val="006D24CE"/>
    <w:rsid w:val="006D2E91"/>
    <w:rsid w:val="006D360C"/>
    <w:rsid w:val="006D3850"/>
    <w:rsid w:val="006D40EC"/>
    <w:rsid w:val="006D5AC9"/>
    <w:rsid w:val="006D66ED"/>
    <w:rsid w:val="006E080A"/>
    <w:rsid w:val="006E19E8"/>
    <w:rsid w:val="006E40DB"/>
    <w:rsid w:val="006E5DBA"/>
    <w:rsid w:val="006E6E29"/>
    <w:rsid w:val="006E786B"/>
    <w:rsid w:val="006E78F0"/>
    <w:rsid w:val="006E7C59"/>
    <w:rsid w:val="006F1EF7"/>
    <w:rsid w:val="006F3ADF"/>
    <w:rsid w:val="006F3CF2"/>
    <w:rsid w:val="006F3E0E"/>
    <w:rsid w:val="006F7107"/>
    <w:rsid w:val="007002B1"/>
    <w:rsid w:val="0070031A"/>
    <w:rsid w:val="0070180A"/>
    <w:rsid w:val="00702C9C"/>
    <w:rsid w:val="00702F29"/>
    <w:rsid w:val="00703322"/>
    <w:rsid w:val="00704EB7"/>
    <w:rsid w:val="00705742"/>
    <w:rsid w:val="00706C6D"/>
    <w:rsid w:val="00707926"/>
    <w:rsid w:val="007104FE"/>
    <w:rsid w:val="00710D54"/>
    <w:rsid w:val="007116F5"/>
    <w:rsid w:val="00711B0C"/>
    <w:rsid w:val="007121A2"/>
    <w:rsid w:val="00713981"/>
    <w:rsid w:val="00716968"/>
    <w:rsid w:val="007176D6"/>
    <w:rsid w:val="007211DF"/>
    <w:rsid w:val="007212B8"/>
    <w:rsid w:val="00723748"/>
    <w:rsid w:val="00726BAB"/>
    <w:rsid w:val="00726FCE"/>
    <w:rsid w:val="007275EB"/>
    <w:rsid w:val="00727D54"/>
    <w:rsid w:val="00730644"/>
    <w:rsid w:val="007306F9"/>
    <w:rsid w:val="0073083A"/>
    <w:rsid w:val="00731EF2"/>
    <w:rsid w:val="00731EF4"/>
    <w:rsid w:val="00731FEC"/>
    <w:rsid w:val="00732A9D"/>
    <w:rsid w:val="00733869"/>
    <w:rsid w:val="007344C5"/>
    <w:rsid w:val="00734959"/>
    <w:rsid w:val="00735137"/>
    <w:rsid w:val="0073520D"/>
    <w:rsid w:val="00735CF5"/>
    <w:rsid w:val="007400BC"/>
    <w:rsid w:val="007443E8"/>
    <w:rsid w:val="00744DB1"/>
    <w:rsid w:val="007453C9"/>
    <w:rsid w:val="00745D04"/>
    <w:rsid w:val="00746F3D"/>
    <w:rsid w:val="00747AA3"/>
    <w:rsid w:val="00750881"/>
    <w:rsid w:val="00751420"/>
    <w:rsid w:val="0075246E"/>
    <w:rsid w:val="00752E5D"/>
    <w:rsid w:val="00754086"/>
    <w:rsid w:val="007560C1"/>
    <w:rsid w:val="007576CF"/>
    <w:rsid w:val="007617CF"/>
    <w:rsid w:val="00766A17"/>
    <w:rsid w:val="00771B42"/>
    <w:rsid w:val="007722AD"/>
    <w:rsid w:val="007728C6"/>
    <w:rsid w:val="007743EE"/>
    <w:rsid w:val="00776111"/>
    <w:rsid w:val="00777896"/>
    <w:rsid w:val="00780226"/>
    <w:rsid w:val="00780D17"/>
    <w:rsid w:val="00781AB4"/>
    <w:rsid w:val="00782117"/>
    <w:rsid w:val="00782DB5"/>
    <w:rsid w:val="00783469"/>
    <w:rsid w:val="00783DC8"/>
    <w:rsid w:val="00784313"/>
    <w:rsid w:val="00787751"/>
    <w:rsid w:val="007910BF"/>
    <w:rsid w:val="007923B7"/>
    <w:rsid w:val="00792616"/>
    <w:rsid w:val="007926BB"/>
    <w:rsid w:val="0079344C"/>
    <w:rsid w:val="00794757"/>
    <w:rsid w:val="00795860"/>
    <w:rsid w:val="00795D5E"/>
    <w:rsid w:val="007968AE"/>
    <w:rsid w:val="00796CDC"/>
    <w:rsid w:val="00797416"/>
    <w:rsid w:val="00797C96"/>
    <w:rsid w:val="007A0283"/>
    <w:rsid w:val="007A26CA"/>
    <w:rsid w:val="007A3279"/>
    <w:rsid w:val="007A3566"/>
    <w:rsid w:val="007A3BBD"/>
    <w:rsid w:val="007A5920"/>
    <w:rsid w:val="007A6129"/>
    <w:rsid w:val="007A67CE"/>
    <w:rsid w:val="007B03C3"/>
    <w:rsid w:val="007B1059"/>
    <w:rsid w:val="007B2B6C"/>
    <w:rsid w:val="007B49CB"/>
    <w:rsid w:val="007B5243"/>
    <w:rsid w:val="007B7239"/>
    <w:rsid w:val="007B7846"/>
    <w:rsid w:val="007C02C7"/>
    <w:rsid w:val="007C0858"/>
    <w:rsid w:val="007C0F55"/>
    <w:rsid w:val="007C184A"/>
    <w:rsid w:val="007C21EE"/>
    <w:rsid w:val="007C2A0F"/>
    <w:rsid w:val="007C322B"/>
    <w:rsid w:val="007C5D96"/>
    <w:rsid w:val="007C763D"/>
    <w:rsid w:val="007D1A27"/>
    <w:rsid w:val="007D3A2E"/>
    <w:rsid w:val="007D6652"/>
    <w:rsid w:val="007D6FDC"/>
    <w:rsid w:val="007E0020"/>
    <w:rsid w:val="007E01B1"/>
    <w:rsid w:val="007E2869"/>
    <w:rsid w:val="007E294E"/>
    <w:rsid w:val="007E343D"/>
    <w:rsid w:val="007E4085"/>
    <w:rsid w:val="007E4B98"/>
    <w:rsid w:val="007E61CA"/>
    <w:rsid w:val="007E623D"/>
    <w:rsid w:val="007E66FC"/>
    <w:rsid w:val="007E68DD"/>
    <w:rsid w:val="007E7CE4"/>
    <w:rsid w:val="007F017A"/>
    <w:rsid w:val="007F0AEB"/>
    <w:rsid w:val="007F2A9D"/>
    <w:rsid w:val="007F330B"/>
    <w:rsid w:val="007F4383"/>
    <w:rsid w:val="007F530B"/>
    <w:rsid w:val="007F54EA"/>
    <w:rsid w:val="007F5858"/>
    <w:rsid w:val="007F64CC"/>
    <w:rsid w:val="007F6862"/>
    <w:rsid w:val="00801601"/>
    <w:rsid w:val="0080169A"/>
    <w:rsid w:val="00801951"/>
    <w:rsid w:val="008036A7"/>
    <w:rsid w:val="00803743"/>
    <w:rsid w:val="00804D50"/>
    <w:rsid w:val="008064D8"/>
    <w:rsid w:val="008070F9"/>
    <w:rsid w:val="00807570"/>
    <w:rsid w:val="0080760D"/>
    <w:rsid w:val="0081014F"/>
    <w:rsid w:val="008104DA"/>
    <w:rsid w:val="00810991"/>
    <w:rsid w:val="00811FF0"/>
    <w:rsid w:val="008127AF"/>
    <w:rsid w:val="008129B6"/>
    <w:rsid w:val="00814A9B"/>
    <w:rsid w:val="00814CE0"/>
    <w:rsid w:val="00814F66"/>
    <w:rsid w:val="00817C9E"/>
    <w:rsid w:val="008205AF"/>
    <w:rsid w:val="00820D6D"/>
    <w:rsid w:val="008224E3"/>
    <w:rsid w:val="008225E5"/>
    <w:rsid w:val="00823619"/>
    <w:rsid w:val="008243C4"/>
    <w:rsid w:val="00825A9E"/>
    <w:rsid w:val="00826215"/>
    <w:rsid w:val="00831053"/>
    <w:rsid w:val="008314D2"/>
    <w:rsid w:val="00831CF1"/>
    <w:rsid w:val="008324A7"/>
    <w:rsid w:val="0083254D"/>
    <w:rsid w:val="00836249"/>
    <w:rsid w:val="0083689C"/>
    <w:rsid w:val="00836F00"/>
    <w:rsid w:val="00840B9F"/>
    <w:rsid w:val="00840E6D"/>
    <w:rsid w:val="008456C4"/>
    <w:rsid w:val="00846192"/>
    <w:rsid w:val="0084768A"/>
    <w:rsid w:val="00850806"/>
    <w:rsid w:val="00850B88"/>
    <w:rsid w:val="00851D01"/>
    <w:rsid w:val="0085241E"/>
    <w:rsid w:val="00853F21"/>
    <w:rsid w:val="008545AB"/>
    <w:rsid w:val="00854669"/>
    <w:rsid w:val="008553C8"/>
    <w:rsid w:val="00855AB4"/>
    <w:rsid w:val="0085615D"/>
    <w:rsid w:val="00856A1B"/>
    <w:rsid w:val="00856C96"/>
    <w:rsid w:val="008615B6"/>
    <w:rsid w:val="008621C3"/>
    <w:rsid w:val="00865486"/>
    <w:rsid w:val="00865E7A"/>
    <w:rsid w:val="008669BE"/>
    <w:rsid w:val="00871A42"/>
    <w:rsid w:val="00872A48"/>
    <w:rsid w:val="00873CE2"/>
    <w:rsid w:val="00875015"/>
    <w:rsid w:val="00875EFE"/>
    <w:rsid w:val="00876275"/>
    <w:rsid w:val="00876DF6"/>
    <w:rsid w:val="00877446"/>
    <w:rsid w:val="00880122"/>
    <w:rsid w:val="0088157E"/>
    <w:rsid w:val="00881B41"/>
    <w:rsid w:val="00882A59"/>
    <w:rsid w:val="00882B30"/>
    <w:rsid w:val="00882B99"/>
    <w:rsid w:val="00882E10"/>
    <w:rsid w:val="0088353B"/>
    <w:rsid w:val="00884BCA"/>
    <w:rsid w:val="00885BBB"/>
    <w:rsid w:val="00885D14"/>
    <w:rsid w:val="00886121"/>
    <w:rsid w:val="008868E6"/>
    <w:rsid w:val="00886AEE"/>
    <w:rsid w:val="00887489"/>
    <w:rsid w:val="00887995"/>
    <w:rsid w:val="00887C95"/>
    <w:rsid w:val="0089281C"/>
    <w:rsid w:val="00894371"/>
    <w:rsid w:val="008A295B"/>
    <w:rsid w:val="008A390A"/>
    <w:rsid w:val="008A3E7B"/>
    <w:rsid w:val="008A5B97"/>
    <w:rsid w:val="008A6604"/>
    <w:rsid w:val="008B0306"/>
    <w:rsid w:val="008B1C73"/>
    <w:rsid w:val="008B38B6"/>
    <w:rsid w:val="008B45B7"/>
    <w:rsid w:val="008B48B1"/>
    <w:rsid w:val="008B5482"/>
    <w:rsid w:val="008B7009"/>
    <w:rsid w:val="008C11F4"/>
    <w:rsid w:val="008C17D0"/>
    <w:rsid w:val="008C2BEC"/>
    <w:rsid w:val="008C309B"/>
    <w:rsid w:val="008C33D6"/>
    <w:rsid w:val="008C35C4"/>
    <w:rsid w:val="008C454D"/>
    <w:rsid w:val="008C4D5D"/>
    <w:rsid w:val="008C616E"/>
    <w:rsid w:val="008C6523"/>
    <w:rsid w:val="008C6D0E"/>
    <w:rsid w:val="008C72CC"/>
    <w:rsid w:val="008D094A"/>
    <w:rsid w:val="008D09D2"/>
    <w:rsid w:val="008D1DFC"/>
    <w:rsid w:val="008D3190"/>
    <w:rsid w:val="008D39C5"/>
    <w:rsid w:val="008D5178"/>
    <w:rsid w:val="008E0B16"/>
    <w:rsid w:val="008E0D26"/>
    <w:rsid w:val="008E19A4"/>
    <w:rsid w:val="008E1D89"/>
    <w:rsid w:val="008E2651"/>
    <w:rsid w:val="008E3DFC"/>
    <w:rsid w:val="008E3E3E"/>
    <w:rsid w:val="008E5250"/>
    <w:rsid w:val="008E5C36"/>
    <w:rsid w:val="008F1474"/>
    <w:rsid w:val="008F1C44"/>
    <w:rsid w:val="008F234A"/>
    <w:rsid w:val="008F3962"/>
    <w:rsid w:val="008F3D49"/>
    <w:rsid w:val="008F3E72"/>
    <w:rsid w:val="008F5B39"/>
    <w:rsid w:val="008F5F87"/>
    <w:rsid w:val="008F7AB4"/>
    <w:rsid w:val="009007E4"/>
    <w:rsid w:val="00900A34"/>
    <w:rsid w:val="00900E2F"/>
    <w:rsid w:val="00900E6D"/>
    <w:rsid w:val="00902276"/>
    <w:rsid w:val="00902316"/>
    <w:rsid w:val="00902E07"/>
    <w:rsid w:val="00904259"/>
    <w:rsid w:val="00905E66"/>
    <w:rsid w:val="00906132"/>
    <w:rsid w:val="00907073"/>
    <w:rsid w:val="00907378"/>
    <w:rsid w:val="0090748D"/>
    <w:rsid w:val="00910232"/>
    <w:rsid w:val="00910A72"/>
    <w:rsid w:val="00910BF9"/>
    <w:rsid w:val="0091135D"/>
    <w:rsid w:val="00911976"/>
    <w:rsid w:val="00912929"/>
    <w:rsid w:val="00912E0A"/>
    <w:rsid w:val="00912F28"/>
    <w:rsid w:val="00913477"/>
    <w:rsid w:val="009146FB"/>
    <w:rsid w:val="0091717F"/>
    <w:rsid w:val="009208F5"/>
    <w:rsid w:val="0092109A"/>
    <w:rsid w:val="009218C1"/>
    <w:rsid w:val="00921DB4"/>
    <w:rsid w:val="00926400"/>
    <w:rsid w:val="00927D51"/>
    <w:rsid w:val="00927EB0"/>
    <w:rsid w:val="009303F7"/>
    <w:rsid w:val="009304AA"/>
    <w:rsid w:val="00931545"/>
    <w:rsid w:val="00932272"/>
    <w:rsid w:val="00932862"/>
    <w:rsid w:val="00933D89"/>
    <w:rsid w:val="00935489"/>
    <w:rsid w:val="0093554C"/>
    <w:rsid w:val="00935BC3"/>
    <w:rsid w:val="00935D60"/>
    <w:rsid w:val="00936888"/>
    <w:rsid w:val="00936933"/>
    <w:rsid w:val="009372E8"/>
    <w:rsid w:val="009419AF"/>
    <w:rsid w:val="00941CAB"/>
    <w:rsid w:val="00941D1F"/>
    <w:rsid w:val="009420E0"/>
    <w:rsid w:val="00942DF9"/>
    <w:rsid w:val="00943E7A"/>
    <w:rsid w:val="009447BB"/>
    <w:rsid w:val="00944C48"/>
    <w:rsid w:val="009460CE"/>
    <w:rsid w:val="00946335"/>
    <w:rsid w:val="009464C5"/>
    <w:rsid w:val="009475FB"/>
    <w:rsid w:val="00947AF0"/>
    <w:rsid w:val="00950624"/>
    <w:rsid w:val="009513C4"/>
    <w:rsid w:val="00952D29"/>
    <w:rsid w:val="00954BEE"/>
    <w:rsid w:val="00955E55"/>
    <w:rsid w:val="00955F68"/>
    <w:rsid w:val="00957FFD"/>
    <w:rsid w:val="00960AD1"/>
    <w:rsid w:val="009611EA"/>
    <w:rsid w:val="00961828"/>
    <w:rsid w:val="00961899"/>
    <w:rsid w:val="009621C0"/>
    <w:rsid w:val="00962200"/>
    <w:rsid w:val="00962D9A"/>
    <w:rsid w:val="009636D8"/>
    <w:rsid w:val="00963855"/>
    <w:rsid w:val="009642AD"/>
    <w:rsid w:val="0096442E"/>
    <w:rsid w:val="009645D5"/>
    <w:rsid w:val="00964C7C"/>
    <w:rsid w:val="00965557"/>
    <w:rsid w:val="009665B7"/>
    <w:rsid w:val="00966F54"/>
    <w:rsid w:val="009678C4"/>
    <w:rsid w:val="00967B29"/>
    <w:rsid w:val="00967FEE"/>
    <w:rsid w:val="009715A2"/>
    <w:rsid w:val="00973098"/>
    <w:rsid w:val="00973242"/>
    <w:rsid w:val="009740A0"/>
    <w:rsid w:val="009742BE"/>
    <w:rsid w:val="00974C4C"/>
    <w:rsid w:val="00974C83"/>
    <w:rsid w:val="00975E61"/>
    <w:rsid w:val="00976E31"/>
    <w:rsid w:val="0097739C"/>
    <w:rsid w:val="00977C63"/>
    <w:rsid w:val="00980087"/>
    <w:rsid w:val="00980C0B"/>
    <w:rsid w:val="00981FCB"/>
    <w:rsid w:val="00983DF4"/>
    <w:rsid w:val="009849F9"/>
    <w:rsid w:val="0098524F"/>
    <w:rsid w:val="009863D5"/>
    <w:rsid w:val="0098658A"/>
    <w:rsid w:val="00987ABE"/>
    <w:rsid w:val="009906C7"/>
    <w:rsid w:val="00991632"/>
    <w:rsid w:val="00991AE9"/>
    <w:rsid w:val="00992B5D"/>
    <w:rsid w:val="00992EF0"/>
    <w:rsid w:val="00993B77"/>
    <w:rsid w:val="009944BF"/>
    <w:rsid w:val="00994F68"/>
    <w:rsid w:val="00995312"/>
    <w:rsid w:val="009963CD"/>
    <w:rsid w:val="00996620"/>
    <w:rsid w:val="0099749D"/>
    <w:rsid w:val="00997FF2"/>
    <w:rsid w:val="00997FFE"/>
    <w:rsid w:val="009A1038"/>
    <w:rsid w:val="009A3F63"/>
    <w:rsid w:val="009B0A8B"/>
    <w:rsid w:val="009B0AB4"/>
    <w:rsid w:val="009B2014"/>
    <w:rsid w:val="009B266D"/>
    <w:rsid w:val="009B5CBF"/>
    <w:rsid w:val="009B7411"/>
    <w:rsid w:val="009B7AE7"/>
    <w:rsid w:val="009B7D21"/>
    <w:rsid w:val="009C184A"/>
    <w:rsid w:val="009C2CA5"/>
    <w:rsid w:val="009C343F"/>
    <w:rsid w:val="009C3640"/>
    <w:rsid w:val="009C3BD1"/>
    <w:rsid w:val="009C4D5D"/>
    <w:rsid w:val="009C5155"/>
    <w:rsid w:val="009D0487"/>
    <w:rsid w:val="009D0CDA"/>
    <w:rsid w:val="009D3E45"/>
    <w:rsid w:val="009D4788"/>
    <w:rsid w:val="009D6EB7"/>
    <w:rsid w:val="009E0873"/>
    <w:rsid w:val="009E2DEE"/>
    <w:rsid w:val="009E48AC"/>
    <w:rsid w:val="009E5612"/>
    <w:rsid w:val="009E5A41"/>
    <w:rsid w:val="009E755A"/>
    <w:rsid w:val="009E7876"/>
    <w:rsid w:val="009E7B87"/>
    <w:rsid w:val="009F080B"/>
    <w:rsid w:val="009F1F01"/>
    <w:rsid w:val="009F2058"/>
    <w:rsid w:val="009F2605"/>
    <w:rsid w:val="009F2AE6"/>
    <w:rsid w:val="009F2E6B"/>
    <w:rsid w:val="009F351F"/>
    <w:rsid w:val="009F3F89"/>
    <w:rsid w:val="009F480E"/>
    <w:rsid w:val="009F5544"/>
    <w:rsid w:val="009F7EB8"/>
    <w:rsid w:val="00A008E7"/>
    <w:rsid w:val="00A00CC0"/>
    <w:rsid w:val="00A01973"/>
    <w:rsid w:val="00A022A2"/>
    <w:rsid w:val="00A02868"/>
    <w:rsid w:val="00A02D15"/>
    <w:rsid w:val="00A04064"/>
    <w:rsid w:val="00A04567"/>
    <w:rsid w:val="00A062B1"/>
    <w:rsid w:val="00A07452"/>
    <w:rsid w:val="00A11403"/>
    <w:rsid w:val="00A120D7"/>
    <w:rsid w:val="00A12925"/>
    <w:rsid w:val="00A14773"/>
    <w:rsid w:val="00A1596F"/>
    <w:rsid w:val="00A15E86"/>
    <w:rsid w:val="00A15F29"/>
    <w:rsid w:val="00A206D0"/>
    <w:rsid w:val="00A22595"/>
    <w:rsid w:val="00A229C1"/>
    <w:rsid w:val="00A26B0D"/>
    <w:rsid w:val="00A310F4"/>
    <w:rsid w:val="00A315BD"/>
    <w:rsid w:val="00A33EDF"/>
    <w:rsid w:val="00A34527"/>
    <w:rsid w:val="00A3521B"/>
    <w:rsid w:val="00A359D0"/>
    <w:rsid w:val="00A36A35"/>
    <w:rsid w:val="00A3735A"/>
    <w:rsid w:val="00A415F3"/>
    <w:rsid w:val="00A41FD9"/>
    <w:rsid w:val="00A42F1B"/>
    <w:rsid w:val="00A4428A"/>
    <w:rsid w:val="00A44EBE"/>
    <w:rsid w:val="00A475F0"/>
    <w:rsid w:val="00A5038B"/>
    <w:rsid w:val="00A510C8"/>
    <w:rsid w:val="00A514D2"/>
    <w:rsid w:val="00A51571"/>
    <w:rsid w:val="00A51756"/>
    <w:rsid w:val="00A51863"/>
    <w:rsid w:val="00A546BC"/>
    <w:rsid w:val="00A55989"/>
    <w:rsid w:val="00A5694A"/>
    <w:rsid w:val="00A618FC"/>
    <w:rsid w:val="00A62FB6"/>
    <w:rsid w:val="00A63536"/>
    <w:rsid w:val="00A63DA4"/>
    <w:rsid w:val="00A65555"/>
    <w:rsid w:val="00A65D9E"/>
    <w:rsid w:val="00A66049"/>
    <w:rsid w:val="00A6633A"/>
    <w:rsid w:val="00A6660E"/>
    <w:rsid w:val="00A67D6E"/>
    <w:rsid w:val="00A70DE6"/>
    <w:rsid w:val="00A710B8"/>
    <w:rsid w:val="00A74108"/>
    <w:rsid w:val="00A74495"/>
    <w:rsid w:val="00A749E9"/>
    <w:rsid w:val="00A752BE"/>
    <w:rsid w:val="00A75CD5"/>
    <w:rsid w:val="00A7630E"/>
    <w:rsid w:val="00A763D5"/>
    <w:rsid w:val="00A7790B"/>
    <w:rsid w:val="00A8233B"/>
    <w:rsid w:val="00A82357"/>
    <w:rsid w:val="00A830CC"/>
    <w:rsid w:val="00A83DF3"/>
    <w:rsid w:val="00A85915"/>
    <w:rsid w:val="00A85AA8"/>
    <w:rsid w:val="00A85D6F"/>
    <w:rsid w:val="00A85F03"/>
    <w:rsid w:val="00A860F5"/>
    <w:rsid w:val="00A8618D"/>
    <w:rsid w:val="00A86270"/>
    <w:rsid w:val="00A8692F"/>
    <w:rsid w:val="00A904BA"/>
    <w:rsid w:val="00A911E9"/>
    <w:rsid w:val="00A952AB"/>
    <w:rsid w:val="00A95D9F"/>
    <w:rsid w:val="00A974F0"/>
    <w:rsid w:val="00A9783D"/>
    <w:rsid w:val="00A97EE6"/>
    <w:rsid w:val="00AA2D35"/>
    <w:rsid w:val="00AA32FD"/>
    <w:rsid w:val="00AA45E6"/>
    <w:rsid w:val="00AA478D"/>
    <w:rsid w:val="00AA5A37"/>
    <w:rsid w:val="00AA6D05"/>
    <w:rsid w:val="00AB2DDE"/>
    <w:rsid w:val="00AB489C"/>
    <w:rsid w:val="00AB50C1"/>
    <w:rsid w:val="00AB6936"/>
    <w:rsid w:val="00AB75AF"/>
    <w:rsid w:val="00AC0AB9"/>
    <w:rsid w:val="00AC0C3B"/>
    <w:rsid w:val="00AC2B20"/>
    <w:rsid w:val="00AC2D63"/>
    <w:rsid w:val="00AC30A2"/>
    <w:rsid w:val="00AC3154"/>
    <w:rsid w:val="00AC5983"/>
    <w:rsid w:val="00AC5EE6"/>
    <w:rsid w:val="00AC68C6"/>
    <w:rsid w:val="00AC6CE4"/>
    <w:rsid w:val="00AD00BB"/>
    <w:rsid w:val="00AD03D8"/>
    <w:rsid w:val="00AD0711"/>
    <w:rsid w:val="00AD0AD5"/>
    <w:rsid w:val="00AD23F5"/>
    <w:rsid w:val="00AD3895"/>
    <w:rsid w:val="00AD3F44"/>
    <w:rsid w:val="00AD5068"/>
    <w:rsid w:val="00AD52AA"/>
    <w:rsid w:val="00AD688F"/>
    <w:rsid w:val="00AD704E"/>
    <w:rsid w:val="00AD78B4"/>
    <w:rsid w:val="00AD7AE6"/>
    <w:rsid w:val="00AE04A3"/>
    <w:rsid w:val="00AE0B26"/>
    <w:rsid w:val="00AE350A"/>
    <w:rsid w:val="00AE385B"/>
    <w:rsid w:val="00AE5CCB"/>
    <w:rsid w:val="00AE5DD6"/>
    <w:rsid w:val="00AE5FE0"/>
    <w:rsid w:val="00AE60B7"/>
    <w:rsid w:val="00AE649B"/>
    <w:rsid w:val="00AE73AC"/>
    <w:rsid w:val="00AF26FF"/>
    <w:rsid w:val="00AF2AB7"/>
    <w:rsid w:val="00AF2B1C"/>
    <w:rsid w:val="00AF4D3F"/>
    <w:rsid w:val="00AF4FE5"/>
    <w:rsid w:val="00AF5978"/>
    <w:rsid w:val="00AF6031"/>
    <w:rsid w:val="00AF6EF7"/>
    <w:rsid w:val="00AF761A"/>
    <w:rsid w:val="00B0078A"/>
    <w:rsid w:val="00B00D9E"/>
    <w:rsid w:val="00B01AE6"/>
    <w:rsid w:val="00B02352"/>
    <w:rsid w:val="00B0300B"/>
    <w:rsid w:val="00B0337B"/>
    <w:rsid w:val="00B04468"/>
    <w:rsid w:val="00B05159"/>
    <w:rsid w:val="00B05457"/>
    <w:rsid w:val="00B057F5"/>
    <w:rsid w:val="00B05AA2"/>
    <w:rsid w:val="00B10C86"/>
    <w:rsid w:val="00B128A0"/>
    <w:rsid w:val="00B1331D"/>
    <w:rsid w:val="00B15D5E"/>
    <w:rsid w:val="00B15D79"/>
    <w:rsid w:val="00B20224"/>
    <w:rsid w:val="00B20240"/>
    <w:rsid w:val="00B20AE8"/>
    <w:rsid w:val="00B21252"/>
    <w:rsid w:val="00B21500"/>
    <w:rsid w:val="00B21C17"/>
    <w:rsid w:val="00B21C7F"/>
    <w:rsid w:val="00B23281"/>
    <w:rsid w:val="00B262B6"/>
    <w:rsid w:val="00B26431"/>
    <w:rsid w:val="00B27571"/>
    <w:rsid w:val="00B32B63"/>
    <w:rsid w:val="00B40253"/>
    <w:rsid w:val="00B4074C"/>
    <w:rsid w:val="00B408A0"/>
    <w:rsid w:val="00B40AC4"/>
    <w:rsid w:val="00B40E31"/>
    <w:rsid w:val="00B4164B"/>
    <w:rsid w:val="00B4180B"/>
    <w:rsid w:val="00B4488A"/>
    <w:rsid w:val="00B454D1"/>
    <w:rsid w:val="00B479DC"/>
    <w:rsid w:val="00B51352"/>
    <w:rsid w:val="00B51DEA"/>
    <w:rsid w:val="00B526A0"/>
    <w:rsid w:val="00B5409A"/>
    <w:rsid w:val="00B55574"/>
    <w:rsid w:val="00B56092"/>
    <w:rsid w:val="00B57A82"/>
    <w:rsid w:val="00B61896"/>
    <w:rsid w:val="00B6525D"/>
    <w:rsid w:val="00B65A76"/>
    <w:rsid w:val="00B65ABA"/>
    <w:rsid w:val="00B6707A"/>
    <w:rsid w:val="00B67097"/>
    <w:rsid w:val="00B676C0"/>
    <w:rsid w:val="00B6790F"/>
    <w:rsid w:val="00B704C4"/>
    <w:rsid w:val="00B70DBF"/>
    <w:rsid w:val="00B71B3B"/>
    <w:rsid w:val="00B723DB"/>
    <w:rsid w:val="00B77F77"/>
    <w:rsid w:val="00B808C4"/>
    <w:rsid w:val="00B80C22"/>
    <w:rsid w:val="00B8135F"/>
    <w:rsid w:val="00B82D6B"/>
    <w:rsid w:val="00B840B0"/>
    <w:rsid w:val="00B853DB"/>
    <w:rsid w:val="00B857CA"/>
    <w:rsid w:val="00B86295"/>
    <w:rsid w:val="00B876F2"/>
    <w:rsid w:val="00B87D61"/>
    <w:rsid w:val="00B92C3C"/>
    <w:rsid w:val="00B92FE8"/>
    <w:rsid w:val="00B93948"/>
    <w:rsid w:val="00B93CCF"/>
    <w:rsid w:val="00B94449"/>
    <w:rsid w:val="00B96EA8"/>
    <w:rsid w:val="00B975C2"/>
    <w:rsid w:val="00BA0A02"/>
    <w:rsid w:val="00BA1689"/>
    <w:rsid w:val="00BA17F1"/>
    <w:rsid w:val="00BA275F"/>
    <w:rsid w:val="00BA3311"/>
    <w:rsid w:val="00BA4989"/>
    <w:rsid w:val="00BA4BC7"/>
    <w:rsid w:val="00BA4DE1"/>
    <w:rsid w:val="00BA55B7"/>
    <w:rsid w:val="00BA5E47"/>
    <w:rsid w:val="00BA7D55"/>
    <w:rsid w:val="00BA7D57"/>
    <w:rsid w:val="00BA7E79"/>
    <w:rsid w:val="00BB07D7"/>
    <w:rsid w:val="00BB156E"/>
    <w:rsid w:val="00BB2F20"/>
    <w:rsid w:val="00BB3330"/>
    <w:rsid w:val="00BB47D7"/>
    <w:rsid w:val="00BB4A62"/>
    <w:rsid w:val="00BB4AD6"/>
    <w:rsid w:val="00BB5B6B"/>
    <w:rsid w:val="00BB72CE"/>
    <w:rsid w:val="00BC01C1"/>
    <w:rsid w:val="00BC028E"/>
    <w:rsid w:val="00BC05C6"/>
    <w:rsid w:val="00BC23D7"/>
    <w:rsid w:val="00BC42D4"/>
    <w:rsid w:val="00BC45A1"/>
    <w:rsid w:val="00BC5A34"/>
    <w:rsid w:val="00BC6DCF"/>
    <w:rsid w:val="00BC794D"/>
    <w:rsid w:val="00BD1590"/>
    <w:rsid w:val="00BD17F5"/>
    <w:rsid w:val="00BD4116"/>
    <w:rsid w:val="00BD5514"/>
    <w:rsid w:val="00BD5543"/>
    <w:rsid w:val="00BD6E05"/>
    <w:rsid w:val="00BD7881"/>
    <w:rsid w:val="00BE01DB"/>
    <w:rsid w:val="00BE0F47"/>
    <w:rsid w:val="00BE31B5"/>
    <w:rsid w:val="00BE4739"/>
    <w:rsid w:val="00BE50DB"/>
    <w:rsid w:val="00BE519A"/>
    <w:rsid w:val="00BE54D0"/>
    <w:rsid w:val="00BE7064"/>
    <w:rsid w:val="00BF4E00"/>
    <w:rsid w:val="00BF5212"/>
    <w:rsid w:val="00BF6B6C"/>
    <w:rsid w:val="00BF6D23"/>
    <w:rsid w:val="00BF7251"/>
    <w:rsid w:val="00BF72F3"/>
    <w:rsid w:val="00BF7D7F"/>
    <w:rsid w:val="00BF7F28"/>
    <w:rsid w:val="00C0129C"/>
    <w:rsid w:val="00C01909"/>
    <w:rsid w:val="00C02766"/>
    <w:rsid w:val="00C034FD"/>
    <w:rsid w:val="00C05787"/>
    <w:rsid w:val="00C11630"/>
    <w:rsid w:val="00C11871"/>
    <w:rsid w:val="00C12C68"/>
    <w:rsid w:val="00C12D2F"/>
    <w:rsid w:val="00C13059"/>
    <w:rsid w:val="00C14527"/>
    <w:rsid w:val="00C14841"/>
    <w:rsid w:val="00C152C6"/>
    <w:rsid w:val="00C156D4"/>
    <w:rsid w:val="00C167A3"/>
    <w:rsid w:val="00C2062C"/>
    <w:rsid w:val="00C2181C"/>
    <w:rsid w:val="00C2297D"/>
    <w:rsid w:val="00C24286"/>
    <w:rsid w:val="00C2657D"/>
    <w:rsid w:val="00C268F1"/>
    <w:rsid w:val="00C26A87"/>
    <w:rsid w:val="00C26A99"/>
    <w:rsid w:val="00C274D0"/>
    <w:rsid w:val="00C33222"/>
    <w:rsid w:val="00C335FA"/>
    <w:rsid w:val="00C35EEF"/>
    <w:rsid w:val="00C370B0"/>
    <w:rsid w:val="00C3745D"/>
    <w:rsid w:val="00C4049B"/>
    <w:rsid w:val="00C40BFD"/>
    <w:rsid w:val="00C416E1"/>
    <w:rsid w:val="00C42FC7"/>
    <w:rsid w:val="00C4303D"/>
    <w:rsid w:val="00C45AFC"/>
    <w:rsid w:val="00C45F23"/>
    <w:rsid w:val="00C46EB6"/>
    <w:rsid w:val="00C471F6"/>
    <w:rsid w:val="00C4799C"/>
    <w:rsid w:val="00C47BF8"/>
    <w:rsid w:val="00C500BC"/>
    <w:rsid w:val="00C51B1C"/>
    <w:rsid w:val="00C51C33"/>
    <w:rsid w:val="00C531D3"/>
    <w:rsid w:val="00C53DCE"/>
    <w:rsid w:val="00C5603B"/>
    <w:rsid w:val="00C56F21"/>
    <w:rsid w:val="00C57B6D"/>
    <w:rsid w:val="00C6155E"/>
    <w:rsid w:val="00C61658"/>
    <w:rsid w:val="00C6231A"/>
    <w:rsid w:val="00C63D44"/>
    <w:rsid w:val="00C655F2"/>
    <w:rsid w:val="00C65B4C"/>
    <w:rsid w:val="00C65B61"/>
    <w:rsid w:val="00C6682B"/>
    <w:rsid w:val="00C70A8B"/>
    <w:rsid w:val="00C70E53"/>
    <w:rsid w:val="00C71499"/>
    <w:rsid w:val="00C7205B"/>
    <w:rsid w:val="00C720F8"/>
    <w:rsid w:val="00C7295D"/>
    <w:rsid w:val="00C72979"/>
    <w:rsid w:val="00C74528"/>
    <w:rsid w:val="00C74EB4"/>
    <w:rsid w:val="00C75883"/>
    <w:rsid w:val="00C76326"/>
    <w:rsid w:val="00C76572"/>
    <w:rsid w:val="00C76B8C"/>
    <w:rsid w:val="00C77226"/>
    <w:rsid w:val="00C81529"/>
    <w:rsid w:val="00C81BA6"/>
    <w:rsid w:val="00C82ACA"/>
    <w:rsid w:val="00C8377C"/>
    <w:rsid w:val="00C86DD9"/>
    <w:rsid w:val="00C877CD"/>
    <w:rsid w:val="00C902E9"/>
    <w:rsid w:val="00C908B7"/>
    <w:rsid w:val="00C9193D"/>
    <w:rsid w:val="00C91D81"/>
    <w:rsid w:val="00C92A42"/>
    <w:rsid w:val="00C9384B"/>
    <w:rsid w:val="00C93B88"/>
    <w:rsid w:val="00C93D87"/>
    <w:rsid w:val="00C96E02"/>
    <w:rsid w:val="00CA058B"/>
    <w:rsid w:val="00CA0828"/>
    <w:rsid w:val="00CA1014"/>
    <w:rsid w:val="00CA18F2"/>
    <w:rsid w:val="00CA3A49"/>
    <w:rsid w:val="00CA4871"/>
    <w:rsid w:val="00CA48CC"/>
    <w:rsid w:val="00CA5897"/>
    <w:rsid w:val="00CA610D"/>
    <w:rsid w:val="00CA6722"/>
    <w:rsid w:val="00CA6D4E"/>
    <w:rsid w:val="00CA7412"/>
    <w:rsid w:val="00CA7B4B"/>
    <w:rsid w:val="00CB0967"/>
    <w:rsid w:val="00CB36A8"/>
    <w:rsid w:val="00CB3AB5"/>
    <w:rsid w:val="00CB3D95"/>
    <w:rsid w:val="00CB4FC7"/>
    <w:rsid w:val="00CC02DC"/>
    <w:rsid w:val="00CC0F15"/>
    <w:rsid w:val="00CC139A"/>
    <w:rsid w:val="00CC1E7A"/>
    <w:rsid w:val="00CC3398"/>
    <w:rsid w:val="00CC34F1"/>
    <w:rsid w:val="00CC484C"/>
    <w:rsid w:val="00CC4F64"/>
    <w:rsid w:val="00CC5051"/>
    <w:rsid w:val="00CC55C2"/>
    <w:rsid w:val="00CC5BC6"/>
    <w:rsid w:val="00CC5CD4"/>
    <w:rsid w:val="00CC7361"/>
    <w:rsid w:val="00CC7DCC"/>
    <w:rsid w:val="00CD058C"/>
    <w:rsid w:val="00CD20F1"/>
    <w:rsid w:val="00CD2475"/>
    <w:rsid w:val="00CD39C6"/>
    <w:rsid w:val="00CD3B98"/>
    <w:rsid w:val="00CD405D"/>
    <w:rsid w:val="00CD4216"/>
    <w:rsid w:val="00CD518C"/>
    <w:rsid w:val="00CD6D61"/>
    <w:rsid w:val="00CD733F"/>
    <w:rsid w:val="00CD7C65"/>
    <w:rsid w:val="00CE0435"/>
    <w:rsid w:val="00CE078E"/>
    <w:rsid w:val="00CE0942"/>
    <w:rsid w:val="00CE17C7"/>
    <w:rsid w:val="00CE2276"/>
    <w:rsid w:val="00CE2FE9"/>
    <w:rsid w:val="00CE3453"/>
    <w:rsid w:val="00CE3769"/>
    <w:rsid w:val="00CE4333"/>
    <w:rsid w:val="00CE6326"/>
    <w:rsid w:val="00CE640F"/>
    <w:rsid w:val="00CE7745"/>
    <w:rsid w:val="00CE7CA5"/>
    <w:rsid w:val="00CF0D73"/>
    <w:rsid w:val="00CF1539"/>
    <w:rsid w:val="00CF1D81"/>
    <w:rsid w:val="00CF1F92"/>
    <w:rsid w:val="00CF2DC9"/>
    <w:rsid w:val="00CF5BD5"/>
    <w:rsid w:val="00CF7CB6"/>
    <w:rsid w:val="00D03540"/>
    <w:rsid w:val="00D049DE"/>
    <w:rsid w:val="00D06E67"/>
    <w:rsid w:val="00D07F76"/>
    <w:rsid w:val="00D11BB9"/>
    <w:rsid w:val="00D12018"/>
    <w:rsid w:val="00D137B0"/>
    <w:rsid w:val="00D13AE7"/>
    <w:rsid w:val="00D13F73"/>
    <w:rsid w:val="00D15BB2"/>
    <w:rsid w:val="00D160BA"/>
    <w:rsid w:val="00D17321"/>
    <w:rsid w:val="00D1762D"/>
    <w:rsid w:val="00D20090"/>
    <w:rsid w:val="00D21356"/>
    <w:rsid w:val="00D2408A"/>
    <w:rsid w:val="00D25FED"/>
    <w:rsid w:val="00D27156"/>
    <w:rsid w:val="00D311AB"/>
    <w:rsid w:val="00D3143F"/>
    <w:rsid w:val="00D32290"/>
    <w:rsid w:val="00D325A8"/>
    <w:rsid w:val="00D329B5"/>
    <w:rsid w:val="00D32D40"/>
    <w:rsid w:val="00D33634"/>
    <w:rsid w:val="00D338A3"/>
    <w:rsid w:val="00D34416"/>
    <w:rsid w:val="00D35BBC"/>
    <w:rsid w:val="00D36037"/>
    <w:rsid w:val="00D4007C"/>
    <w:rsid w:val="00D417CB"/>
    <w:rsid w:val="00D442AD"/>
    <w:rsid w:val="00D4438F"/>
    <w:rsid w:val="00D46CAF"/>
    <w:rsid w:val="00D506C8"/>
    <w:rsid w:val="00D50817"/>
    <w:rsid w:val="00D50910"/>
    <w:rsid w:val="00D50DF5"/>
    <w:rsid w:val="00D521A7"/>
    <w:rsid w:val="00D52FF7"/>
    <w:rsid w:val="00D5327A"/>
    <w:rsid w:val="00D54FCC"/>
    <w:rsid w:val="00D55041"/>
    <w:rsid w:val="00D5618A"/>
    <w:rsid w:val="00D56F61"/>
    <w:rsid w:val="00D5784B"/>
    <w:rsid w:val="00D57877"/>
    <w:rsid w:val="00D623EC"/>
    <w:rsid w:val="00D63EFB"/>
    <w:rsid w:val="00D65301"/>
    <w:rsid w:val="00D658AF"/>
    <w:rsid w:val="00D6609D"/>
    <w:rsid w:val="00D6687C"/>
    <w:rsid w:val="00D70289"/>
    <w:rsid w:val="00D70A79"/>
    <w:rsid w:val="00D70E04"/>
    <w:rsid w:val="00D7158B"/>
    <w:rsid w:val="00D7164C"/>
    <w:rsid w:val="00D7267F"/>
    <w:rsid w:val="00D7402E"/>
    <w:rsid w:val="00D747F1"/>
    <w:rsid w:val="00D77EB8"/>
    <w:rsid w:val="00D77F0F"/>
    <w:rsid w:val="00D8045D"/>
    <w:rsid w:val="00D80B60"/>
    <w:rsid w:val="00D810CC"/>
    <w:rsid w:val="00D83DE9"/>
    <w:rsid w:val="00D8450D"/>
    <w:rsid w:val="00D84BAD"/>
    <w:rsid w:val="00D85406"/>
    <w:rsid w:val="00D90D5F"/>
    <w:rsid w:val="00D9237A"/>
    <w:rsid w:val="00D92F4D"/>
    <w:rsid w:val="00D94519"/>
    <w:rsid w:val="00D94639"/>
    <w:rsid w:val="00D94DE9"/>
    <w:rsid w:val="00D95AF9"/>
    <w:rsid w:val="00D964A7"/>
    <w:rsid w:val="00D9710A"/>
    <w:rsid w:val="00D972E1"/>
    <w:rsid w:val="00DA09C9"/>
    <w:rsid w:val="00DA1822"/>
    <w:rsid w:val="00DA2A7C"/>
    <w:rsid w:val="00DA5643"/>
    <w:rsid w:val="00DA5652"/>
    <w:rsid w:val="00DA7D41"/>
    <w:rsid w:val="00DB1710"/>
    <w:rsid w:val="00DB1AD1"/>
    <w:rsid w:val="00DB24BD"/>
    <w:rsid w:val="00DB36BA"/>
    <w:rsid w:val="00DB5147"/>
    <w:rsid w:val="00DB5C25"/>
    <w:rsid w:val="00DB5E1F"/>
    <w:rsid w:val="00DB703B"/>
    <w:rsid w:val="00DB760C"/>
    <w:rsid w:val="00DB76D3"/>
    <w:rsid w:val="00DC0975"/>
    <w:rsid w:val="00DC19D8"/>
    <w:rsid w:val="00DC2613"/>
    <w:rsid w:val="00DC361C"/>
    <w:rsid w:val="00DC375A"/>
    <w:rsid w:val="00DC4512"/>
    <w:rsid w:val="00DC6466"/>
    <w:rsid w:val="00DC6646"/>
    <w:rsid w:val="00DD13CC"/>
    <w:rsid w:val="00DD2725"/>
    <w:rsid w:val="00DD3691"/>
    <w:rsid w:val="00DD3DEC"/>
    <w:rsid w:val="00DD4B55"/>
    <w:rsid w:val="00DE0CE8"/>
    <w:rsid w:val="00DE1E90"/>
    <w:rsid w:val="00DE24E6"/>
    <w:rsid w:val="00DE2896"/>
    <w:rsid w:val="00DE2BEE"/>
    <w:rsid w:val="00DE44A8"/>
    <w:rsid w:val="00DE5064"/>
    <w:rsid w:val="00DE5C8A"/>
    <w:rsid w:val="00DE6281"/>
    <w:rsid w:val="00DE6BB6"/>
    <w:rsid w:val="00DF07AD"/>
    <w:rsid w:val="00DF07C4"/>
    <w:rsid w:val="00DF07D1"/>
    <w:rsid w:val="00DF086E"/>
    <w:rsid w:val="00DF0CCC"/>
    <w:rsid w:val="00DF3364"/>
    <w:rsid w:val="00DF4C50"/>
    <w:rsid w:val="00DF504C"/>
    <w:rsid w:val="00DF61BA"/>
    <w:rsid w:val="00DF6958"/>
    <w:rsid w:val="00E02AA0"/>
    <w:rsid w:val="00E03330"/>
    <w:rsid w:val="00E035A5"/>
    <w:rsid w:val="00E04666"/>
    <w:rsid w:val="00E04CD6"/>
    <w:rsid w:val="00E04D0F"/>
    <w:rsid w:val="00E055BB"/>
    <w:rsid w:val="00E11988"/>
    <w:rsid w:val="00E13959"/>
    <w:rsid w:val="00E1405C"/>
    <w:rsid w:val="00E1421F"/>
    <w:rsid w:val="00E1559E"/>
    <w:rsid w:val="00E15DA9"/>
    <w:rsid w:val="00E171E2"/>
    <w:rsid w:val="00E17427"/>
    <w:rsid w:val="00E177AE"/>
    <w:rsid w:val="00E2095D"/>
    <w:rsid w:val="00E21D0D"/>
    <w:rsid w:val="00E25A30"/>
    <w:rsid w:val="00E2680B"/>
    <w:rsid w:val="00E26B5D"/>
    <w:rsid w:val="00E27B28"/>
    <w:rsid w:val="00E30414"/>
    <w:rsid w:val="00E320B0"/>
    <w:rsid w:val="00E33862"/>
    <w:rsid w:val="00E33B1B"/>
    <w:rsid w:val="00E34BEF"/>
    <w:rsid w:val="00E40769"/>
    <w:rsid w:val="00E41C81"/>
    <w:rsid w:val="00E42BE4"/>
    <w:rsid w:val="00E42C90"/>
    <w:rsid w:val="00E42E8B"/>
    <w:rsid w:val="00E51218"/>
    <w:rsid w:val="00E55B20"/>
    <w:rsid w:val="00E57CEA"/>
    <w:rsid w:val="00E60F12"/>
    <w:rsid w:val="00E61542"/>
    <w:rsid w:val="00E61CD3"/>
    <w:rsid w:val="00E62998"/>
    <w:rsid w:val="00E64157"/>
    <w:rsid w:val="00E64BB7"/>
    <w:rsid w:val="00E652FB"/>
    <w:rsid w:val="00E66C20"/>
    <w:rsid w:val="00E67813"/>
    <w:rsid w:val="00E709FD"/>
    <w:rsid w:val="00E71C46"/>
    <w:rsid w:val="00E720AE"/>
    <w:rsid w:val="00E72F5D"/>
    <w:rsid w:val="00E731B7"/>
    <w:rsid w:val="00E75ED2"/>
    <w:rsid w:val="00E764C9"/>
    <w:rsid w:val="00E778D3"/>
    <w:rsid w:val="00E8062D"/>
    <w:rsid w:val="00E8280C"/>
    <w:rsid w:val="00E83E4C"/>
    <w:rsid w:val="00E8487C"/>
    <w:rsid w:val="00E84D49"/>
    <w:rsid w:val="00E84E43"/>
    <w:rsid w:val="00E8662D"/>
    <w:rsid w:val="00E870D4"/>
    <w:rsid w:val="00E87107"/>
    <w:rsid w:val="00E917D1"/>
    <w:rsid w:val="00E91933"/>
    <w:rsid w:val="00E91A5C"/>
    <w:rsid w:val="00E9273D"/>
    <w:rsid w:val="00E92A81"/>
    <w:rsid w:val="00E9420B"/>
    <w:rsid w:val="00E95CCA"/>
    <w:rsid w:val="00E969B1"/>
    <w:rsid w:val="00EA010F"/>
    <w:rsid w:val="00EA0F79"/>
    <w:rsid w:val="00EA1660"/>
    <w:rsid w:val="00EA17E8"/>
    <w:rsid w:val="00EA247E"/>
    <w:rsid w:val="00EA38A8"/>
    <w:rsid w:val="00EA66D9"/>
    <w:rsid w:val="00EA6A66"/>
    <w:rsid w:val="00EB027B"/>
    <w:rsid w:val="00EB2749"/>
    <w:rsid w:val="00EB2E19"/>
    <w:rsid w:val="00EB300B"/>
    <w:rsid w:val="00EB3527"/>
    <w:rsid w:val="00EB445A"/>
    <w:rsid w:val="00EB57C1"/>
    <w:rsid w:val="00EB6552"/>
    <w:rsid w:val="00EC18E6"/>
    <w:rsid w:val="00EC1984"/>
    <w:rsid w:val="00EC234C"/>
    <w:rsid w:val="00EC2A97"/>
    <w:rsid w:val="00EC2AE9"/>
    <w:rsid w:val="00EC48B7"/>
    <w:rsid w:val="00EC70C1"/>
    <w:rsid w:val="00EC76B7"/>
    <w:rsid w:val="00ED015A"/>
    <w:rsid w:val="00ED1A99"/>
    <w:rsid w:val="00ED3529"/>
    <w:rsid w:val="00ED3A02"/>
    <w:rsid w:val="00ED4362"/>
    <w:rsid w:val="00ED4D17"/>
    <w:rsid w:val="00ED4E23"/>
    <w:rsid w:val="00ED6C04"/>
    <w:rsid w:val="00ED6D82"/>
    <w:rsid w:val="00ED7615"/>
    <w:rsid w:val="00EE0433"/>
    <w:rsid w:val="00EE0F0C"/>
    <w:rsid w:val="00EE1C15"/>
    <w:rsid w:val="00EE30C2"/>
    <w:rsid w:val="00EE3E2D"/>
    <w:rsid w:val="00EE47D5"/>
    <w:rsid w:val="00EE6CBB"/>
    <w:rsid w:val="00EE6CD3"/>
    <w:rsid w:val="00EF1E92"/>
    <w:rsid w:val="00EF20D7"/>
    <w:rsid w:val="00EF3419"/>
    <w:rsid w:val="00EF5AD7"/>
    <w:rsid w:val="00EF68B5"/>
    <w:rsid w:val="00EF6B38"/>
    <w:rsid w:val="00EF76EE"/>
    <w:rsid w:val="00EF7CF9"/>
    <w:rsid w:val="00F0119C"/>
    <w:rsid w:val="00F012AB"/>
    <w:rsid w:val="00F01884"/>
    <w:rsid w:val="00F02BDB"/>
    <w:rsid w:val="00F02BF9"/>
    <w:rsid w:val="00F03B78"/>
    <w:rsid w:val="00F0441B"/>
    <w:rsid w:val="00F04FE9"/>
    <w:rsid w:val="00F05F96"/>
    <w:rsid w:val="00F06C0F"/>
    <w:rsid w:val="00F06D81"/>
    <w:rsid w:val="00F070E5"/>
    <w:rsid w:val="00F07623"/>
    <w:rsid w:val="00F07D0B"/>
    <w:rsid w:val="00F10B53"/>
    <w:rsid w:val="00F10E3D"/>
    <w:rsid w:val="00F15688"/>
    <w:rsid w:val="00F15BF7"/>
    <w:rsid w:val="00F16964"/>
    <w:rsid w:val="00F16CFA"/>
    <w:rsid w:val="00F172B1"/>
    <w:rsid w:val="00F2073E"/>
    <w:rsid w:val="00F21528"/>
    <w:rsid w:val="00F21B2C"/>
    <w:rsid w:val="00F2606F"/>
    <w:rsid w:val="00F2748C"/>
    <w:rsid w:val="00F3136B"/>
    <w:rsid w:val="00F314F1"/>
    <w:rsid w:val="00F32458"/>
    <w:rsid w:val="00F327EA"/>
    <w:rsid w:val="00F33641"/>
    <w:rsid w:val="00F33E3A"/>
    <w:rsid w:val="00F34327"/>
    <w:rsid w:val="00F35EE1"/>
    <w:rsid w:val="00F42842"/>
    <w:rsid w:val="00F437F2"/>
    <w:rsid w:val="00F43EE0"/>
    <w:rsid w:val="00F4487E"/>
    <w:rsid w:val="00F44DC1"/>
    <w:rsid w:val="00F451F1"/>
    <w:rsid w:val="00F45314"/>
    <w:rsid w:val="00F46E40"/>
    <w:rsid w:val="00F4760A"/>
    <w:rsid w:val="00F529FE"/>
    <w:rsid w:val="00F52B8E"/>
    <w:rsid w:val="00F538C2"/>
    <w:rsid w:val="00F53CFD"/>
    <w:rsid w:val="00F54AF5"/>
    <w:rsid w:val="00F557E3"/>
    <w:rsid w:val="00F55812"/>
    <w:rsid w:val="00F6197A"/>
    <w:rsid w:val="00F61A60"/>
    <w:rsid w:val="00F61A76"/>
    <w:rsid w:val="00F61C11"/>
    <w:rsid w:val="00F61E78"/>
    <w:rsid w:val="00F62353"/>
    <w:rsid w:val="00F62DB9"/>
    <w:rsid w:val="00F635C5"/>
    <w:rsid w:val="00F641B7"/>
    <w:rsid w:val="00F64400"/>
    <w:rsid w:val="00F648B1"/>
    <w:rsid w:val="00F6788F"/>
    <w:rsid w:val="00F70A5F"/>
    <w:rsid w:val="00F70BF8"/>
    <w:rsid w:val="00F73516"/>
    <w:rsid w:val="00F736E3"/>
    <w:rsid w:val="00F74817"/>
    <w:rsid w:val="00F767E8"/>
    <w:rsid w:val="00F801F4"/>
    <w:rsid w:val="00F807FF"/>
    <w:rsid w:val="00F80954"/>
    <w:rsid w:val="00F80AE6"/>
    <w:rsid w:val="00F81562"/>
    <w:rsid w:val="00F8443A"/>
    <w:rsid w:val="00F86A3F"/>
    <w:rsid w:val="00F86FF1"/>
    <w:rsid w:val="00F8758B"/>
    <w:rsid w:val="00F87E50"/>
    <w:rsid w:val="00F910F0"/>
    <w:rsid w:val="00F91297"/>
    <w:rsid w:val="00F9133B"/>
    <w:rsid w:val="00F921F3"/>
    <w:rsid w:val="00F9359A"/>
    <w:rsid w:val="00F94755"/>
    <w:rsid w:val="00F95057"/>
    <w:rsid w:val="00F97305"/>
    <w:rsid w:val="00F97721"/>
    <w:rsid w:val="00F97730"/>
    <w:rsid w:val="00F97F01"/>
    <w:rsid w:val="00FA0722"/>
    <w:rsid w:val="00FA1792"/>
    <w:rsid w:val="00FA3857"/>
    <w:rsid w:val="00FA4A0F"/>
    <w:rsid w:val="00FA68A9"/>
    <w:rsid w:val="00FA7576"/>
    <w:rsid w:val="00FA788F"/>
    <w:rsid w:val="00FB24C4"/>
    <w:rsid w:val="00FB32A4"/>
    <w:rsid w:val="00FB4A22"/>
    <w:rsid w:val="00FB4A8D"/>
    <w:rsid w:val="00FB594D"/>
    <w:rsid w:val="00FB60F5"/>
    <w:rsid w:val="00FC2BFB"/>
    <w:rsid w:val="00FC49BB"/>
    <w:rsid w:val="00FC6F05"/>
    <w:rsid w:val="00FC7718"/>
    <w:rsid w:val="00FC794D"/>
    <w:rsid w:val="00FD16A9"/>
    <w:rsid w:val="00FD28D8"/>
    <w:rsid w:val="00FD452F"/>
    <w:rsid w:val="00FD47EC"/>
    <w:rsid w:val="00FD544D"/>
    <w:rsid w:val="00FD5E42"/>
    <w:rsid w:val="00FD616B"/>
    <w:rsid w:val="00FE07C2"/>
    <w:rsid w:val="00FE10B9"/>
    <w:rsid w:val="00FE11B8"/>
    <w:rsid w:val="00FE11F7"/>
    <w:rsid w:val="00FE1345"/>
    <w:rsid w:val="00FE1D5D"/>
    <w:rsid w:val="00FE2A38"/>
    <w:rsid w:val="00FE367F"/>
    <w:rsid w:val="00FE6A13"/>
    <w:rsid w:val="00FF0DAE"/>
    <w:rsid w:val="00FF0F38"/>
    <w:rsid w:val="00FF29DC"/>
    <w:rsid w:val="00FF31E2"/>
    <w:rsid w:val="00FF34CD"/>
    <w:rsid w:val="00FF3859"/>
    <w:rsid w:val="00FF4521"/>
    <w:rsid w:val="00FF52E7"/>
    <w:rsid w:val="00FF7BFE"/>
    <w:rsid w:val="01D80FAE"/>
    <w:rsid w:val="04121DE1"/>
    <w:rsid w:val="043F9E0A"/>
    <w:rsid w:val="048C0640"/>
    <w:rsid w:val="06123FCF"/>
    <w:rsid w:val="06600C74"/>
    <w:rsid w:val="069B8A5D"/>
    <w:rsid w:val="07E34AE8"/>
    <w:rsid w:val="08921948"/>
    <w:rsid w:val="0B7FBC4D"/>
    <w:rsid w:val="0BC8D379"/>
    <w:rsid w:val="0C12115E"/>
    <w:rsid w:val="0DAE7738"/>
    <w:rsid w:val="0E221D04"/>
    <w:rsid w:val="10F6B286"/>
    <w:rsid w:val="11A1EB21"/>
    <w:rsid w:val="1323ABBB"/>
    <w:rsid w:val="1327678D"/>
    <w:rsid w:val="145B8FD4"/>
    <w:rsid w:val="14E7FDA1"/>
    <w:rsid w:val="1539E063"/>
    <w:rsid w:val="176098A9"/>
    <w:rsid w:val="18537267"/>
    <w:rsid w:val="1933982F"/>
    <w:rsid w:val="1B6EE7E2"/>
    <w:rsid w:val="1D0CC82B"/>
    <w:rsid w:val="1D30C8E1"/>
    <w:rsid w:val="1DC5A793"/>
    <w:rsid w:val="23372098"/>
    <w:rsid w:val="2759ED9D"/>
    <w:rsid w:val="2ABFCAF1"/>
    <w:rsid w:val="2B381A1A"/>
    <w:rsid w:val="2BD5C79B"/>
    <w:rsid w:val="2C5AEE12"/>
    <w:rsid w:val="2DD14BE5"/>
    <w:rsid w:val="2E9D65CF"/>
    <w:rsid w:val="2F3B96C4"/>
    <w:rsid w:val="2FB3CAB0"/>
    <w:rsid w:val="306832E0"/>
    <w:rsid w:val="31625122"/>
    <w:rsid w:val="323C82F7"/>
    <w:rsid w:val="333938E9"/>
    <w:rsid w:val="35FFB800"/>
    <w:rsid w:val="37859602"/>
    <w:rsid w:val="39C358E1"/>
    <w:rsid w:val="39CB72A3"/>
    <w:rsid w:val="39E1FDC5"/>
    <w:rsid w:val="39F1DF5D"/>
    <w:rsid w:val="3A7217EE"/>
    <w:rsid w:val="3AF5E0F3"/>
    <w:rsid w:val="3B446770"/>
    <w:rsid w:val="3C9FC39A"/>
    <w:rsid w:val="3DB6581F"/>
    <w:rsid w:val="3EE8EB86"/>
    <w:rsid w:val="404964E4"/>
    <w:rsid w:val="40EFA66A"/>
    <w:rsid w:val="4197B678"/>
    <w:rsid w:val="421661EA"/>
    <w:rsid w:val="43BE8901"/>
    <w:rsid w:val="43F7FABC"/>
    <w:rsid w:val="45166787"/>
    <w:rsid w:val="463AAAF5"/>
    <w:rsid w:val="47E109B0"/>
    <w:rsid w:val="485AF677"/>
    <w:rsid w:val="4A85B93B"/>
    <w:rsid w:val="4AEC4D84"/>
    <w:rsid w:val="4DFEEC25"/>
    <w:rsid w:val="4ECA1B08"/>
    <w:rsid w:val="4FCF2A46"/>
    <w:rsid w:val="50087F39"/>
    <w:rsid w:val="500E6B5D"/>
    <w:rsid w:val="500ECEA4"/>
    <w:rsid w:val="50E8ADB0"/>
    <w:rsid w:val="518333C7"/>
    <w:rsid w:val="51875AE0"/>
    <w:rsid w:val="53395AC3"/>
    <w:rsid w:val="53933836"/>
    <w:rsid w:val="5662E53D"/>
    <w:rsid w:val="56C8191D"/>
    <w:rsid w:val="58A9C83E"/>
    <w:rsid w:val="5A5C19AB"/>
    <w:rsid w:val="5BA91ED7"/>
    <w:rsid w:val="5D44B03A"/>
    <w:rsid w:val="5EE2E72F"/>
    <w:rsid w:val="5F02F6DC"/>
    <w:rsid w:val="6100A7E1"/>
    <w:rsid w:val="6230D0F4"/>
    <w:rsid w:val="6343015C"/>
    <w:rsid w:val="640C5F0D"/>
    <w:rsid w:val="6509CCD9"/>
    <w:rsid w:val="65ABE2C3"/>
    <w:rsid w:val="65ECF9D0"/>
    <w:rsid w:val="6788CA31"/>
    <w:rsid w:val="67C1C1B9"/>
    <w:rsid w:val="682CFDFE"/>
    <w:rsid w:val="69192A26"/>
    <w:rsid w:val="69DCCDA9"/>
    <w:rsid w:val="6A32857D"/>
    <w:rsid w:val="6A7D6DD7"/>
    <w:rsid w:val="6B3959E2"/>
    <w:rsid w:val="6B4DF612"/>
    <w:rsid w:val="6B830B0D"/>
    <w:rsid w:val="6BC415E3"/>
    <w:rsid w:val="6BE1E9F0"/>
    <w:rsid w:val="6D27D6F2"/>
    <w:rsid w:val="6EF41E96"/>
    <w:rsid w:val="74091915"/>
    <w:rsid w:val="76221863"/>
    <w:rsid w:val="763EFCE4"/>
    <w:rsid w:val="7C434835"/>
    <w:rsid w:val="7F3E6F6D"/>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CB064"/>
  <w15:docId w15:val="{03C5003B-E2CE-4660-9F85-C01B038A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semiHidden="1" w:uiPriority="34" w:qFormat="1"/>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304AA"/>
    <w:rPr>
      <w:rFonts w:ascii="Cambria" w:hAnsi="Cambria"/>
      <w:lang w:eastAsia="en-US"/>
    </w:rPr>
  </w:style>
  <w:style w:type="paragraph" w:styleId="Heading1">
    <w:name w:val="heading 1"/>
    <w:next w:val="DJCSbody"/>
    <w:link w:val="Heading1Char"/>
    <w:autoRedefine/>
    <w:qFormat/>
    <w:rsid w:val="00C4799C"/>
    <w:pPr>
      <w:keepNext/>
      <w:keepLines/>
      <w:spacing w:before="360" w:after="240" w:line="260" w:lineRule="atLeast"/>
      <w:ind w:firstLine="567"/>
      <w:jc w:val="center"/>
      <w:outlineLvl w:val="0"/>
    </w:pPr>
    <w:rPr>
      <w:rFonts w:asciiTheme="majorHAnsi" w:eastAsiaTheme="majorEastAsia" w:hAnsiTheme="majorHAnsi" w:cstheme="majorHAnsi"/>
      <w:b/>
      <w:bCs/>
      <w:i/>
      <w:iCs/>
      <w:kern w:val="32"/>
      <w:sz w:val="36"/>
      <w:szCs w:val="28"/>
      <w:lang w:eastAsia="en-US"/>
    </w:rPr>
  </w:style>
  <w:style w:type="paragraph" w:styleId="Heading2">
    <w:name w:val="heading 2"/>
    <w:next w:val="DJCSbody"/>
    <w:link w:val="Heading2Char"/>
    <w:autoRedefine/>
    <w:qFormat/>
    <w:rsid w:val="005D77BB"/>
    <w:pPr>
      <w:keepNext/>
      <w:keepLines/>
      <w:spacing w:before="240" w:after="120" w:line="320" w:lineRule="atLeast"/>
      <w:jc w:val="center"/>
      <w:outlineLvl w:val="1"/>
    </w:pPr>
    <w:rPr>
      <w:rFonts w:asciiTheme="majorHAnsi" w:hAnsiTheme="majorHAnsi" w:cstheme="majorHAnsi"/>
      <w:b/>
      <w:sz w:val="28"/>
      <w:szCs w:val="28"/>
      <w:lang w:eastAsia="en-US"/>
    </w:rPr>
  </w:style>
  <w:style w:type="paragraph" w:styleId="Heading3">
    <w:name w:val="heading 3"/>
    <w:basedOn w:val="Heading2notappearinginTOC"/>
    <w:next w:val="DJCSbody"/>
    <w:link w:val="Heading3Char"/>
    <w:unhideWhenUsed/>
    <w:qFormat/>
    <w:rsid w:val="005D77BB"/>
    <w:pPr>
      <w:outlineLvl w:val="2"/>
    </w:pPr>
  </w:style>
  <w:style w:type="paragraph" w:styleId="Heading4">
    <w:name w:val="heading 4"/>
    <w:next w:val="DJCSbody"/>
    <w:link w:val="Heading4Char"/>
    <w:unhideWhenUsed/>
    <w:qFormat/>
    <w:rsid w:val="000E74A1"/>
    <w:pPr>
      <w:keepNext/>
      <w:keepLines/>
      <w:spacing w:before="240" w:after="120" w:line="240" w:lineRule="atLeast"/>
      <w:ind w:left="680"/>
      <w:outlineLvl w:val="3"/>
    </w:pPr>
    <w:rPr>
      <w:rFonts w:ascii="Arial" w:eastAsia="MS Mincho" w:hAnsi="Arial"/>
      <w:b/>
      <w:bCs/>
      <w:sz w:val="22"/>
      <w:lang w:eastAsia="en-US"/>
    </w:rPr>
  </w:style>
  <w:style w:type="paragraph" w:styleId="Heading5">
    <w:name w:val="heading 5"/>
    <w:basedOn w:val="Normal"/>
    <w:next w:val="Normal"/>
    <w:link w:val="Heading5Char"/>
    <w:uiPriority w:val="9"/>
    <w:qFormat/>
    <w:rsid w:val="00A062B1"/>
    <w:pPr>
      <w:spacing w:before="240" w:after="60"/>
      <w:ind w:left="680"/>
      <w:outlineLvl w:val="4"/>
    </w:pPr>
    <w:rPr>
      <w:rFonts w:ascii="Arial" w:eastAsia="MS Mincho" w:hAnsi="Arial"/>
      <w:bCs/>
      <w:i/>
      <w:iCs/>
      <w:color w:val="16145F"/>
      <w:sz w:val="22"/>
      <w:szCs w:val="26"/>
    </w:rPr>
  </w:style>
  <w:style w:type="paragraph" w:styleId="Heading6">
    <w:name w:val="heading 6"/>
    <w:basedOn w:val="Normal"/>
    <w:next w:val="Normal"/>
    <w:link w:val="Heading6Char"/>
    <w:uiPriority w:val="9"/>
    <w:unhideWhenUsed/>
    <w:qFormat/>
    <w:rsid w:val="00C40BFD"/>
    <w:pPr>
      <w:keepNext/>
      <w:keepLines/>
      <w:spacing w:before="40"/>
      <w:outlineLvl w:val="5"/>
    </w:pPr>
    <w:rPr>
      <w:rFonts w:ascii="Arial" w:hAnsi="Arial"/>
      <w:color w:val="003E61"/>
    </w:rPr>
  </w:style>
  <w:style w:type="paragraph" w:styleId="Heading7">
    <w:name w:val="heading 7"/>
    <w:basedOn w:val="Subheading"/>
    <w:next w:val="Normal"/>
    <w:link w:val="Heading7Char"/>
    <w:uiPriority w:val="9"/>
    <w:unhideWhenUsed/>
    <w:qFormat/>
    <w:rsid w:val="006B0099"/>
    <w:pPr>
      <w:outlineLvl w:val="6"/>
    </w:pPr>
  </w:style>
  <w:style w:type="paragraph" w:styleId="Heading8">
    <w:name w:val="heading 8"/>
    <w:basedOn w:val="Normal"/>
    <w:next w:val="Normal"/>
    <w:link w:val="Heading8Char"/>
    <w:uiPriority w:val="9"/>
    <w:unhideWhenUsed/>
    <w:qFormat/>
    <w:rsid w:val="00C40BFD"/>
    <w:pPr>
      <w:keepNext/>
      <w:keepLines/>
      <w:spacing w:before="40"/>
      <w:outlineLvl w:val="7"/>
    </w:pPr>
    <w:rPr>
      <w:rFonts w:ascii="Arial" w:hAnsi="Arial"/>
      <w:color w:val="272727"/>
      <w:sz w:val="21"/>
      <w:szCs w:val="21"/>
    </w:rPr>
  </w:style>
  <w:style w:type="paragraph" w:styleId="Heading9">
    <w:name w:val="heading 9"/>
    <w:basedOn w:val="Normal"/>
    <w:next w:val="Normal"/>
    <w:link w:val="Heading9Char"/>
    <w:uiPriority w:val="9"/>
    <w:unhideWhenUsed/>
    <w:qFormat/>
    <w:rsid w:val="00C40BFD"/>
    <w:pPr>
      <w:keepNext/>
      <w:keepLines/>
      <w:spacing w:before="40"/>
      <w:outlineLvl w:val="8"/>
    </w:pPr>
    <w:rPr>
      <w:rFonts w:ascii="Arial" w:hAnsi="Arial"/>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799C"/>
    <w:rPr>
      <w:rFonts w:asciiTheme="majorHAnsi" w:eastAsiaTheme="majorEastAsia" w:hAnsiTheme="majorHAnsi" w:cstheme="majorHAnsi"/>
      <w:b/>
      <w:bCs/>
      <w:i/>
      <w:iCs/>
      <w:kern w:val="32"/>
      <w:sz w:val="36"/>
      <w:szCs w:val="28"/>
      <w:lang w:eastAsia="en-US"/>
    </w:rPr>
  </w:style>
  <w:style w:type="character" w:customStyle="1" w:styleId="Heading2Char">
    <w:name w:val="Heading 2 Char"/>
    <w:link w:val="Heading2"/>
    <w:rsid w:val="005D77BB"/>
    <w:rPr>
      <w:rFonts w:asciiTheme="majorHAnsi" w:hAnsiTheme="majorHAnsi" w:cstheme="majorHAnsi"/>
      <w:b/>
      <w:sz w:val="28"/>
      <w:szCs w:val="28"/>
      <w:lang w:eastAsia="en-US"/>
    </w:rPr>
  </w:style>
  <w:style w:type="character" w:customStyle="1" w:styleId="Heading3Char">
    <w:name w:val="Heading 3 Char"/>
    <w:link w:val="Heading3"/>
    <w:rsid w:val="005D77BB"/>
    <w:rPr>
      <w:rFonts w:asciiTheme="majorHAnsi" w:hAnsiTheme="majorHAnsi" w:cstheme="majorHAnsi"/>
      <w:b/>
      <w:sz w:val="24"/>
      <w:szCs w:val="24"/>
      <w:u w:val="single"/>
      <w:lang w:eastAsia="en-US"/>
    </w:rPr>
  </w:style>
  <w:style w:type="character" w:customStyle="1" w:styleId="Heading4Char">
    <w:name w:val="Heading 4 Char"/>
    <w:link w:val="Heading4"/>
    <w:rsid w:val="000E74A1"/>
    <w:rPr>
      <w:rFonts w:ascii="Arial" w:eastAsia="MS Mincho" w:hAnsi="Arial"/>
      <w:b/>
      <w:bCs/>
      <w:sz w:val="22"/>
      <w:lang w:eastAsia="en-US"/>
    </w:rPr>
  </w:style>
  <w:style w:type="paragraph" w:customStyle="1" w:styleId="DJRbodynospace">
    <w:name w:val="DJR body no space"/>
    <w:basedOn w:val="DJCSbody"/>
    <w:rsid w:val="00CC02DC"/>
    <w:pPr>
      <w:spacing w:after="0"/>
    </w:pPr>
  </w:style>
  <w:style w:type="character" w:styleId="FollowedHyperlink">
    <w:name w:val="FollowedHyperlink"/>
    <w:uiPriority w:val="99"/>
    <w:rsid w:val="00DC6466"/>
    <w:rPr>
      <w:color w:val="00529B"/>
      <w:u w:val="dotted"/>
    </w:rPr>
  </w:style>
  <w:style w:type="paragraph" w:styleId="Subtitle">
    <w:name w:val="Subtitle"/>
    <w:basedOn w:val="Normal"/>
    <w:next w:val="Normal"/>
    <w:link w:val="SubtitleChar"/>
    <w:qFormat/>
    <w:rsid w:val="00EF5AD7"/>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JRreportsubtitlecover">
    <w:name w:val="DJR report subtitle cover"/>
    <w:basedOn w:val="Normal"/>
    <w:uiPriority w:val="4"/>
    <w:rsid w:val="007722AD"/>
    <w:pPr>
      <w:spacing w:after="120" w:line="380" w:lineRule="atLeast"/>
    </w:pPr>
    <w:rPr>
      <w:rFonts w:ascii="Arial" w:hAnsi="Arial"/>
      <w:color w:val="16145F"/>
      <w:sz w:val="32"/>
      <w:szCs w:val="30"/>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974F0"/>
    <w:pPr>
      <w:keepNext/>
      <w:keepLines/>
      <w:tabs>
        <w:tab w:val="right" w:leader="dot" w:pos="10204"/>
      </w:tabs>
      <w:spacing w:before="160" w:after="60" w:line="270" w:lineRule="atLeast"/>
    </w:pPr>
    <w:rPr>
      <w:rFonts w:ascii="Arial" w:hAnsi="Arial"/>
      <w:b/>
      <w:noProof/>
      <w:color w:val="000000"/>
    </w:rPr>
  </w:style>
  <w:style w:type="paragraph" w:styleId="TOC2">
    <w:name w:val="toc 2"/>
    <w:basedOn w:val="Normal"/>
    <w:next w:val="Normal"/>
    <w:uiPriority w:val="39"/>
    <w:rsid w:val="00D137B0"/>
    <w:pPr>
      <w:keepNext/>
      <w:keepLines/>
      <w:tabs>
        <w:tab w:val="left" w:pos="426"/>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Rreportmaintitlecover">
    <w:name w:val="DJR report main title cover"/>
    <w:uiPriority w:val="4"/>
    <w:rsid w:val="00382402"/>
    <w:pPr>
      <w:keepLines/>
      <w:spacing w:after="240" w:line="580" w:lineRule="atLeast"/>
    </w:pPr>
    <w:rPr>
      <w:rFonts w:ascii="Arial" w:hAnsi="Arial"/>
      <w:b/>
      <w:bCs/>
      <w:color w:val="16145F"/>
      <w:sz w:val="52"/>
      <w:szCs w:val="50"/>
      <w:lang w:eastAsia="en-US"/>
    </w:rPr>
  </w:style>
  <w:style w:type="character" w:customStyle="1" w:styleId="Heading5Char">
    <w:name w:val="Heading 5 Char"/>
    <w:link w:val="Heading5"/>
    <w:uiPriority w:val="9"/>
    <w:rsid w:val="00A062B1"/>
    <w:rPr>
      <w:rFonts w:ascii="Arial" w:eastAsia="MS Mincho" w:hAnsi="Arial" w:cs="Times New Roman"/>
      <w:bCs/>
      <w:i/>
      <w:iCs/>
      <w:color w:val="16145F"/>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u w:val="dotted"/>
    </w:rPr>
  </w:style>
  <w:style w:type="numbering" w:customStyle="1" w:styleId="DJRHeading1">
    <w:name w:val="DJR Heading 1"/>
    <w:uiPriority w:val="99"/>
    <w:rsid w:val="000B1B83"/>
    <w:pPr>
      <w:numPr>
        <w:numId w:val="7"/>
      </w:numPr>
    </w:pPr>
  </w:style>
  <w:style w:type="paragraph" w:styleId="BodyText">
    <w:name w:val="Body Text"/>
    <w:basedOn w:val="Normal"/>
    <w:link w:val="BodyTextChar"/>
    <w:unhideWhenUsed/>
    <w:qFormat/>
    <w:rsid w:val="00FC2BFB"/>
    <w:pPr>
      <w:spacing w:after="120"/>
    </w:pPr>
    <w:rPr>
      <w:rFonts w:ascii="Arial" w:hAnsi="Arial"/>
    </w:rPr>
  </w:style>
  <w:style w:type="character" w:customStyle="1" w:styleId="BodyTextChar">
    <w:name w:val="Body Text Char"/>
    <w:link w:val="BodyText"/>
    <w:rsid w:val="00FC2BFB"/>
    <w:rPr>
      <w:rFonts w:ascii="Arial" w:hAnsi="Arial"/>
      <w:lang w:eastAsia="en-US"/>
    </w:rPr>
  </w:style>
  <w:style w:type="paragraph" w:customStyle="1" w:styleId="DJRfooter">
    <w:name w:val="DJR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link w:val="Heading6"/>
    <w:uiPriority w:val="9"/>
    <w:rsid w:val="00C40BFD"/>
    <w:rPr>
      <w:rFonts w:ascii="Arial" w:eastAsia="Times New Roman" w:hAnsi="Arial" w:cs="Times New Roman"/>
      <w:color w:val="003E61"/>
      <w:lang w:eastAsia="en-US"/>
    </w:rPr>
  </w:style>
  <w:style w:type="paragraph" w:customStyle="1" w:styleId="DJRheader">
    <w:name w:val="DJR header"/>
    <w:basedOn w:val="DJRfooter"/>
    <w:uiPriority w:val="11"/>
    <w:rsid w:val="004B65F7"/>
    <w:pPr>
      <w:tabs>
        <w:tab w:val="clear" w:pos="9299"/>
        <w:tab w:val="right" w:pos="8505"/>
      </w:tabs>
      <w:ind w:left="284"/>
    </w:pPr>
    <w:rPr>
      <w:color w:val="FFFFFF"/>
    </w:rPr>
  </w:style>
  <w:style w:type="character" w:styleId="Strong">
    <w:name w:val="Strong"/>
    <w:uiPriority w:val="22"/>
    <w:qFormat/>
    <w:rsid w:val="00EF5AD7"/>
    <w:rPr>
      <w:b/>
      <w:bCs/>
    </w:rPr>
  </w:style>
  <w:style w:type="character" w:customStyle="1" w:styleId="Heading7Char">
    <w:name w:val="Heading 7 Char"/>
    <w:link w:val="Heading7"/>
    <w:uiPriority w:val="9"/>
    <w:rsid w:val="006B0099"/>
    <w:rPr>
      <w:rFonts w:ascii="Arial" w:hAnsi="Arial"/>
      <w:b/>
      <w:color w:val="16145F"/>
      <w:sz w:val="24"/>
      <w:szCs w:val="24"/>
      <w:lang w:eastAsia="en-US"/>
    </w:rPr>
  </w:style>
  <w:style w:type="paragraph" w:customStyle="1" w:styleId="DJRTOCheadingreport">
    <w:name w:val="DJR TOC heading report"/>
    <w:link w:val="DJRTOCheadingreportChar"/>
    <w:uiPriority w:val="5"/>
    <w:rsid w:val="00911976"/>
    <w:rPr>
      <w:rFonts w:ascii="Arial" w:eastAsia="MS Gothic" w:hAnsi="Arial" w:cs="Arial"/>
      <w:b/>
      <w:bCs/>
      <w:color w:val="16145F"/>
      <w:kern w:val="32"/>
      <w:sz w:val="40"/>
      <w:szCs w:val="40"/>
      <w:lang w:eastAsia="en-US"/>
    </w:rPr>
  </w:style>
  <w:style w:type="character" w:customStyle="1" w:styleId="DJRTOCheadingreportChar">
    <w:name w:val="DJR TOC heading report Char"/>
    <w:link w:val="DJRTOCheadingreport"/>
    <w:uiPriority w:val="5"/>
    <w:rsid w:val="00911976"/>
    <w:rPr>
      <w:rFonts w:ascii="Arial" w:eastAsia="MS Gothic" w:hAnsi="Arial" w:cs="Arial"/>
      <w:b/>
      <w:bCs/>
      <w:color w:val="16145F"/>
      <w:kern w:val="32"/>
      <w:sz w:val="40"/>
      <w:szCs w:val="40"/>
      <w:lang w:eastAsia="en-US"/>
    </w:rPr>
  </w:style>
  <w:style w:type="character" w:customStyle="1" w:styleId="Heading8Char">
    <w:name w:val="Heading 8 Char"/>
    <w:link w:val="Heading8"/>
    <w:uiPriority w:val="9"/>
    <w:rsid w:val="00C40BFD"/>
    <w:rPr>
      <w:rFonts w:ascii="Arial" w:eastAsia="Times New Roman" w:hAnsi="Arial" w:cs="Times New Roman"/>
      <w:color w:val="272727"/>
      <w:sz w:val="21"/>
      <w:szCs w:val="21"/>
      <w:lang w:eastAsia="en-US"/>
    </w:rPr>
  </w:style>
  <w:style w:type="character" w:customStyle="1" w:styleId="Heading9Char">
    <w:name w:val="Heading 9 Char"/>
    <w:link w:val="Heading9"/>
    <w:uiPriority w:val="9"/>
    <w:rsid w:val="00C40BFD"/>
    <w:rPr>
      <w:rFonts w:ascii="Arial" w:eastAsia="Times New Roman" w:hAnsi="Arial" w:cs="Times New Roman"/>
      <w:i/>
      <w:iCs/>
      <w:color w:val="272727"/>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8"/>
      </w:numPr>
    </w:pPr>
  </w:style>
  <w:style w:type="character" w:customStyle="1" w:styleId="SubtitleChar">
    <w:name w:val="Subtitle Char"/>
    <w:link w:val="Subtitle"/>
    <w:rsid w:val="00024960"/>
    <w:rPr>
      <w:rFonts w:ascii="Calibri Light" w:eastAsia="Times New Roman" w:hAnsi="Calibri Light" w:cs="Times New Roman"/>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3"/>
      </w:numPr>
    </w:pPr>
  </w:style>
  <w:style w:type="numbering" w:customStyle="1" w:styleId="ZZQuotebullets">
    <w:name w:val="ZZ Quote bullets"/>
    <w:basedOn w:val="ZZNumbersdigit"/>
    <w:rsid w:val="00317505"/>
    <w:pPr>
      <w:numPr>
        <w:numId w:val="5"/>
      </w:numPr>
    </w:pPr>
  </w:style>
  <w:style w:type="numbering" w:customStyle="1" w:styleId="ZZNumberslowerromanindent">
    <w:name w:val="ZZ Numbers lower roman indent"/>
    <w:basedOn w:val="ZZQuotebullets"/>
    <w:rsid w:val="00575097"/>
    <w:pPr>
      <w:numPr>
        <w:numId w:val="4"/>
      </w:numPr>
    </w:pPr>
  </w:style>
  <w:style w:type="numbering" w:customStyle="1" w:styleId="ZZTablebullets">
    <w:name w:val="ZZ Table bullets"/>
    <w:basedOn w:val="NoList"/>
    <w:rsid w:val="008669BE"/>
    <w:pPr>
      <w:numPr>
        <w:numId w:val="6"/>
      </w:numPr>
    </w:pPr>
  </w:style>
  <w:style w:type="paragraph" w:customStyle="1" w:styleId="DJCSbody">
    <w:name w:val="DJCS body"/>
    <w:link w:val="DJCSbodyChar"/>
    <w:qFormat/>
    <w:rsid w:val="00C40BFD"/>
    <w:pPr>
      <w:spacing w:after="120" w:line="250" w:lineRule="atLeast"/>
      <w:ind w:left="680"/>
    </w:pPr>
    <w:rPr>
      <w:rFonts w:ascii="Arial" w:eastAsia="Times" w:hAnsi="Arial"/>
      <w:sz w:val="22"/>
      <w:lang w:eastAsia="en-US"/>
    </w:rPr>
  </w:style>
  <w:style w:type="paragraph" w:customStyle="1" w:styleId="DJCSbullet1">
    <w:name w:val="DJCS bullet 1"/>
    <w:basedOn w:val="DJCSbody"/>
    <w:qFormat/>
    <w:rsid w:val="00C40BFD"/>
    <w:pPr>
      <w:numPr>
        <w:numId w:val="14"/>
      </w:numPr>
      <w:spacing w:after="40"/>
    </w:pPr>
  </w:style>
  <w:style w:type="paragraph" w:customStyle="1" w:styleId="DJCStabletext">
    <w:name w:val="DJCS table text"/>
    <w:uiPriority w:val="3"/>
    <w:qFormat/>
    <w:rsid w:val="00C40BFD"/>
    <w:pPr>
      <w:spacing w:before="80" w:after="60"/>
    </w:pPr>
    <w:rPr>
      <w:rFonts w:ascii="Arial" w:hAnsi="Arial"/>
      <w:sz w:val="22"/>
      <w:lang w:eastAsia="en-US"/>
    </w:rPr>
  </w:style>
  <w:style w:type="paragraph" w:customStyle="1" w:styleId="DJCStablecaption">
    <w:name w:val="DJCS table caption"/>
    <w:next w:val="DJCSbody"/>
    <w:uiPriority w:val="3"/>
    <w:qFormat/>
    <w:rsid w:val="00C40BFD"/>
    <w:pPr>
      <w:keepNext/>
      <w:keepLines/>
      <w:spacing w:before="240" w:after="120" w:line="240" w:lineRule="atLeast"/>
      <w:ind w:left="680"/>
    </w:pPr>
    <w:rPr>
      <w:rFonts w:ascii="Arial" w:hAnsi="Arial"/>
      <w:i/>
      <w:color w:val="000000"/>
      <w:sz w:val="22"/>
      <w:lang w:eastAsia="en-US"/>
    </w:rPr>
  </w:style>
  <w:style w:type="paragraph" w:customStyle="1" w:styleId="DJRIntrobodybold115">
    <w:name w:val="DJR Intro body bold 11.5"/>
    <w:basedOn w:val="DJCSbody"/>
    <w:uiPriority w:val="11"/>
    <w:rsid w:val="003D12C5"/>
    <w:pPr>
      <w:spacing w:after="240"/>
    </w:pPr>
    <w:rPr>
      <w:b/>
      <w:sz w:val="23"/>
    </w:rPr>
  </w:style>
  <w:style w:type="paragraph" w:customStyle="1" w:styleId="DJRfigurecaption">
    <w:name w:val="DJR figure caption"/>
    <w:next w:val="DJCSbody"/>
    <w:rsid w:val="00747AA3"/>
    <w:pPr>
      <w:keepNext/>
      <w:keepLines/>
      <w:spacing w:before="240" w:after="120"/>
      <w:ind w:left="680"/>
    </w:pPr>
    <w:rPr>
      <w:rFonts w:ascii="Arial" w:hAnsi="Arial"/>
      <w:i/>
      <w:color w:val="000000"/>
      <w:sz w:val="22"/>
      <w:lang w:eastAsia="en-US"/>
    </w:rPr>
  </w:style>
  <w:style w:type="paragraph" w:customStyle="1" w:styleId="DJCSbullet2">
    <w:name w:val="DJCS bullet 2"/>
    <w:basedOn w:val="DJCSbody"/>
    <w:qFormat/>
    <w:rsid w:val="0033503B"/>
    <w:pPr>
      <w:numPr>
        <w:ilvl w:val="1"/>
        <w:numId w:val="14"/>
      </w:numPr>
      <w:spacing w:after="40"/>
    </w:pPr>
  </w:style>
  <w:style w:type="paragraph" w:customStyle="1" w:styleId="DJRbodyafterbullets">
    <w:name w:val="DJR body after bullets"/>
    <w:basedOn w:val="DJCSbody"/>
    <w:uiPriority w:val="11"/>
    <w:rsid w:val="00F95057"/>
    <w:pPr>
      <w:spacing w:before="120"/>
    </w:pPr>
  </w:style>
  <w:style w:type="paragraph" w:customStyle="1" w:styleId="DJRtablebullet2">
    <w:name w:val="DJR table bullet 2"/>
    <w:basedOn w:val="DJCStabletext"/>
    <w:uiPriority w:val="11"/>
    <w:rsid w:val="00F95057"/>
    <w:pPr>
      <w:numPr>
        <w:ilvl w:val="1"/>
        <w:numId w:val="13"/>
      </w:numPr>
    </w:pPr>
  </w:style>
  <w:style w:type="paragraph" w:customStyle="1" w:styleId="DJCStablebullet1">
    <w:name w:val="DJCS table bullet 1"/>
    <w:basedOn w:val="DJCStabletext"/>
    <w:qFormat/>
    <w:rsid w:val="009304AA"/>
    <w:pPr>
      <w:numPr>
        <w:numId w:val="16"/>
      </w:numPr>
      <w:ind w:left="227" w:hanging="227"/>
    </w:pPr>
  </w:style>
  <w:style w:type="paragraph" w:customStyle="1" w:styleId="DJRbulletafternumbers1">
    <w:name w:val="DJR bullet after numbers 1"/>
    <w:basedOn w:val="DJCSbody"/>
    <w:uiPriority w:val="4"/>
    <w:rsid w:val="00AF5978"/>
    <w:pPr>
      <w:numPr>
        <w:numId w:val="2"/>
      </w:numPr>
    </w:pPr>
  </w:style>
  <w:style w:type="character" w:customStyle="1" w:styleId="FootnoteTextChar">
    <w:name w:val="Footnote Text Char"/>
    <w:link w:val="FootnoteText"/>
    <w:rsid w:val="00F95057"/>
    <w:rPr>
      <w:rFonts w:ascii="Arial" w:eastAsia="MS Gothic" w:hAnsi="Arial" w:cs="Arial"/>
      <w:sz w:val="16"/>
      <w:szCs w:val="16"/>
      <w:lang w:eastAsia="en-US"/>
    </w:rPr>
  </w:style>
  <w:style w:type="paragraph" w:customStyle="1" w:styleId="DJRnumberdigit">
    <w:name w:val="DJR number digit"/>
    <w:basedOn w:val="DJCSbody"/>
    <w:uiPriority w:val="2"/>
    <w:rsid w:val="00F95057"/>
    <w:pPr>
      <w:numPr>
        <w:numId w:val="12"/>
      </w:numPr>
    </w:pPr>
  </w:style>
  <w:style w:type="paragraph" w:customStyle="1" w:styleId="DJRnumberloweralphaindent">
    <w:name w:val="DJR number lower alpha indent"/>
    <w:basedOn w:val="DJCSbody"/>
    <w:uiPriority w:val="3"/>
    <w:rsid w:val="008E5250"/>
    <w:pPr>
      <w:numPr>
        <w:numId w:val="9"/>
      </w:numPr>
    </w:pPr>
  </w:style>
  <w:style w:type="paragraph" w:customStyle="1" w:styleId="DJRnumberdigitindent">
    <w:name w:val="DJR number digit indent"/>
    <w:basedOn w:val="DJRnumberloweralphaindent"/>
    <w:uiPriority w:val="3"/>
    <w:rsid w:val="00F95057"/>
  </w:style>
  <w:style w:type="paragraph" w:customStyle="1" w:styleId="DJRnumberloweralpha">
    <w:name w:val="DJR number lower alpha"/>
    <w:basedOn w:val="DJCSbody"/>
    <w:uiPriority w:val="3"/>
    <w:rsid w:val="00F95057"/>
    <w:pPr>
      <w:numPr>
        <w:numId w:val="3"/>
      </w:numPr>
      <w:tabs>
        <w:tab w:val="num" w:pos="397"/>
      </w:tabs>
    </w:pPr>
  </w:style>
  <w:style w:type="paragraph" w:customStyle="1" w:styleId="DJRnumberlowerroman">
    <w:name w:val="DJR number lower roman"/>
    <w:basedOn w:val="DJCSbody"/>
    <w:uiPriority w:val="3"/>
    <w:rsid w:val="009B0A8B"/>
    <w:pPr>
      <w:numPr>
        <w:numId w:val="11"/>
      </w:numPr>
    </w:pPr>
  </w:style>
  <w:style w:type="paragraph" w:customStyle="1" w:styleId="DJRnumberlowerromanindent">
    <w:name w:val="DJR number lower roman indent"/>
    <w:basedOn w:val="DJCSbody"/>
    <w:uiPriority w:val="3"/>
    <w:rsid w:val="00575097"/>
    <w:pPr>
      <w:numPr>
        <w:numId w:val="4"/>
      </w:numPr>
    </w:pPr>
  </w:style>
  <w:style w:type="paragraph" w:customStyle="1" w:styleId="DJRquote">
    <w:name w:val="DJR quote"/>
    <w:basedOn w:val="DJCSbody"/>
    <w:uiPriority w:val="4"/>
    <w:rsid w:val="00317505"/>
    <w:pPr>
      <w:ind w:left="964"/>
    </w:pPr>
    <w:rPr>
      <w:i/>
      <w:szCs w:val="18"/>
    </w:rPr>
  </w:style>
  <w:style w:type="paragraph" w:customStyle="1" w:styleId="DJRtablefigurenote">
    <w:name w:val="DJR table/figure note"/>
    <w:uiPriority w:val="4"/>
    <w:rsid w:val="00747AA3"/>
    <w:pPr>
      <w:spacing w:before="60" w:after="60" w:line="220" w:lineRule="exact"/>
      <w:ind w:left="680"/>
    </w:pPr>
    <w:rPr>
      <w:rFonts w:ascii="Arial" w:hAnsi="Arial"/>
      <w:sz w:val="18"/>
      <w:lang w:eastAsia="en-US"/>
    </w:rPr>
  </w:style>
  <w:style w:type="paragraph" w:customStyle="1" w:styleId="DJRbodyaftertablefigure">
    <w:name w:val="DJR body after table/figure"/>
    <w:basedOn w:val="DJCSbody"/>
    <w:next w:val="DJCSbody"/>
    <w:uiPriority w:val="1"/>
    <w:rsid w:val="00F95057"/>
    <w:pPr>
      <w:spacing w:before="240"/>
    </w:pPr>
  </w:style>
  <w:style w:type="paragraph" w:customStyle="1" w:styleId="DJRbulletafternumbers2">
    <w:name w:val="DJR bullet after numbers 2"/>
    <w:basedOn w:val="DJCSbody"/>
    <w:rsid w:val="00AF5978"/>
    <w:pPr>
      <w:numPr>
        <w:ilvl w:val="1"/>
        <w:numId w:val="2"/>
      </w:numPr>
    </w:pPr>
  </w:style>
  <w:style w:type="paragraph" w:customStyle="1" w:styleId="DJRquotebullet1">
    <w:name w:val="DJR quote bullet 1"/>
    <w:basedOn w:val="DJRquote"/>
    <w:rsid w:val="00317505"/>
    <w:pPr>
      <w:numPr>
        <w:numId w:val="5"/>
      </w:numPr>
    </w:pPr>
  </w:style>
  <w:style w:type="paragraph" w:customStyle="1" w:styleId="DJRquotebullet2">
    <w:name w:val="DJR quote bullet 2"/>
    <w:basedOn w:val="DJRquote"/>
    <w:rsid w:val="00317505"/>
    <w:pPr>
      <w:numPr>
        <w:ilvl w:val="1"/>
        <w:numId w:val="5"/>
      </w:numPr>
    </w:pPr>
  </w:style>
  <w:style w:type="paragraph" w:customStyle="1" w:styleId="DJCStablecolheadwhite">
    <w:name w:val="DJCS table col head white"/>
    <w:basedOn w:val="Normal"/>
    <w:uiPriority w:val="11"/>
    <w:qFormat/>
    <w:rsid w:val="00432D53"/>
    <w:pPr>
      <w:spacing w:before="80" w:after="60"/>
    </w:pPr>
    <w:rPr>
      <w:rFonts w:ascii="Arial" w:hAnsi="Arial"/>
      <w:b/>
      <w:color w:val="FFFFFF"/>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Pr>
    <w:tcPr>
      <w:shd w:val="clear" w:color="auto" w:fill="auto"/>
    </w:tcPr>
    <w:tblStylePr w:type="firstRow">
      <w:tblPr/>
      <w:tcPr>
        <w:tcBorders>
          <w:insideV w:val="single" w:sz="4" w:space="0" w:color="FFFFFF"/>
        </w:tcBorders>
        <w:shd w:val="clear" w:color="auto" w:fill="16145F"/>
      </w:tcPr>
    </w:tblStylePr>
  </w:style>
  <w:style w:type="table" w:customStyle="1" w:styleId="DJRReporttablestyleNavy">
    <w:name w:val="DJR Report table style Navy"/>
    <w:basedOn w:val="TableNormal"/>
    <w:uiPriority w:val="99"/>
    <w:rsid w:val="00B70DBF"/>
    <w:rPr>
      <w:rFonts w:ascii="Arial" w:hAnsi="Arial"/>
    </w:rPr>
    <w:tblPr>
      <w:tblInd w:w="680" w:type="dxa"/>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Pr>
    <w:tblStylePr w:type="firstRow">
      <w:tblPr/>
      <w:tcPr>
        <w:tcBorders>
          <w:insideV w:val="single" w:sz="4" w:space="0" w:color="FFFFFF"/>
        </w:tcBorders>
        <w:shd w:val="clear" w:color="auto" w:fill="16145F"/>
      </w:tcPr>
    </w:tblStylePr>
  </w:style>
  <w:style w:type="numbering" w:customStyle="1" w:styleId="zzzznumberloweralphaindent">
    <w:name w:val="zzzz number lower alpha indent"/>
    <w:uiPriority w:val="99"/>
    <w:rsid w:val="008E5250"/>
    <w:pPr>
      <w:numPr>
        <w:numId w:val="9"/>
      </w:numPr>
    </w:pPr>
  </w:style>
  <w:style w:type="paragraph" w:customStyle="1" w:styleId="Heading2notappearinginTOC">
    <w:name w:val="Heading 2 (not appearing in TOC)"/>
    <w:basedOn w:val="Heading2"/>
    <w:qFormat/>
    <w:rsid w:val="003D4CE4"/>
    <w:pPr>
      <w:jc w:val="left"/>
    </w:pPr>
    <w:rPr>
      <w:sz w:val="24"/>
      <w:szCs w:val="24"/>
      <w:u w:val="single"/>
    </w:rPr>
  </w:style>
  <w:style w:type="paragraph" w:customStyle="1" w:styleId="DJRsmallgapbetweentables">
    <w:name w:val="DJR small gap between tables"/>
    <w:basedOn w:val="DJRbodynospace"/>
    <w:rsid w:val="002E4A35"/>
    <w:pPr>
      <w:spacing w:line="120" w:lineRule="atLeast"/>
    </w:pPr>
    <w:rPr>
      <w:sz w:val="12"/>
    </w:rPr>
  </w:style>
  <w:style w:type="numbering" w:customStyle="1" w:styleId="zzDJRbullets">
    <w:name w:val="zz DJR bullets"/>
    <w:uiPriority w:val="99"/>
    <w:rsid w:val="00246AB1"/>
    <w:pPr>
      <w:numPr>
        <w:numId w:val="10"/>
      </w:numPr>
    </w:pPr>
  </w:style>
  <w:style w:type="numbering" w:customStyle="1" w:styleId="zznumberloweralpharoman">
    <w:name w:val="zz number lower alpha roman"/>
    <w:uiPriority w:val="99"/>
    <w:rsid w:val="00BD1590"/>
    <w:pPr>
      <w:numPr>
        <w:numId w:val="11"/>
      </w:numPr>
    </w:pPr>
  </w:style>
  <w:style w:type="numbering" w:customStyle="1" w:styleId="zzDJRnumberdigit">
    <w:name w:val="zz DJR number digit"/>
    <w:uiPriority w:val="99"/>
    <w:rsid w:val="0092109A"/>
    <w:pPr>
      <w:numPr>
        <w:numId w:val="12"/>
      </w:numPr>
    </w:pPr>
  </w:style>
  <w:style w:type="character" w:customStyle="1" w:styleId="DJRbodycontentcontrolbox">
    <w:name w:val="DJR body content control box"/>
    <w:uiPriority w:val="1"/>
    <w:rsid w:val="004E634F"/>
    <w:rPr>
      <w:rFonts w:ascii="Arial" w:hAnsi="Arial"/>
      <w:b w:val="0"/>
      <w:caps w:val="0"/>
      <w:smallCaps w:val="0"/>
      <w:color w:val="000000"/>
      <w:sz w:val="20"/>
    </w:rPr>
  </w:style>
  <w:style w:type="paragraph" w:styleId="Caption">
    <w:name w:val="caption"/>
    <w:basedOn w:val="Normal"/>
    <w:next w:val="Normal"/>
    <w:uiPriority w:val="35"/>
    <w:unhideWhenUsed/>
    <w:qFormat/>
    <w:rsid w:val="00C40BFD"/>
    <w:pPr>
      <w:spacing w:after="200"/>
    </w:pPr>
    <w:rPr>
      <w:i/>
      <w:iCs/>
      <w:color w:val="16145F"/>
      <w:sz w:val="18"/>
      <w:szCs w:val="18"/>
    </w:rPr>
  </w:style>
  <w:style w:type="paragraph" w:styleId="IntenseQuote">
    <w:name w:val="Intense Quote"/>
    <w:basedOn w:val="Normal"/>
    <w:next w:val="Normal"/>
    <w:link w:val="IntenseQuoteChar"/>
    <w:uiPriority w:val="60"/>
    <w:semiHidden/>
    <w:rsid w:val="004E634F"/>
    <w:pPr>
      <w:pBdr>
        <w:top w:val="single" w:sz="4" w:space="10" w:color="007DC3"/>
        <w:bottom w:val="single" w:sz="4" w:space="10" w:color="007DC3"/>
      </w:pBdr>
      <w:spacing w:before="360" w:after="360"/>
      <w:ind w:left="864" w:right="864"/>
      <w:jc w:val="center"/>
    </w:pPr>
    <w:rPr>
      <w:i/>
      <w:iCs/>
      <w:color w:val="007DC3"/>
    </w:rPr>
  </w:style>
  <w:style w:type="character" w:customStyle="1" w:styleId="IntenseQuoteChar">
    <w:name w:val="Intense Quote Char"/>
    <w:link w:val="IntenseQuote"/>
    <w:uiPriority w:val="60"/>
    <w:semiHidden/>
    <w:rsid w:val="00024960"/>
    <w:rPr>
      <w:rFonts w:ascii="Cambria" w:eastAsia="Times New Roman" w:hAnsi="Cambria" w:cs="Times New Roman"/>
      <w:i/>
      <w:iCs/>
      <w:color w:val="007DC3"/>
      <w:lang w:eastAsia="en-US"/>
    </w:rPr>
  </w:style>
  <w:style w:type="character" w:styleId="SubtleEmphasis">
    <w:name w:val="Subtle Emphasis"/>
    <w:uiPriority w:val="65"/>
    <w:semiHidden/>
    <w:rsid w:val="004E634F"/>
    <w:rPr>
      <w:i/>
      <w:iCs/>
      <w:color w:val="404040"/>
    </w:rPr>
  </w:style>
  <w:style w:type="character" w:styleId="IntenseEmphasis">
    <w:name w:val="Intense Emphasis"/>
    <w:uiPriority w:val="66"/>
    <w:semiHidden/>
    <w:rsid w:val="004E634F"/>
    <w:rPr>
      <w:i/>
      <w:iCs/>
      <w:color w:val="007DC3"/>
    </w:rPr>
  </w:style>
  <w:style w:type="character" w:styleId="SubtleReference">
    <w:name w:val="Subtle Reference"/>
    <w:uiPriority w:val="67"/>
    <w:semiHidden/>
    <w:rsid w:val="004E634F"/>
    <w:rPr>
      <w:smallCaps/>
      <w:color w:val="5A5A5A"/>
    </w:rPr>
  </w:style>
  <w:style w:type="character" w:styleId="IntenseReference">
    <w:name w:val="Intense Reference"/>
    <w:uiPriority w:val="68"/>
    <w:semiHidden/>
    <w:qFormat/>
    <w:rsid w:val="00C40BFD"/>
    <w:rPr>
      <w:b/>
      <w:bCs/>
      <w:smallCaps/>
      <w:color w:val="007DC3"/>
      <w:spacing w:val="5"/>
    </w:rPr>
  </w:style>
  <w:style w:type="character" w:styleId="BookTitle">
    <w:name w:val="Book Title"/>
    <w:uiPriority w:val="69"/>
    <w:semiHidden/>
    <w:qFormat/>
    <w:rsid w:val="00C40BFD"/>
    <w:rPr>
      <w:b/>
      <w:bCs/>
      <w:i/>
      <w:iCs/>
      <w:spacing w:val="5"/>
    </w:rPr>
  </w:style>
  <w:style w:type="paragraph" w:styleId="TOCHeading">
    <w:name w:val="TOC Heading"/>
    <w:basedOn w:val="Heading1"/>
    <w:next w:val="Normal"/>
    <w:uiPriority w:val="39"/>
    <w:unhideWhenUsed/>
    <w:qFormat/>
    <w:rsid w:val="00C40BFD"/>
    <w:pPr>
      <w:spacing w:before="240" w:after="0" w:line="240" w:lineRule="auto"/>
      <w:outlineLvl w:val="9"/>
    </w:pPr>
    <w:rPr>
      <w:rFonts w:eastAsia="Times New Roman" w:cs="Times New Roman"/>
      <w:b w:val="0"/>
      <w:bCs w:val="0"/>
      <w:color w:val="005D92"/>
      <w:kern w:val="0"/>
      <w:szCs w:val="32"/>
    </w:rPr>
  </w:style>
  <w:style w:type="paragraph" w:styleId="BalloonText">
    <w:name w:val="Balloon Text"/>
    <w:basedOn w:val="Normal"/>
    <w:link w:val="BalloonTextChar"/>
    <w:unhideWhenUsed/>
    <w:rsid w:val="00432D53"/>
    <w:rPr>
      <w:rFonts w:ascii="Tahoma" w:hAnsi="Tahoma" w:cs="Tahoma"/>
      <w:sz w:val="16"/>
      <w:szCs w:val="16"/>
    </w:rPr>
  </w:style>
  <w:style w:type="character" w:customStyle="1" w:styleId="BalloonTextChar">
    <w:name w:val="Balloon Text Char"/>
    <w:link w:val="BalloonText"/>
    <w:rsid w:val="00432D53"/>
    <w:rPr>
      <w:rFonts w:ascii="Tahoma" w:hAnsi="Tahoma" w:cs="Tahoma"/>
      <w:sz w:val="16"/>
      <w:szCs w:val="16"/>
      <w:lang w:eastAsia="en-US"/>
    </w:rPr>
  </w:style>
  <w:style w:type="character" w:styleId="PlaceholderText">
    <w:name w:val="Placeholder Text"/>
    <w:uiPriority w:val="99"/>
    <w:semiHidden/>
    <w:rsid w:val="002645BC"/>
    <w:rPr>
      <w:color w:val="808080"/>
    </w:rPr>
  </w:style>
  <w:style w:type="paragraph" w:styleId="Header">
    <w:name w:val="header"/>
    <w:basedOn w:val="Normal"/>
    <w:link w:val="HeaderChar"/>
    <w:unhideWhenUsed/>
    <w:rsid w:val="00B876F2"/>
    <w:pPr>
      <w:tabs>
        <w:tab w:val="center" w:pos="4513"/>
        <w:tab w:val="right" w:pos="9026"/>
      </w:tabs>
    </w:pPr>
  </w:style>
  <w:style w:type="character" w:customStyle="1" w:styleId="HeaderChar">
    <w:name w:val="Header Char"/>
    <w:link w:val="Header"/>
    <w:rsid w:val="00B876F2"/>
    <w:rPr>
      <w:rFonts w:ascii="Cambria" w:hAnsi="Cambria"/>
      <w:lang w:eastAsia="en-US"/>
    </w:rPr>
  </w:style>
  <w:style w:type="paragraph" w:styleId="Footer">
    <w:name w:val="footer"/>
    <w:basedOn w:val="Normal"/>
    <w:link w:val="FooterChar"/>
    <w:unhideWhenUsed/>
    <w:rsid w:val="00B876F2"/>
    <w:pPr>
      <w:tabs>
        <w:tab w:val="center" w:pos="4513"/>
        <w:tab w:val="right" w:pos="9026"/>
      </w:tabs>
    </w:pPr>
  </w:style>
  <w:style w:type="character" w:customStyle="1" w:styleId="FooterChar">
    <w:name w:val="Footer Char"/>
    <w:link w:val="Footer"/>
    <w:rsid w:val="00B876F2"/>
    <w:rPr>
      <w:rFonts w:ascii="Cambria" w:hAnsi="Cambria"/>
      <w:lang w:eastAsia="en-US"/>
    </w:rPr>
  </w:style>
  <w:style w:type="paragraph" w:customStyle="1" w:styleId="PMEGuidance">
    <w:name w:val="PME Guidance"/>
    <w:basedOn w:val="DJCSbody"/>
    <w:rsid w:val="009F1F01"/>
    <w:rPr>
      <w:i/>
      <w:color w:val="0000FF"/>
    </w:rPr>
  </w:style>
  <w:style w:type="paragraph" w:customStyle="1" w:styleId="PMEGuidanceBullet1">
    <w:name w:val="PME Guidance Bullet 1"/>
    <w:basedOn w:val="DJCSbullet1"/>
    <w:rsid w:val="00873CE2"/>
    <w:rPr>
      <w:i/>
      <w:color w:val="0000FF"/>
    </w:rPr>
  </w:style>
  <w:style w:type="paragraph" w:customStyle="1" w:styleId="PMEGuidanceBullet2">
    <w:name w:val="PME Guidance Bullet 2"/>
    <w:basedOn w:val="DJCSbullet2"/>
    <w:rsid w:val="00873CE2"/>
    <w:rPr>
      <w:i/>
      <w:color w:val="0000FF"/>
    </w:rPr>
  </w:style>
  <w:style w:type="paragraph" w:customStyle="1" w:styleId="PMEGuidanceAfterBulletsNumbers">
    <w:name w:val="PME Guidance After Bullets/Numbers"/>
    <w:basedOn w:val="DJRbodyafterbullets"/>
    <w:next w:val="PMEGuidance"/>
    <w:rsid w:val="00873CE2"/>
    <w:rPr>
      <w:i/>
      <w:color w:val="0000FF"/>
    </w:rPr>
  </w:style>
  <w:style w:type="paragraph" w:customStyle="1" w:styleId="PMEGuidanceAfterTableFigure">
    <w:name w:val="PME Guidance After Table/Figure"/>
    <w:basedOn w:val="DJRbodyaftertablefigure"/>
    <w:next w:val="PMEGuidance"/>
    <w:rsid w:val="00873CE2"/>
    <w:rPr>
      <w:i/>
      <w:color w:val="0000FF"/>
    </w:rPr>
  </w:style>
  <w:style w:type="paragraph" w:customStyle="1" w:styleId="PMEGuidanceNumber1">
    <w:name w:val="PME Guidance Number 1"/>
    <w:basedOn w:val="DJRnumberdigit"/>
    <w:rsid w:val="00873CE2"/>
    <w:rPr>
      <w:i/>
      <w:color w:val="0000FF"/>
    </w:rPr>
  </w:style>
  <w:style w:type="paragraph" w:customStyle="1" w:styleId="PMEGuidanceNumber2">
    <w:name w:val="PME Guidance Number 2"/>
    <w:basedOn w:val="DJRnumberdigitindent"/>
    <w:rsid w:val="00873CE2"/>
    <w:rPr>
      <w:i/>
      <w:color w:val="0000FF"/>
    </w:rPr>
  </w:style>
  <w:style w:type="paragraph" w:customStyle="1" w:styleId="PMEGuidanceTable">
    <w:name w:val="PME Guidance Table"/>
    <w:basedOn w:val="DJCStabletext"/>
    <w:rsid w:val="00ED6C04"/>
    <w:rPr>
      <w:i/>
      <w:color w:val="0000FF"/>
    </w:rPr>
  </w:style>
  <w:style w:type="paragraph" w:customStyle="1" w:styleId="PMEGuidanceTableBullet1">
    <w:name w:val="PME Guidance Table Bullet 1"/>
    <w:basedOn w:val="DJCStablebullet1"/>
    <w:rsid w:val="009304AA"/>
    <w:pPr>
      <w:numPr>
        <w:numId w:val="15"/>
      </w:numPr>
      <w:ind w:left="227" w:hanging="227"/>
    </w:pPr>
    <w:rPr>
      <w:i/>
      <w:color w:val="0000FF"/>
    </w:rPr>
  </w:style>
  <w:style w:type="paragraph" w:customStyle="1" w:styleId="PMEGuidanceTableBullet2">
    <w:name w:val="PME Guidance Table Bullet 2"/>
    <w:basedOn w:val="DJRtablebullet2"/>
    <w:rsid w:val="00ED6C04"/>
    <w:rPr>
      <w:i/>
      <w:color w:val="0000FF"/>
    </w:rPr>
  </w:style>
  <w:style w:type="paragraph" w:customStyle="1" w:styleId="DJCSAttachment1">
    <w:name w:val="DJCS Attachment 1"/>
    <w:next w:val="DJCSbody"/>
    <w:rsid w:val="000A7AFB"/>
    <w:pPr>
      <w:spacing w:before="240" w:after="120"/>
      <w:ind w:left="680"/>
      <w:outlineLvl w:val="0"/>
    </w:pPr>
    <w:rPr>
      <w:rFonts w:ascii="Arial" w:eastAsia="Times" w:hAnsi="Arial"/>
      <w:b/>
      <w:color w:val="02145F"/>
      <w:sz w:val="32"/>
      <w:lang w:eastAsia="en-US"/>
    </w:rPr>
  </w:style>
  <w:style w:type="paragraph" w:customStyle="1" w:styleId="DJCSmainheadingsmallbanner">
    <w:name w:val="DJCS main heading small banner"/>
    <w:uiPriority w:val="8"/>
    <w:rsid w:val="00D06E67"/>
    <w:pPr>
      <w:spacing w:line="400" w:lineRule="atLeast"/>
    </w:pPr>
    <w:rPr>
      <w:rFonts w:ascii="Arial" w:hAnsi="Arial"/>
      <w:b/>
      <w:color w:val="FFFFFF"/>
      <w:sz w:val="40"/>
      <w:szCs w:val="50"/>
      <w:lang w:eastAsia="en-US"/>
    </w:rPr>
  </w:style>
  <w:style w:type="paragraph" w:customStyle="1" w:styleId="DJCSmainsubheadingsmallbanner">
    <w:name w:val="DJCS main subheading small banner"/>
    <w:uiPriority w:val="8"/>
    <w:rsid w:val="00D06E67"/>
    <w:pPr>
      <w:spacing w:line="280" w:lineRule="atLeast"/>
    </w:pPr>
    <w:rPr>
      <w:rFonts w:ascii="Arial" w:hAnsi="Arial"/>
      <w:color w:val="FFFFFF"/>
      <w:sz w:val="28"/>
      <w:szCs w:val="24"/>
      <w:lang w:eastAsia="en-US"/>
    </w:rPr>
  </w:style>
  <w:style w:type="paragraph" w:customStyle="1" w:styleId="DJRbody">
    <w:name w:val="DJR body"/>
    <w:qFormat/>
    <w:rsid w:val="00877446"/>
    <w:pPr>
      <w:spacing w:after="120" w:line="250" w:lineRule="atLeast"/>
      <w:ind w:left="680"/>
    </w:pPr>
    <w:rPr>
      <w:rFonts w:ascii="Arial" w:eastAsia="Times" w:hAnsi="Arial"/>
      <w:sz w:val="22"/>
      <w:lang w:eastAsia="en-US"/>
    </w:rPr>
  </w:style>
  <w:style w:type="paragraph" w:customStyle="1" w:styleId="DJRbullet1">
    <w:name w:val="DJR bullet 1"/>
    <w:basedOn w:val="DJRbody"/>
    <w:qFormat/>
    <w:rsid w:val="00877446"/>
    <w:pPr>
      <w:tabs>
        <w:tab w:val="num" w:pos="680"/>
      </w:tabs>
      <w:spacing w:after="40"/>
      <w:ind w:left="964" w:hanging="284"/>
    </w:pPr>
  </w:style>
  <w:style w:type="paragraph" w:customStyle="1" w:styleId="DJRtabletext">
    <w:name w:val="DJR table text"/>
    <w:uiPriority w:val="3"/>
    <w:qFormat/>
    <w:rsid w:val="00877446"/>
    <w:pPr>
      <w:spacing w:before="80" w:after="60"/>
    </w:pPr>
    <w:rPr>
      <w:rFonts w:ascii="Arial" w:hAnsi="Arial"/>
      <w:sz w:val="22"/>
      <w:lang w:eastAsia="en-US"/>
    </w:rPr>
  </w:style>
  <w:style w:type="paragraph" w:customStyle="1" w:styleId="DJRtablecaption">
    <w:name w:val="DJR table caption"/>
    <w:next w:val="DJRbody"/>
    <w:uiPriority w:val="3"/>
    <w:qFormat/>
    <w:rsid w:val="00877446"/>
    <w:pPr>
      <w:keepNext/>
      <w:keepLines/>
      <w:spacing w:before="240" w:after="120" w:line="240" w:lineRule="atLeast"/>
      <w:ind w:left="680"/>
    </w:pPr>
    <w:rPr>
      <w:rFonts w:ascii="Arial" w:hAnsi="Arial"/>
      <w:i/>
      <w:color w:val="000000"/>
      <w:sz w:val="22"/>
      <w:lang w:eastAsia="en-US"/>
    </w:rPr>
  </w:style>
  <w:style w:type="paragraph" w:customStyle="1" w:styleId="DJRbullet2">
    <w:name w:val="DJR bullet 2"/>
    <w:basedOn w:val="DJRbody"/>
    <w:uiPriority w:val="2"/>
    <w:qFormat/>
    <w:rsid w:val="00877446"/>
    <w:pPr>
      <w:spacing w:after="40"/>
      <w:ind w:left="1304" w:hanging="340"/>
    </w:pPr>
  </w:style>
  <w:style w:type="paragraph" w:customStyle="1" w:styleId="DJRtablecolheadwhite">
    <w:name w:val="DJR table col head white"/>
    <w:basedOn w:val="Normal"/>
    <w:uiPriority w:val="11"/>
    <w:qFormat/>
    <w:rsid w:val="00877446"/>
    <w:pPr>
      <w:spacing w:before="80" w:after="60"/>
    </w:pPr>
    <w:rPr>
      <w:rFonts w:ascii="Arial" w:hAnsi="Arial"/>
      <w:b/>
      <w:color w:val="FFFFFF"/>
      <w:sz w:val="22"/>
    </w:rPr>
  </w:style>
  <w:style w:type="paragraph" w:customStyle="1" w:styleId="BodyText-List-Indent">
    <w:name w:val="Body Text - List - Indent"/>
    <w:rsid w:val="00877446"/>
    <w:pPr>
      <w:numPr>
        <w:numId w:val="17"/>
      </w:numPr>
      <w:spacing w:after="120"/>
    </w:pPr>
    <w:rPr>
      <w:rFonts w:ascii="Arial" w:eastAsia="Times" w:hAnsi="Arial" w:cs="Arial"/>
      <w:szCs w:val="24"/>
      <w:lang w:eastAsia="en-US"/>
    </w:rPr>
  </w:style>
  <w:style w:type="paragraph" w:customStyle="1" w:styleId="GuidanceText">
    <w:name w:val="Guidance Text"/>
    <w:next w:val="BodyText"/>
    <w:link w:val="GuidanceTextChar"/>
    <w:rsid w:val="00877446"/>
    <w:pPr>
      <w:spacing w:before="120" w:after="120"/>
      <w:ind w:left="794"/>
    </w:pPr>
    <w:rPr>
      <w:rFonts w:ascii="Arial" w:hAnsi="Arial" w:cs="Arial"/>
      <w:i/>
      <w:color w:val="0000FF"/>
      <w:szCs w:val="24"/>
      <w:lang w:eastAsia="en-US"/>
    </w:rPr>
  </w:style>
  <w:style w:type="character" w:customStyle="1" w:styleId="GuidanceTextChar">
    <w:name w:val="Guidance Text Char"/>
    <w:link w:val="GuidanceText"/>
    <w:rsid w:val="00877446"/>
    <w:rPr>
      <w:rFonts w:ascii="Arial" w:hAnsi="Arial" w:cs="Arial"/>
      <w:i/>
      <w:color w:val="0000FF"/>
      <w:szCs w:val="24"/>
      <w:lang w:eastAsia="en-US"/>
    </w:rPr>
  </w:style>
  <w:style w:type="paragraph" w:customStyle="1" w:styleId="GuidanceText-List">
    <w:name w:val="Guidance Text - List"/>
    <w:link w:val="GuidanceText-ListChar"/>
    <w:rsid w:val="00877446"/>
    <w:pPr>
      <w:numPr>
        <w:numId w:val="18"/>
      </w:numPr>
      <w:spacing w:after="40"/>
    </w:pPr>
    <w:rPr>
      <w:rFonts w:ascii="Arial" w:hAnsi="Arial" w:cs="Arial"/>
      <w:i/>
      <w:color w:val="0000FF"/>
      <w:szCs w:val="24"/>
      <w:lang w:eastAsia="en-US"/>
    </w:rPr>
  </w:style>
  <w:style w:type="character" w:customStyle="1" w:styleId="GuidanceText-ListChar">
    <w:name w:val="Guidance Text - List Char"/>
    <w:link w:val="GuidanceText-List"/>
    <w:rsid w:val="00877446"/>
    <w:rPr>
      <w:rFonts w:ascii="Arial" w:hAnsi="Arial" w:cs="Arial"/>
      <w:i/>
      <w:color w:val="0000FF"/>
      <w:szCs w:val="24"/>
      <w:lang w:eastAsia="en-US"/>
    </w:rPr>
  </w:style>
  <w:style w:type="paragraph" w:customStyle="1" w:styleId="GuidanceText-List-Indent">
    <w:name w:val="Guidance Text - List - Indent"/>
    <w:basedOn w:val="BodyText-List-Indent"/>
    <w:rsid w:val="00877446"/>
    <w:rPr>
      <w:i/>
      <w:color w:val="0000FF"/>
    </w:rPr>
  </w:style>
  <w:style w:type="paragraph" w:customStyle="1" w:styleId="GuidanceText-Bold">
    <w:name w:val="Guidance Text - Bold"/>
    <w:basedOn w:val="Normal"/>
    <w:link w:val="GuidanceText-BoldChar"/>
    <w:rsid w:val="00877446"/>
    <w:pPr>
      <w:spacing w:before="120" w:after="120"/>
      <w:ind w:left="794"/>
    </w:pPr>
    <w:rPr>
      <w:rFonts w:ascii="Arial" w:eastAsia="Times" w:hAnsi="Arial" w:cs="Arial"/>
      <w:b/>
      <w:color w:val="0000FF"/>
      <w:szCs w:val="24"/>
    </w:rPr>
  </w:style>
  <w:style w:type="character" w:customStyle="1" w:styleId="GuidanceText-BoldChar">
    <w:name w:val="Guidance Text - Bold Char"/>
    <w:link w:val="GuidanceText-Bold"/>
    <w:rsid w:val="00877446"/>
    <w:rPr>
      <w:rFonts w:ascii="Arial" w:eastAsia="Times" w:hAnsi="Arial" w:cs="Arial"/>
      <w:b/>
      <w:color w:val="0000FF"/>
      <w:szCs w:val="24"/>
      <w:lang w:eastAsia="en-US"/>
    </w:rPr>
  </w:style>
  <w:style w:type="paragraph" w:customStyle="1" w:styleId="paragraph">
    <w:name w:val="paragraph"/>
    <w:basedOn w:val="Normal"/>
    <w:rsid w:val="009F7EB8"/>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9F7EB8"/>
  </w:style>
  <w:style w:type="character" w:customStyle="1" w:styleId="eop">
    <w:name w:val="eop"/>
    <w:basedOn w:val="DefaultParagraphFont"/>
    <w:rsid w:val="009F7EB8"/>
  </w:style>
  <w:style w:type="paragraph" w:styleId="ListParagraph">
    <w:name w:val="List Paragraph"/>
    <w:basedOn w:val="Normal"/>
    <w:uiPriority w:val="34"/>
    <w:qFormat/>
    <w:rsid w:val="00020C1B"/>
    <w:pPr>
      <w:spacing w:after="160" w:line="259" w:lineRule="auto"/>
      <w:ind w:left="720"/>
      <w:contextualSpacing/>
    </w:pPr>
    <w:rPr>
      <w:rFonts w:ascii="Arial" w:eastAsiaTheme="minorHAnsi" w:hAnsi="Arial" w:cstheme="minorBidi"/>
      <w:szCs w:val="22"/>
    </w:rPr>
  </w:style>
  <w:style w:type="paragraph" w:customStyle="1" w:styleId="Dotpoint">
    <w:name w:val="Dot point"/>
    <w:basedOn w:val="Normal"/>
    <w:rsid w:val="00B0337B"/>
    <w:pPr>
      <w:numPr>
        <w:numId w:val="19"/>
      </w:numPr>
      <w:tabs>
        <w:tab w:val="clear" w:pos="927"/>
        <w:tab w:val="num" w:pos="426"/>
      </w:tabs>
      <w:spacing w:after="80"/>
      <w:ind w:left="426" w:hanging="426"/>
    </w:pPr>
    <w:rPr>
      <w:rFonts w:ascii="Calibri" w:hAnsi="Calibri"/>
      <w:sz w:val="22"/>
    </w:rPr>
  </w:style>
  <w:style w:type="paragraph" w:customStyle="1" w:styleId="Normalpre-dotpoint">
    <w:name w:val="Normal pre-dot point"/>
    <w:basedOn w:val="Normal"/>
    <w:next w:val="Dotpoint"/>
    <w:rsid w:val="00B0337B"/>
    <w:pPr>
      <w:spacing w:after="80"/>
    </w:pPr>
    <w:rPr>
      <w:rFonts w:ascii="Calibri" w:hAnsi="Calibri"/>
      <w:sz w:val="22"/>
    </w:rPr>
  </w:style>
  <w:style w:type="paragraph" w:customStyle="1" w:styleId="Dotpointlast">
    <w:name w:val="Dot point last"/>
    <w:basedOn w:val="Dotpoint"/>
    <w:next w:val="Normal"/>
    <w:rsid w:val="00B0337B"/>
    <w:pPr>
      <w:tabs>
        <w:tab w:val="clear" w:pos="426"/>
        <w:tab w:val="num" w:pos="927"/>
      </w:tabs>
      <w:spacing w:after="220"/>
      <w:ind w:left="425" w:hanging="425"/>
    </w:pPr>
    <w:rPr>
      <w:rFonts w:eastAsia="Verdana"/>
    </w:rPr>
  </w:style>
  <w:style w:type="paragraph" w:styleId="NoSpacing">
    <w:name w:val="No Spacing"/>
    <w:uiPriority w:val="1"/>
    <w:qFormat/>
    <w:rsid w:val="00B0337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474243"/>
    <w:rPr>
      <w:sz w:val="16"/>
      <w:szCs w:val="16"/>
    </w:rPr>
  </w:style>
  <w:style w:type="paragraph" w:styleId="CommentText">
    <w:name w:val="annotation text"/>
    <w:basedOn w:val="Normal"/>
    <w:link w:val="CommentTextChar"/>
    <w:uiPriority w:val="99"/>
    <w:unhideWhenUsed/>
    <w:rsid w:val="00474243"/>
  </w:style>
  <w:style w:type="character" w:customStyle="1" w:styleId="CommentTextChar">
    <w:name w:val="Comment Text Char"/>
    <w:basedOn w:val="DefaultParagraphFont"/>
    <w:link w:val="CommentText"/>
    <w:uiPriority w:val="99"/>
    <w:rsid w:val="00474243"/>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74243"/>
    <w:rPr>
      <w:b/>
      <w:bCs/>
    </w:rPr>
  </w:style>
  <w:style w:type="character" w:customStyle="1" w:styleId="CommentSubjectChar">
    <w:name w:val="Comment Subject Char"/>
    <w:basedOn w:val="CommentTextChar"/>
    <w:link w:val="CommentSubject"/>
    <w:uiPriority w:val="99"/>
    <w:semiHidden/>
    <w:rsid w:val="00474243"/>
    <w:rPr>
      <w:rFonts w:ascii="Cambria" w:hAnsi="Cambria"/>
      <w:b/>
      <w:bCs/>
      <w:lang w:eastAsia="en-US"/>
    </w:rPr>
  </w:style>
  <w:style w:type="paragraph" w:styleId="ListBullet">
    <w:name w:val="List Bullet"/>
    <w:basedOn w:val="Normal"/>
    <w:rsid w:val="00D35BBC"/>
    <w:pPr>
      <w:numPr>
        <w:numId w:val="20"/>
      </w:numPr>
      <w:spacing w:before="60" w:after="80"/>
      <w:ind w:left="714" w:right="-23" w:hanging="357"/>
    </w:pPr>
    <w:rPr>
      <w:rFonts w:ascii="Arial" w:hAnsi="Arial"/>
      <w:sz w:val="22"/>
      <w:szCs w:val="24"/>
      <w:lang w:eastAsia="en-AU"/>
    </w:rPr>
  </w:style>
  <w:style w:type="character" w:styleId="FootnoteReference">
    <w:name w:val="footnote reference"/>
    <w:basedOn w:val="DefaultParagraphFont"/>
    <w:rsid w:val="00D35BBC"/>
    <w:rPr>
      <w:vertAlign w:val="superscript"/>
    </w:rPr>
  </w:style>
  <w:style w:type="paragraph" w:customStyle="1" w:styleId="DHHSbody">
    <w:name w:val="DHHS body"/>
    <w:uiPriority w:val="99"/>
    <w:rsid w:val="000B0235"/>
    <w:pPr>
      <w:spacing w:after="120" w:line="270" w:lineRule="atLeast"/>
    </w:pPr>
    <w:rPr>
      <w:rFonts w:ascii="Arial" w:hAnsi="Arial"/>
      <w:lang w:eastAsia="en-US"/>
    </w:rPr>
  </w:style>
  <w:style w:type="paragraph" w:customStyle="1" w:styleId="nonToCHeading3">
    <w:name w:val="nonToC Heading 3"/>
    <w:basedOn w:val="Heading3"/>
    <w:qFormat/>
    <w:rsid w:val="00696ACA"/>
    <w:pPr>
      <w:keepLines w:val="0"/>
      <w:spacing w:before="0" w:after="200" w:line="240" w:lineRule="auto"/>
    </w:pPr>
    <w:rPr>
      <w:rFonts w:ascii="Calibri" w:hAnsi="Calibri"/>
      <w:bCs/>
      <w:i/>
      <w:sz w:val="28"/>
      <w:szCs w:val="28"/>
    </w:rPr>
  </w:style>
  <w:style w:type="paragraph" w:customStyle="1" w:styleId="TDRBullets">
    <w:name w:val="TDR Bullets"/>
    <w:basedOn w:val="Normal"/>
    <w:rsid w:val="00696ACA"/>
    <w:pPr>
      <w:numPr>
        <w:numId w:val="21"/>
      </w:numPr>
      <w:spacing w:before="120" w:after="60" w:line="264" w:lineRule="auto"/>
      <w:jc w:val="both"/>
    </w:pPr>
    <w:rPr>
      <w:rFonts w:ascii="Arial" w:hAnsi="Arial"/>
    </w:rPr>
  </w:style>
  <w:style w:type="paragraph" w:customStyle="1" w:styleId="Tablebullet">
    <w:name w:val="Table bullet"/>
    <w:basedOn w:val="Normal"/>
    <w:qFormat/>
    <w:rsid w:val="00696ACA"/>
    <w:pPr>
      <w:numPr>
        <w:numId w:val="22"/>
      </w:numPr>
      <w:spacing w:before="100" w:after="100" w:line="264" w:lineRule="auto"/>
    </w:pPr>
    <w:rPr>
      <w:rFonts w:ascii="Garamond" w:hAnsi="Garamond"/>
      <w:color w:val="000000"/>
      <w:sz w:val="22"/>
      <w:szCs w:val="22"/>
    </w:rPr>
  </w:style>
  <w:style w:type="paragraph" w:styleId="ListBullet2">
    <w:name w:val="List Bullet 2"/>
    <w:basedOn w:val="ListBullet3"/>
    <w:rsid w:val="00696ACA"/>
    <w:pPr>
      <w:numPr>
        <w:numId w:val="23"/>
      </w:numPr>
      <w:tabs>
        <w:tab w:val="num" w:pos="680"/>
      </w:tabs>
      <w:spacing w:line="264" w:lineRule="auto"/>
      <w:ind w:left="964" w:hanging="284"/>
      <w:contextualSpacing w:val="0"/>
      <w:jc w:val="both"/>
    </w:pPr>
    <w:rPr>
      <w:rFonts w:ascii="Garamond" w:hAnsi="Garamond"/>
      <w:color w:val="000000"/>
      <w:sz w:val="22"/>
    </w:rPr>
  </w:style>
  <w:style w:type="paragraph" w:customStyle="1" w:styleId="Subheading">
    <w:name w:val="Subheading"/>
    <w:basedOn w:val="Heading2"/>
    <w:qFormat/>
    <w:rsid w:val="000C011D"/>
    <w:pPr>
      <w:ind w:left="680" w:hanging="680"/>
    </w:pPr>
    <w:rPr>
      <w:sz w:val="24"/>
      <w:szCs w:val="24"/>
    </w:rPr>
  </w:style>
  <w:style w:type="paragraph" w:styleId="ListBullet3">
    <w:name w:val="List Bullet 3"/>
    <w:basedOn w:val="Normal"/>
    <w:unhideWhenUsed/>
    <w:rsid w:val="00696ACA"/>
    <w:pPr>
      <w:contextualSpacing/>
    </w:pPr>
  </w:style>
  <w:style w:type="character" w:styleId="UnresolvedMention">
    <w:name w:val="Unresolved Mention"/>
    <w:basedOn w:val="DefaultParagraphFont"/>
    <w:uiPriority w:val="99"/>
    <w:semiHidden/>
    <w:unhideWhenUsed/>
    <w:rsid w:val="007F017A"/>
    <w:rPr>
      <w:color w:val="605E5C"/>
      <w:shd w:val="clear" w:color="auto" w:fill="E1DFDD"/>
    </w:rPr>
  </w:style>
  <w:style w:type="paragraph" w:customStyle="1" w:styleId="TableText">
    <w:name w:val="Table Text"/>
    <w:basedOn w:val="Normal"/>
    <w:rsid w:val="007F017A"/>
    <w:pPr>
      <w:spacing w:before="40" w:after="40"/>
    </w:pPr>
    <w:rPr>
      <w:rFonts w:ascii="Garamond" w:hAnsi="Garamond" w:cs="Arial"/>
      <w:sz w:val="22"/>
    </w:rPr>
  </w:style>
  <w:style w:type="paragraph" w:styleId="BodyText3">
    <w:name w:val="Body Text 3"/>
    <w:basedOn w:val="Normal"/>
    <w:link w:val="BodyText3Char"/>
    <w:rsid w:val="007F017A"/>
    <w:pPr>
      <w:spacing w:before="120" w:after="120" w:line="264" w:lineRule="auto"/>
    </w:pPr>
    <w:rPr>
      <w:rFonts w:ascii="Garamond" w:hAnsi="Garamond"/>
      <w:sz w:val="16"/>
      <w:szCs w:val="16"/>
    </w:rPr>
  </w:style>
  <w:style w:type="character" w:customStyle="1" w:styleId="BodyText3Char">
    <w:name w:val="Body Text 3 Char"/>
    <w:basedOn w:val="DefaultParagraphFont"/>
    <w:link w:val="BodyText3"/>
    <w:rsid w:val="007F017A"/>
    <w:rPr>
      <w:rFonts w:ascii="Garamond" w:hAnsi="Garamond"/>
      <w:sz w:val="16"/>
      <w:szCs w:val="16"/>
      <w:lang w:eastAsia="en-US"/>
    </w:rPr>
  </w:style>
  <w:style w:type="paragraph" w:styleId="ListNumber3">
    <w:name w:val="List Number 3"/>
    <w:basedOn w:val="Normal"/>
    <w:rsid w:val="007F017A"/>
    <w:pPr>
      <w:numPr>
        <w:numId w:val="24"/>
      </w:numPr>
      <w:spacing w:before="120" w:after="120" w:line="264" w:lineRule="auto"/>
    </w:pPr>
    <w:rPr>
      <w:rFonts w:ascii="Garamond" w:hAnsi="Garamond"/>
      <w:sz w:val="22"/>
    </w:rPr>
  </w:style>
  <w:style w:type="paragraph" w:styleId="ListNumber">
    <w:name w:val="List Number"/>
    <w:basedOn w:val="Normal"/>
    <w:unhideWhenUsed/>
    <w:rsid w:val="007F017A"/>
    <w:pPr>
      <w:numPr>
        <w:numId w:val="25"/>
      </w:numPr>
      <w:spacing w:before="120" w:after="120" w:line="264" w:lineRule="auto"/>
      <w:contextualSpacing/>
    </w:pPr>
    <w:rPr>
      <w:rFonts w:ascii="Garamond" w:hAnsi="Garamond"/>
      <w:sz w:val="22"/>
    </w:rPr>
  </w:style>
  <w:style w:type="paragraph" w:styleId="NormalIndent">
    <w:name w:val="Normal Indent"/>
    <w:basedOn w:val="Normal"/>
    <w:rsid w:val="007F017A"/>
    <w:pPr>
      <w:spacing w:before="120" w:after="120" w:line="264" w:lineRule="auto"/>
      <w:ind w:left="720"/>
    </w:pPr>
    <w:rPr>
      <w:rFonts w:ascii="Garamond" w:hAnsi="Garamond"/>
      <w:sz w:val="22"/>
    </w:rPr>
  </w:style>
  <w:style w:type="paragraph" w:customStyle="1" w:styleId="NormalIndent2">
    <w:name w:val="Normal Indent2"/>
    <w:basedOn w:val="Normal"/>
    <w:rsid w:val="007F017A"/>
    <w:pPr>
      <w:spacing w:before="120" w:after="120" w:line="264" w:lineRule="auto"/>
    </w:pPr>
    <w:rPr>
      <w:rFonts w:ascii="Garamond" w:hAnsi="Garamond"/>
      <w:sz w:val="22"/>
    </w:rPr>
  </w:style>
  <w:style w:type="paragraph" w:styleId="TOC3">
    <w:name w:val="toc 3"/>
    <w:basedOn w:val="Normal"/>
    <w:next w:val="Normal"/>
    <w:uiPriority w:val="39"/>
    <w:rsid w:val="007F017A"/>
    <w:pPr>
      <w:tabs>
        <w:tab w:val="right" w:leader="dot" w:pos="8504"/>
      </w:tabs>
      <w:spacing w:before="60" w:after="60" w:line="264" w:lineRule="auto"/>
      <w:ind w:left="238"/>
    </w:pPr>
    <w:rPr>
      <w:rFonts w:ascii="Arial Narrow" w:hAnsi="Arial Narrow"/>
      <w:sz w:val="22"/>
    </w:rPr>
  </w:style>
  <w:style w:type="paragraph" w:styleId="Revision">
    <w:name w:val="Revision"/>
    <w:hidden/>
    <w:uiPriority w:val="99"/>
    <w:semiHidden/>
    <w:rsid w:val="007F017A"/>
    <w:rPr>
      <w:rFonts w:ascii="Garamond" w:hAnsi="Garamond"/>
      <w:sz w:val="22"/>
      <w:lang w:eastAsia="en-US"/>
    </w:rPr>
  </w:style>
  <w:style w:type="paragraph" w:styleId="BodyTextIndent">
    <w:name w:val="Body Text Indent"/>
    <w:basedOn w:val="Normal"/>
    <w:link w:val="BodyTextIndentChar"/>
    <w:rsid w:val="007F017A"/>
    <w:pPr>
      <w:spacing w:before="120" w:after="120" w:line="264" w:lineRule="auto"/>
      <w:ind w:left="709"/>
    </w:pPr>
    <w:rPr>
      <w:rFonts w:ascii="Garamond" w:hAnsi="Garamond"/>
      <w:sz w:val="22"/>
    </w:rPr>
  </w:style>
  <w:style w:type="character" w:customStyle="1" w:styleId="BodyTextIndentChar">
    <w:name w:val="Body Text Indent Char"/>
    <w:basedOn w:val="DefaultParagraphFont"/>
    <w:link w:val="BodyTextIndent"/>
    <w:rsid w:val="007F017A"/>
    <w:rPr>
      <w:rFonts w:ascii="Garamond" w:hAnsi="Garamond"/>
      <w:sz w:val="22"/>
      <w:lang w:eastAsia="en-US"/>
    </w:rPr>
  </w:style>
  <w:style w:type="paragraph" w:styleId="BlockText">
    <w:name w:val="Block Text"/>
    <w:basedOn w:val="Normal"/>
    <w:rsid w:val="007F017A"/>
    <w:pPr>
      <w:spacing w:before="120" w:after="120" w:line="264" w:lineRule="auto"/>
      <w:ind w:left="1440" w:right="1440"/>
    </w:pPr>
    <w:rPr>
      <w:rFonts w:ascii="Garamond" w:hAnsi="Garamond"/>
      <w:sz w:val="22"/>
    </w:rPr>
  </w:style>
  <w:style w:type="paragraph" w:styleId="BodyText2">
    <w:name w:val="Body Text 2"/>
    <w:basedOn w:val="Normal"/>
    <w:link w:val="BodyText2Char"/>
    <w:rsid w:val="007F017A"/>
    <w:pPr>
      <w:spacing w:before="120" w:after="120" w:line="480" w:lineRule="auto"/>
    </w:pPr>
    <w:rPr>
      <w:rFonts w:ascii="Garamond" w:hAnsi="Garamond"/>
      <w:sz w:val="22"/>
    </w:rPr>
  </w:style>
  <w:style w:type="character" w:customStyle="1" w:styleId="BodyText2Char">
    <w:name w:val="Body Text 2 Char"/>
    <w:basedOn w:val="DefaultParagraphFont"/>
    <w:link w:val="BodyText2"/>
    <w:rsid w:val="007F017A"/>
    <w:rPr>
      <w:rFonts w:ascii="Garamond" w:hAnsi="Garamond"/>
      <w:sz w:val="22"/>
      <w:lang w:eastAsia="en-US"/>
    </w:rPr>
  </w:style>
  <w:style w:type="paragraph" w:styleId="BodyTextFirstIndent">
    <w:name w:val="Body Text First Indent"/>
    <w:basedOn w:val="BodyText"/>
    <w:link w:val="BodyTextFirstIndentChar"/>
    <w:rsid w:val="007F017A"/>
    <w:pPr>
      <w:spacing w:before="120" w:line="264" w:lineRule="auto"/>
      <w:ind w:firstLine="210"/>
    </w:pPr>
    <w:rPr>
      <w:rFonts w:ascii="Garamond" w:hAnsi="Garamond"/>
      <w:sz w:val="22"/>
    </w:rPr>
  </w:style>
  <w:style w:type="character" w:customStyle="1" w:styleId="BodyTextFirstIndentChar">
    <w:name w:val="Body Text First Indent Char"/>
    <w:basedOn w:val="BodyTextChar"/>
    <w:link w:val="BodyTextFirstIndent"/>
    <w:rsid w:val="007F017A"/>
    <w:rPr>
      <w:rFonts w:ascii="Garamond" w:hAnsi="Garamond"/>
      <w:sz w:val="22"/>
      <w:lang w:eastAsia="en-US"/>
    </w:rPr>
  </w:style>
  <w:style w:type="paragraph" w:styleId="BodyTextFirstIndent2">
    <w:name w:val="Body Text First Indent 2"/>
    <w:basedOn w:val="BodyTextIndent"/>
    <w:link w:val="BodyTextFirstIndent2Char"/>
    <w:rsid w:val="007F017A"/>
    <w:pPr>
      <w:ind w:left="283" w:firstLine="210"/>
    </w:pPr>
  </w:style>
  <w:style w:type="character" w:customStyle="1" w:styleId="BodyTextFirstIndent2Char">
    <w:name w:val="Body Text First Indent 2 Char"/>
    <w:basedOn w:val="BodyTextIndentChar"/>
    <w:link w:val="BodyTextFirstIndent2"/>
    <w:rsid w:val="007F017A"/>
    <w:rPr>
      <w:rFonts w:ascii="Garamond" w:hAnsi="Garamond"/>
      <w:sz w:val="22"/>
      <w:lang w:eastAsia="en-US"/>
    </w:rPr>
  </w:style>
  <w:style w:type="paragraph" w:styleId="BodyTextIndent2">
    <w:name w:val="Body Text Indent 2"/>
    <w:basedOn w:val="Normal"/>
    <w:link w:val="BodyTextIndent2Char"/>
    <w:rsid w:val="007F017A"/>
    <w:pPr>
      <w:spacing w:before="120" w:after="120" w:line="480" w:lineRule="auto"/>
      <w:ind w:left="283"/>
    </w:pPr>
    <w:rPr>
      <w:rFonts w:ascii="Garamond" w:hAnsi="Garamond"/>
      <w:sz w:val="22"/>
    </w:rPr>
  </w:style>
  <w:style w:type="character" w:customStyle="1" w:styleId="BodyTextIndent2Char">
    <w:name w:val="Body Text Indent 2 Char"/>
    <w:basedOn w:val="DefaultParagraphFont"/>
    <w:link w:val="BodyTextIndent2"/>
    <w:rsid w:val="007F017A"/>
    <w:rPr>
      <w:rFonts w:ascii="Garamond" w:hAnsi="Garamond"/>
      <w:sz w:val="22"/>
      <w:lang w:eastAsia="en-US"/>
    </w:rPr>
  </w:style>
  <w:style w:type="paragraph" w:styleId="BodyTextIndent3">
    <w:name w:val="Body Text Indent 3"/>
    <w:basedOn w:val="Normal"/>
    <w:link w:val="BodyTextIndent3Char"/>
    <w:rsid w:val="007F017A"/>
    <w:pPr>
      <w:spacing w:before="120" w:after="120" w:line="264" w:lineRule="auto"/>
      <w:ind w:left="283"/>
    </w:pPr>
    <w:rPr>
      <w:rFonts w:ascii="Garamond" w:hAnsi="Garamond"/>
      <w:sz w:val="16"/>
      <w:szCs w:val="16"/>
    </w:rPr>
  </w:style>
  <w:style w:type="character" w:customStyle="1" w:styleId="BodyTextIndent3Char">
    <w:name w:val="Body Text Indent 3 Char"/>
    <w:basedOn w:val="DefaultParagraphFont"/>
    <w:link w:val="BodyTextIndent3"/>
    <w:rsid w:val="007F017A"/>
    <w:rPr>
      <w:rFonts w:ascii="Garamond" w:hAnsi="Garamond"/>
      <w:sz w:val="16"/>
      <w:szCs w:val="16"/>
      <w:lang w:eastAsia="en-US"/>
    </w:rPr>
  </w:style>
  <w:style w:type="paragraph" w:styleId="Closing">
    <w:name w:val="Closing"/>
    <w:basedOn w:val="Normal"/>
    <w:link w:val="ClosingChar"/>
    <w:rsid w:val="007F017A"/>
    <w:pPr>
      <w:spacing w:before="120" w:after="120" w:line="264" w:lineRule="auto"/>
      <w:ind w:left="4252"/>
    </w:pPr>
    <w:rPr>
      <w:rFonts w:ascii="Garamond" w:hAnsi="Garamond"/>
      <w:sz w:val="22"/>
    </w:rPr>
  </w:style>
  <w:style w:type="character" w:customStyle="1" w:styleId="ClosingChar">
    <w:name w:val="Closing Char"/>
    <w:basedOn w:val="DefaultParagraphFont"/>
    <w:link w:val="Closing"/>
    <w:rsid w:val="007F017A"/>
    <w:rPr>
      <w:rFonts w:ascii="Garamond" w:hAnsi="Garamond"/>
      <w:sz w:val="22"/>
      <w:lang w:eastAsia="en-US"/>
    </w:rPr>
  </w:style>
  <w:style w:type="paragraph" w:styleId="Date">
    <w:name w:val="Date"/>
    <w:basedOn w:val="Normal"/>
    <w:next w:val="Normal"/>
    <w:link w:val="DateChar"/>
    <w:rsid w:val="007F017A"/>
    <w:pPr>
      <w:spacing w:before="120" w:after="120" w:line="264" w:lineRule="auto"/>
    </w:pPr>
    <w:rPr>
      <w:rFonts w:ascii="Garamond" w:hAnsi="Garamond"/>
      <w:sz w:val="22"/>
    </w:rPr>
  </w:style>
  <w:style w:type="character" w:customStyle="1" w:styleId="DateChar">
    <w:name w:val="Date Char"/>
    <w:basedOn w:val="DefaultParagraphFont"/>
    <w:link w:val="Date"/>
    <w:rsid w:val="007F017A"/>
    <w:rPr>
      <w:rFonts w:ascii="Garamond" w:hAnsi="Garamond"/>
      <w:sz w:val="22"/>
      <w:lang w:eastAsia="en-US"/>
    </w:rPr>
  </w:style>
  <w:style w:type="paragraph" w:styleId="E-mailSignature">
    <w:name w:val="E-mail Signature"/>
    <w:basedOn w:val="Normal"/>
    <w:link w:val="E-mailSignatureChar"/>
    <w:rsid w:val="007F017A"/>
    <w:pPr>
      <w:spacing w:before="120" w:after="120" w:line="264" w:lineRule="auto"/>
    </w:pPr>
    <w:rPr>
      <w:rFonts w:ascii="Garamond" w:hAnsi="Garamond"/>
      <w:sz w:val="22"/>
    </w:rPr>
  </w:style>
  <w:style w:type="character" w:customStyle="1" w:styleId="E-mailSignatureChar">
    <w:name w:val="E-mail Signature Char"/>
    <w:basedOn w:val="DefaultParagraphFont"/>
    <w:link w:val="E-mailSignature"/>
    <w:rsid w:val="007F017A"/>
    <w:rPr>
      <w:rFonts w:ascii="Garamond" w:hAnsi="Garamond"/>
      <w:sz w:val="22"/>
      <w:lang w:eastAsia="en-US"/>
    </w:rPr>
  </w:style>
  <w:style w:type="paragraph" w:styleId="EnvelopeAddress">
    <w:name w:val="envelope address"/>
    <w:basedOn w:val="Normal"/>
    <w:rsid w:val="007F017A"/>
    <w:pPr>
      <w:framePr w:w="7920" w:h="1980" w:hRule="exact" w:hSpace="180" w:wrap="auto" w:hAnchor="page" w:xAlign="center" w:yAlign="bottom"/>
      <w:spacing w:before="120" w:after="120" w:line="264" w:lineRule="auto"/>
      <w:ind w:left="2880"/>
    </w:pPr>
    <w:rPr>
      <w:rFonts w:ascii="Arial" w:hAnsi="Arial" w:cs="Arial"/>
      <w:sz w:val="24"/>
      <w:szCs w:val="24"/>
    </w:rPr>
  </w:style>
  <w:style w:type="paragraph" w:styleId="EnvelopeReturn">
    <w:name w:val="envelope return"/>
    <w:basedOn w:val="Normal"/>
    <w:rsid w:val="007F017A"/>
    <w:pPr>
      <w:spacing w:before="120" w:after="120" w:line="264" w:lineRule="auto"/>
    </w:pPr>
    <w:rPr>
      <w:rFonts w:ascii="Arial" w:hAnsi="Arial" w:cs="Arial"/>
    </w:rPr>
  </w:style>
  <w:style w:type="paragraph" w:styleId="HTMLAddress">
    <w:name w:val="HTML Address"/>
    <w:basedOn w:val="Normal"/>
    <w:link w:val="HTMLAddressChar"/>
    <w:rsid w:val="007F017A"/>
    <w:pPr>
      <w:spacing w:before="120" w:after="120" w:line="264" w:lineRule="auto"/>
    </w:pPr>
    <w:rPr>
      <w:rFonts w:ascii="Garamond" w:hAnsi="Garamond"/>
      <w:i/>
      <w:iCs/>
      <w:sz w:val="22"/>
    </w:rPr>
  </w:style>
  <w:style w:type="character" w:customStyle="1" w:styleId="HTMLAddressChar">
    <w:name w:val="HTML Address Char"/>
    <w:basedOn w:val="DefaultParagraphFont"/>
    <w:link w:val="HTMLAddress"/>
    <w:rsid w:val="007F017A"/>
    <w:rPr>
      <w:rFonts w:ascii="Garamond" w:hAnsi="Garamond"/>
      <w:i/>
      <w:iCs/>
      <w:sz w:val="22"/>
      <w:lang w:eastAsia="en-US"/>
    </w:rPr>
  </w:style>
  <w:style w:type="paragraph" w:styleId="HTMLPreformatted">
    <w:name w:val="HTML Preformatted"/>
    <w:basedOn w:val="Normal"/>
    <w:link w:val="HTMLPreformattedChar"/>
    <w:rsid w:val="007F017A"/>
    <w:pPr>
      <w:spacing w:before="120" w:after="120" w:line="264" w:lineRule="auto"/>
    </w:pPr>
    <w:rPr>
      <w:rFonts w:ascii="Courier New" w:hAnsi="Courier New" w:cs="Courier New"/>
    </w:rPr>
  </w:style>
  <w:style w:type="character" w:customStyle="1" w:styleId="HTMLPreformattedChar">
    <w:name w:val="HTML Preformatted Char"/>
    <w:basedOn w:val="DefaultParagraphFont"/>
    <w:link w:val="HTMLPreformatted"/>
    <w:rsid w:val="007F017A"/>
    <w:rPr>
      <w:rFonts w:ascii="Courier New" w:hAnsi="Courier New" w:cs="Courier New"/>
      <w:lang w:eastAsia="en-US"/>
    </w:rPr>
  </w:style>
  <w:style w:type="paragraph" w:styleId="List">
    <w:name w:val="List"/>
    <w:basedOn w:val="Normal"/>
    <w:rsid w:val="007F017A"/>
    <w:pPr>
      <w:spacing w:before="120" w:after="120" w:line="264" w:lineRule="auto"/>
      <w:ind w:left="283" w:hanging="283"/>
    </w:pPr>
    <w:rPr>
      <w:rFonts w:ascii="Garamond" w:hAnsi="Garamond"/>
      <w:sz w:val="22"/>
    </w:rPr>
  </w:style>
  <w:style w:type="paragraph" w:styleId="List2">
    <w:name w:val="List 2"/>
    <w:basedOn w:val="Normal"/>
    <w:rsid w:val="007F017A"/>
    <w:pPr>
      <w:spacing w:before="120" w:after="120" w:line="264" w:lineRule="auto"/>
      <w:ind w:left="566" w:hanging="283"/>
    </w:pPr>
    <w:rPr>
      <w:rFonts w:ascii="Garamond" w:hAnsi="Garamond"/>
      <w:sz w:val="22"/>
    </w:rPr>
  </w:style>
  <w:style w:type="paragraph" w:styleId="List3">
    <w:name w:val="List 3"/>
    <w:basedOn w:val="Normal"/>
    <w:rsid w:val="007F017A"/>
    <w:pPr>
      <w:spacing w:before="120" w:after="120" w:line="264" w:lineRule="auto"/>
      <w:ind w:left="849" w:hanging="283"/>
    </w:pPr>
    <w:rPr>
      <w:rFonts w:ascii="Garamond" w:hAnsi="Garamond"/>
      <w:sz w:val="22"/>
    </w:rPr>
  </w:style>
  <w:style w:type="paragraph" w:styleId="List4">
    <w:name w:val="List 4"/>
    <w:basedOn w:val="Normal"/>
    <w:rsid w:val="007F017A"/>
    <w:pPr>
      <w:spacing w:before="120" w:after="120" w:line="264" w:lineRule="auto"/>
      <w:ind w:left="1132" w:hanging="283"/>
    </w:pPr>
    <w:rPr>
      <w:rFonts w:ascii="Garamond" w:hAnsi="Garamond"/>
      <w:sz w:val="22"/>
    </w:rPr>
  </w:style>
  <w:style w:type="paragraph" w:styleId="List5">
    <w:name w:val="List 5"/>
    <w:basedOn w:val="Normal"/>
    <w:rsid w:val="007F017A"/>
    <w:pPr>
      <w:spacing w:before="120" w:after="120" w:line="264" w:lineRule="auto"/>
      <w:ind w:left="1415" w:hanging="283"/>
    </w:pPr>
    <w:rPr>
      <w:rFonts w:ascii="Garamond" w:hAnsi="Garamond"/>
      <w:sz w:val="22"/>
    </w:rPr>
  </w:style>
  <w:style w:type="paragraph" w:styleId="ListBullet4">
    <w:name w:val="List Bullet 4"/>
    <w:basedOn w:val="Normal"/>
    <w:autoRedefine/>
    <w:rsid w:val="007F017A"/>
    <w:pPr>
      <w:numPr>
        <w:numId w:val="26"/>
      </w:numPr>
      <w:spacing w:before="120" w:after="120" w:line="264" w:lineRule="auto"/>
    </w:pPr>
    <w:rPr>
      <w:rFonts w:ascii="Garamond" w:hAnsi="Garamond"/>
      <w:sz w:val="22"/>
    </w:rPr>
  </w:style>
  <w:style w:type="paragraph" w:styleId="ListBullet5">
    <w:name w:val="List Bullet 5"/>
    <w:basedOn w:val="Normal"/>
    <w:autoRedefine/>
    <w:rsid w:val="007F017A"/>
    <w:pPr>
      <w:numPr>
        <w:numId w:val="27"/>
      </w:numPr>
      <w:spacing w:before="120" w:after="120" w:line="264" w:lineRule="auto"/>
    </w:pPr>
    <w:rPr>
      <w:rFonts w:ascii="Garamond" w:hAnsi="Garamond"/>
      <w:sz w:val="22"/>
    </w:rPr>
  </w:style>
  <w:style w:type="paragraph" w:styleId="ListContinue">
    <w:name w:val="List Continue"/>
    <w:basedOn w:val="Normal"/>
    <w:rsid w:val="007F017A"/>
    <w:pPr>
      <w:spacing w:before="120" w:after="120" w:line="264" w:lineRule="auto"/>
      <w:ind w:left="283"/>
    </w:pPr>
    <w:rPr>
      <w:rFonts w:ascii="Garamond" w:hAnsi="Garamond"/>
      <w:sz w:val="22"/>
    </w:rPr>
  </w:style>
  <w:style w:type="paragraph" w:styleId="ListContinue2">
    <w:name w:val="List Continue 2"/>
    <w:basedOn w:val="Normal"/>
    <w:rsid w:val="007F017A"/>
    <w:pPr>
      <w:spacing w:before="120" w:after="120" w:line="264" w:lineRule="auto"/>
      <w:ind w:left="566"/>
    </w:pPr>
    <w:rPr>
      <w:rFonts w:ascii="Garamond" w:hAnsi="Garamond"/>
      <w:sz w:val="22"/>
    </w:rPr>
  </w:style>
  <w:style w:type="paragraph" w:styleId="ListContinue3">
    <w:name w:val="List Continue 3"/>
    <w:basedOn w:val="Normal"/>
    <w:rsid w:val="007F017A"/>
    <w:pPr>
      <w:spacing w:before="120" w:after="120" w:line="264" w:lineRule="auto"/>
      <w:ind w:left="849"/>
    </w:pPr>
    <w:rPr>
      <w:rFonts w:ascii="Garamond" w:hAnsi="Garamond"/>
      <w:sz w:val="22"/>
    </w:rPr>
  </w:style>
  <w:style w:type="paragraph" w:styleId="ListContinue4">
    <w:name w:val="List Continue 4"/>
    <w:basedOn w:val="Normal"/>
    <w:rsid w:val="007F017A"/>
    <w:pPr>
      <w:spacing w:before="120" w:after="120" w:line="264" w:lineRule="auto"/>
      <w:ind w:left="1132"/>
    </w:pPr>
    <w:rPr>
      <w:rFonts w:ascii="Garamond" w:hAnsi="Garamond"/>
      <w:sz w:val="22"/>
    </w:rPr>
  </w:style>
  <w:style w:type="paragraph" w:styleId="ListContinue5">
    <w:name w:val="List Continue 5"/>
    <w:basedOn w:val="Normal"/>
    <w:rsid w:val="007F017A"/>
    <w:pPr>
      <w:spacing w:before="120" w:after="120" w:line="264" w:lineRule="auto"/>
      <w:ind w:left="1415"/>
    </w:pPr>
    <w:rPr>
      <w:rFonts w:ascii="Garamond" w:hAnsi="Garamond"/>
      <w:sz w:val="22"/>
    </w:rPr>
  </w:style>
  <w:style w:type="paragraph" w:styleId="ListNumber2">
    <w:name w:val="List Number 2"/>
    <w:basedOn w:val="Normal"/>
    <w:rsid w:val="007F017A"/>
    <w:pPr>
      <w:numPr>
        <w:numId w:val="28"/>
      </w:numPr>
      <w:spacing w:before="120" w:after="120" w:line="264" w:lineRule="auto"/>
    </w:pPr>
    <w:rPr>
      <w:rFonts w:ascii="Garamond" w:hAnsi="Garamond"/>
      <w:sz w:val="22"/>
    </w:rPr>
  </w:style>
  <w:style w:type="paragraph" w:styleId="ListNumber4">
    <w:name w:val="List Number 4"/>
    <w:basedOn w:val="Normal"/>
    <w:rsid w:val="007F017A"/>
    <w:pPr>
      <w:numPr>
        <w:numId w:val="29"/>
      </w:numPr>
      <w:spacing w:before="120" w:after="120" w:line="264" w:lineRule="auto"/>
    </w:pPr>
    <w:rPr>
      <w:rFonts w:ascii="Garamond" w:hAnsi="Garamond"/>
      <w:sz w:val="22"/>
    </w:rPr>
  </w:style>
  <w:style w:type="paragraph" w:styleId="ListNumber5">
    <w:name w:val="List Number 5"/>
    <w:basedOn w:val="Normal"/>
    <w:rsid w:val="007F017A"/>
    <w:pPr>
      <w:numPr>
        <w:numId w:val="30"/>
      </w:numPr>
      <w:spacing w:before="120" w:after="120" w:line="264" w:lineRule="auto"/>
    </w:pPr>
    <w:rPr>
      <w:rFonts w:ascii="Garamond" w:hAnsi="Garamond"/>
      <w:sz w:val="22"/>
    </w:rPr>
  </w:style>
  <w:style w:type="paragraph" w:styleId="MessageHeader">
    <w:name w:val="Message Header"/>
    <w:basedOn w:val="Normal"/>
    <w:link w:val="MessageHeaderChar"/>
    <w:rsid w:val="007F017A"/>
    <w:pPr>
      <w:pBdr>
        <w:top w:val="single" w:sz="6" w:space="1" w:color="auto"/>
        <w:left w:val="single" w:sz="6" w:space="1" w:color="auto"/>
        <w:bottom w:val="single" w:sz="6" w:space="1" w:color="auto"/>
        <w:right w:val="single" w:sz="6" w:space="1" w:color="auto"/>
      </w:pBdr>
      <w:shd w:val="pct20" w:color="auto" w:fill="auto"/>
      <w:spacing w:before="120" w:after="120" w:line="264" w:lineRule="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7F017A"/>
    <w:rPr>
      <w:rFonts w:ascii="Arial" w:hAnsi="Arial" w:cs="Arial"/>
      <w:sz w:val="24"/>
      <w:szCs w:val="24"/>
      <w:shd w:val="pct20" w:color="auto" w:fill="auto"/>
      <w:lang w:eastAsia="en-US"/>
    </w:rPr>
  </w:style>
  <w:style w:type="paragraph" w:styleId="NormalWeb">
    <w:name w:val="Normal (Web)"/>
    <w:basedOn w:val="Normal"/>
    <w:rsid w:val="007F017A"/>
    <w:pPr>
      <w:spacing w:before="120" w:after="120" w:line="264" w:lineRule="auto"/>
    </w:pPr>
    <w:rPr>
      <w:rFonts w:ascii="Times New Roman" w:hAnsi="Times New Roman"/>
      <w:sz w:val="24"/>
      <w:szCs w:val="24"/>
    </w:rPr>
  </w:style>
  <w:style w:type="paragraph" w:styleId="NoteHeading">
    <w:name w:val="Note Heading"/>
    <w:basedOn w:val="Normal"/>
    <w:next w:val="Normal"/>
    <w:link w:val="NoteHeadingChar"/>
    <w:rsid w:val="007F017A"/>
    <w:pPr>
      <w:spacing w:before="120" w:after="120" w:line="264" w:lineRule="auto"/>
    </w:pPr>
    <w:rPr>
      <w:rFonts w:ascii="Garamond" w:hAnsi="Garamond"/>
      <w:sz w:val="22"/>
    </w:rPr>
  </w:style>
  <w:style w:type="character" w:customStyle="1" w:styleId="NoteHeadingChar">
    <w:name w:val="Note Heading Char"/>
    <w:basedOn w:val="DefaultParagraphFont"/>
    <w:link w:val="NoteHeading"/>
    <w:rsid w:val="007F017A"/>
    <w:rPr>
      <w:rFonts w:ascii="Garamond" w:hAnsi="Garamond"/>
      <w:sz w:val="22"/>
      <w:lang w:eastAsia="en-US"/>
    </w:rPr>
  </w:style>
  <w:style w:type="paragraph" w:styleId="PlainText">
    <w:name w:val="Plain Text"/>
    <w:basedOn w:val="Normal"/>
    <w:link w:val="PlainTextChar"/>
    <w:rsid w:val="007F017A"/>
    <w:pPr>
      <w:spacing w:before="120" w:after="120" w:line="264" w:lineRule="auto"/>
    </w:pPr>
    <w:rPr>
      <w:rFonts w:ascii="Courier New" w:hAnsi="Courier New" w:cs="Courier New"/>
    </w:rPr>
  </w:style>
  <w:style w:type="character" w:customStyle="1" w:styleId="PlainTextChar">
    <w:name w:val="Plain Text Char"/>
    <w:basedOn w:val="DefaultParagraphFont"/>
    <w:link w:val="PlainText"/>
    <w:rsid w:val="007F017A"/>
    <w:rPr>
      <w:rFonts w:ascii="Courier New" w:hAnsi="Courier New" w:cs="Courier New"/>
      <w:lang w:eastAsia="en-US"/>
    </w:rPr>
  </w:style>
  <w:style w:type="paragraph" w:styleId="Salutation">
    <w:name w:val="Salutation"/>
    <w:basedOn w:val="Normal"/>
    <w:next w:val="Normal"/>
    <w:link w:val="SalutationChar"/>
    <w:rsid w:val="007F017A"/>
    <w:pPr>
      <w:spacing w:before="120" w:after="120" w:line="264" w:lineRule="auto"/>
    </w:pPr>
    <w:rPr>
      <w:rFonts w:ascii="Garamond" w:hAnsi="Garamond"/>
      <w:sz w:val="22"/>
    </w:rPr>
  </w:style>
  <w:style w:type="character" w:customStyle="1" w:styleId="SalutationChar">
    <w:name w:val="Salutation Char"/>
    <w:basedOn w:val="DefaultParagraphFont"/>
    <w:link w:val="Salutation"/>
    <w:rsid w:val="007F017A"/>
    <w:rPr>
      <w:rFonts w:ascii="Garamond" w:hAnsi="Garamond"/>
      <w:sz w:val="22"/>
      <w:lang w:eastAsia="en-US"/>
    </w:rPr>
  </w:style>
  <w:style w:type="paragraph" w:styleId="Signature">
    <w:name w:val="Signature"/>
    <w:basedOn w:val="Normal"/>
    <w:link w:val="SignatureChar"/>
    <w:rsid w:val="007F017A"/>
    <w:pPr>
      <w:spacing w:before="120" w:after="120" w:line="264" w:lineRule="auto"/>
      <w:ind w:left="4252"/>
    </w:pPr>
    <w:rPr>
      <w:rFonts w:ascii="Garamond" w:hAnsi="Garamond"/>
      <w:sz w:val="22"/>
    </w:rPr>
  </w:style>
  <w:style w:type="character" w:customStyle="1" w:styleId="SignatureChar">
    <w:name w:val="Signature Char"/>
    <w:basedOn w:val="DefaultParagraphFont"/>
    <w:link w:val="Signature"/>
    <w:rsid w:val="007F017A"/>
    <w:rPr>
      <w:rFonts w:ascii="Garamond" w:hAnsi="Garamond"/>
      <w:sz w:val="22"/>
      <w:lang w:eastAsia="en-US"/>
    </w:rPr>
  </w:style>
  <w:style w:type="paragraph" w:styleId="Title">
    <w:name w:val="Title"/>
    <w:basedOn w:val="Normal"/>
    <w:link w:val="TitleChar"/>
    <w:qFormat/>
    <w:rsid w:val="007F017A"/>
    <w:pPr>
      <w:spacing w:before="240" w:after="60" w:line="264"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F017A"/>
    <w:rPr>
      <w:rFonts w:ascii="Arial" w:hAnsi="Arial" w:cs="Arial"/>
      <w:b/>
      <w:bCs/>
      <w:kern w:val="28"/>
      <w:sz w:val="32"/>
      <w:szCs w:val="32"/>
      <w:lang w:eastAsia="en-US"/>
    </w:rPr>
  </w:style>
  <w:style w:type="paragraph" w:customStyle="1" w:styleId="DHSText12pt">
    <w:name w:val="DHS Text 12pt"/>
    <w:basedOn w:val="Normal"/>
    <w:rsid w:val="007F017A"/>
    <w:pPr>
      <w:widowControl w:val="0"/>
      <w:overflowPunct w:val="0"/>
      <w:autoSpaceDE w:val="0"/>
      <w:autoSpaceDN w:val="0"/>
      <w:adjustRightInd w:val="0"/>
      <w:spacing w:before="120" w:after="120" w:line="264" w:lineRule="auto"/>
      <w:textAlignment w:val="baseline"/>
    </w:pPr>
    <w:rPr>
      <w:rFonts w:ascii="Verdana" w:hAnsi="Verdana"/>
      <w:sz w:val="24"/>
    </w:rPr>
  </w:style>
  <w:style w:type="paragraph" w:customStyle="1" w:styleId="heading1a">
    <w:name w:val="heading 1a"/>
    <w:basedOn w:val="Heading1"/>
    <w:rsid w:val="007F017A"/>
    <w:pPr>
      <w:keepLines w:val="0"/>
      <w:pageBreakBefore/>
      <w:pBdr>
        <w:bottom w:val="single" w:sz="4" w:space="1" w:color="808080"/>
      </w:pBdr>
      <w:spacing w:before="240" w:after="480" w:line="264" w:lineRule="auto"/>
      <w:ind w:right="-426"/>
    </w:pPr>
    <w:rPr>
      <w:rFonts w:ascii="Arial Narrow" w:eastAsia="Times New Roman" w:hAnsi="Arial Narrow" w:cs="Times New Roman"/>
      <w:bCs w:val="0"/>
      <w:color w:val="000000"/>
      <w:kern w:val="28"/>
      <w:sz w:val="44"/>
      <w:szCs w:val="20"/>
    </w:rPr>
  </w:style>
  <w:style w:type="character" w:styleId="Emphasis">
    <w:name w:val="Emphasis"/>
    <w:qFormat/>
    <w:rsid w:val="007F017A"/>
    <w:rPr>
      <w:i/>
      <w:iCs/>
    </w:rPr>
  </w:style>
  <w:style w:type="paragraph" w:customStyle="1" w:styleId="NumberList1">
    <w:name w:val="Number List 1"/>
    <w:rsid w:val="007F017A"/>
    <w:pPr>
      <w:numPr>
        <w:numId w:val="31"/>
      </w:numPr>
      <w:spacing w:before="120" w:after="120"/>
    </w:pPr>
    <w:rPr>
      <w:rFonts w:ascii="Arial" w:hAnsi="Arial"/>
      <w:sz w:val="22"/>
    </w:rPr>
  </w:style>
  <w:style w:type="paragraph" w:customStyle="1" w:styleId="NumberList2">
    <w:name w:val="Number List 2"/>
    <w:rsid w:val="007F017A"/>
    <w:pPr>
      <w:numPr>
        <w:ilvl w:val="1"/>
        <w:numId w:val="31"/>
      </w:numPr>
      <w:tabs>
        <w:tab w:val="clear" w:pos="851"/>
        <w:tab w:val="num" w:pos="1246"/>
      </w:tabs>
      <w:spacing w:before="120" w:after="120"/>
      <w:ind w:left="1246" w:hanging="679"/>
    </w:pPr>
    <w:rPr>
      <w:rFonts w:ascii="Arial" w:hAnsi="Arial"/>
      <w:sz w:val="22"/>
    </w:rPr>
  </w:style>
  <w:style w:type="numbering" w:styleId="ArticleSection">
    <w:name w:val="Outline List 3"/>
    <w:uiPriority w:val="99"/>
    <w:unhideWhenUsed/>
    <w:rsid w:val="007F017A"/>
    <w:pPr>
      <w:numPr>
        <w:numId w:val="32"/>
      </w:numPr>
    </w:pPr>
  </w:style>
  <w:style w:type="numbering" w:customStyle="1" w:styleId="ImportedStyle1">
    <w:name w:val="Imported Style 1"/>
    <w:rsid w:val="007F017A"/>
  </w:style>
  <w:style w:type="paragraph" w:customStyle="1" w:styleId="TableHeader">
    <w:name w:val="Table Header"/>
    <w:basedOn w:val="Normal"/>
    <w:qFormat/>
    <w:rsid w:val="007F017A"/>
    <w:pPr>
      <w:spacing w:before="40" w:after="40" w:line="264" w:lineRule="auto"/>
      <w:jc w:val="center"/>
    </w:pPr>
    <w:rPr>
      <w:rFonts w:ascii="Garamond" w:hAnsi="Garamond"/>
      <w:b/>
      <w:sz w:val="22"/>
    </w:rPr>
  </w:style>
  <w:style w:type="paragraph" w:customStyle="1" w:styleId="Normalprebullet">
    <w:name w:val="Normal pre bullet"/>
    <w:basedOn w:val="Normal"/>
    <w:qFormat/>
    <w:rsid w:val="007F017A"/>
    <w:pPr>
      <w:spacing w:before="120" w:line="264" w:lineRule="auto"/>
    </w:pPr>
    <w:rPr>
      <w:rFonts w:ascii="Garamond" w:hAnsi="Garamond"/>
      <w:sz w:val="22"/>
    </w:rPr>
  </w:style>
  <w:style w:type="paragraph" w:customStyle="1" w:styleId="StyleTableTextCentered">
    <w:name w:val="Style Table Text + Centered"/>
    <w:basedOn w:val="TableText"/>
    <w:rsid w:val="007F017A"/>
    <w:pPr>
      <w:jc w:val="center"/>
    </w:pPr>
    <w:rPr>
      <w:rFonts w:cs="Times New Roman"/>
    </w:rPr>
  </w:style>
  <w:style w:type="paragraph" w:customStyle="1" w:styleId="StyleTableTextCentered1">
    <w:name w:val="Style Table Text + Centered1"/>
    <w:basedOn w:val="TableText"/>
    <w:rsid w:val="007F017A"/>
    <w:pPr>
      <w:spacing w:before="100"/>
      <w:jc w:val="center"/>
    </w:pPr>
    <w:rPr>
      <w:rFonts w:cs="Times New Roman"/>
    </w:rPr>
  </w:style>
  <w:style w:type="paragraph" w:customStyle="1" w:styleId="Default">
    <w:name w:val="Default"/>
    <w:rsid w:val="007F017A"/>
    <w:pPr>
      <w:autoSpaceDE w:val="0"/>
      <w:autoSpaceDN w:val="0"/>
      <w:adjustRightInd w:val="0"/>
    </w:pPr>
    <w:rPr>
      <w:rFonts w:ascii="Arial" w:hAnsi="Arial" w:cs="Arial"/>
      <w:color w:val="000000"/>
      <w:sz w:val="24"/>
      <w:szCs w:val="24"/>
    </w:rPr>
  </w:style>
  <w:style w:type="paragraph" w:customStyle="1" w:styleId="Tabletextdotpoint">
    <w:name w:val="Table text dot point"/>
    <w:basedOn w:val="TableText"/>
    <w:qFormat/>
    <w:rsid w:val="00C71499"/>
    <w:pPr>
      <w:numPr>
        <w:numId w:val="33"/>
      </w:numPr>
      <w:spacing w:before="60" w:after="60"/>
      <w:ind w:left="284" w:hanging="284"/>
    </w:pPr>
    <w:rPr>
      <w:rFonts w:ascii="Calibri" w:hAnsi="Calibri" w:cs="Times New Roman"/>
    </w:rPr>
  </w:style>
  <w:style w:type="character" w:customStyle="1" w:styleId="DJCSbodyChar">
    <w:name w:val="DJCS body Char"/>
    <w:basedOn w:val="DefaultParagraphFont"/>
    <w:link w:val="DJCSbody"/>
    <w:rsid w:val="00EE0F0C"/>
    <w:rPr>
      <w:rFonts w:ascii="Arial" w:eastAsia="Times" w:hAnsi="Arial"/>
      <w:sz w:val="22"/>
      <w:lang w:eastAsia="en-US"/>
    </w:rPr>
  </w:style>
  <w:style w:type="paragraph" w:customStyle="1" w:styleId="DJCStablecolumnheadwhite">
    <w:name w:val="DJCS table column head white"/>
    <w:basedOn w:val="Normal"/>
    <w:uiPriority w:val="11"/>
    <w:qFormat/>
    <w:rsid w:val="003B430D"/>
    <w:pPr>
      <w:spacing w:before="80" w:after="60"/>
    </w:pPr>
    <w:rPr>
      <w:rFonts w:ascii="Arial" w:hAnsi="Arial"/>
      <w:color w:val="FFFFFF" w:themeColor="background1"/>
      <w:sz w:val="22"/>
    </w:rPr>
  </w:style>
  <w:style w:type="paragraph" w:customStyle="1" w:styleId="NormalSingle">
    <w:name w:val="Normal Single"/>
    <w:rsid w:val="00C9193D"/>
    <w:pPr>
      <w:tabs>
        <w:tab w:val="right" w:pos="9180"/>
      </w:tabs>
    </w:pPr>
    <w:rPr>
      <w:rFonts w:ascii="Arial" w:hAnsi="Arial"/>
      <w:sz w:val="22"/>
      <w:szCs w:val="24"/>
    </w:rPr>
  </w:style>
  <w:style w:type="paragraph" w:customStyle="1" w:styleId="Subject">
    <w:name w:val="Subject"/>
    <w:rsid w:val="00C9193D"/>
    <w:pPr>
      <w:tabs>
        <w:tab w:val="right" w:pos="9180"/>
      </w:tabs>
      <w:spacing w:before="240" w:after="240"/>
    </w:pPr>
    <w:rPr>
      <w:rFonts w:ascii="Arial" w:hAnsi="Arial"/>
      <w:b/>
      <w:caps/>
      <w:sz w:val="22"/>
      <w:szCs w:val="24"/>
    </w:rPr>
  </w:style>
  <w:style w:type="paragraph" w:customStyle="1" w:styleId="Bullet1">
    <w:name w:val="Bullet 1"/>
    <w:rsid w:val="00C9193D"/>
    <w:pPr>
      <w:numPr>
        <w:numId w:val="41"/>
      </w:numPr>
      <w:tabs>
        <w:tab w:val="clear" w:pos="1074"/>
        <w:tab w:val="num" w:pos="1092"/>
      </w:tabs>
      <w:spacing w:before="120" w:after="120"/>
      <w:ind w:left="1106" w:hanging="518"/>
      <w:contextualSpacing/>
    </w:pPr>
    <w:rPr>
      <w:rFonts w:ascii="Arial" w:hAnsi="Arial"/>
      <w:sz w:val="22"/>
    </w:rPr>
  </w:style>
  <w:style w:type="paragraph" w:customStyle="1" w:styleId="Bullet2">
    <w:name w:val="Bullet 2"/>
    <w:rsid w:val="00C9193D"/>
    <w:pPr>
      <w:numPr>
        <w:numId w:val="42"/>
      </w:numPr>
      <w:tabs>
        <w:tab w:val="clear" w:pos="360"/>
        <w:tab w:val="num" w:pos="1428"/>
      </w:tabs>
      <w:spacing w:before="120" w:after="120"/>
      <w:ind w:left="1440"/>
      <w:contextualSpacing/>
    </w:pPr>
    <w:rPr>
      <w:rFonts w:ascii="Arial" w:hAnsi="Arial"/>
      <w:sz w:val="22"/>
    </w:rPr>
  </w:style>
  <w:style w:type="paragraph" w:customStyle="1" w:styleId="StyleTableGrid-Small">
    <w:name w:val="Style Table Grid - Small"/>
    <w:semiHidden/>
    <w:rsid w:val="00C9193D"/>
    <w:pPr>
      <w:keepNext/>
      <w:keepLines/>
      <w:spacing w:after="20"/>
    </w:pPr>
    <w:rPr>
      <w:rFonts w:ascii="Arial" w:hAnsi="Arial"/>
      <w:sz w:val="22"/>
    </w:rPr>
  </w:style>
  <w:style w:type="paragraph" w:customStyle="1" w:styleId="NoStyle">
    <w:name w:val="No Style"/>
    <w:link w:val="NoStyleChar"/>
    <w:semiHidden/>
    <w:rsid w:val="00C9193D"/>
    <w:rPr>
      <w:rFonts w:ascii="Arial" w:hAnsi="Arial" w:cs="Arial"/>
      <w:sz w:val="22"/>
      <w:szCs w:val="24"/>
    </w:rPr>
  </w:style>
  <w:style w:type="character" w:customStyle="1" w:styleId="NoStyleChar">
    <w:name w:val="No Style Char"/>
    <w:link w:val="NoStyle"/>
    <w:semiHidden/>
    <w:rsid w:val="00C9193D"/>
    <w:rPr>
      <w:rFonts w:ascii="Arial" w:hAnsi="Arial" w:cs="Arial"/>
      <w:sz w:val="22"/>
      <w:szCs w:val="24"/>
    </w:rPr>
  </w:style>
  <w:style w:type="paragraph" w:customStyle="1" w:styleId="Address">
    <w:name w:val="Address"/>
    <w:qFormat/>
    <w:rsid w:val="00C9193D"/>
    <w:pPr>
      <w:tabs>
        <w:tab w:val="left" w:pos="490"/>
      </w:tabs>
    </w:pPr>
    <w:rPr>
      <w:rFonts w:ascii="Arial" w:hAnsi="Arial"/>
      <w:color w:val="888888"/>
      <w:kern w:val="16"/>
      <w:sz w:val="16"/>
      <w:szCs w:val="24"/>
    </w:rPr>
  </w:style>
  <w:style w:type="paragraph" w:customStyle="1" w:styleId="AddressWebsite">
    <w:name w:val="Address Website"/>
    <w:qFormat/>
    <w:rsid w:val="00C9193D"/>
    <w:pPr>
      <w:tabs>
        <w:tab w:val="left" w:pos="490"/>
      </w:tabs>
      <w:spacing w:before="100"/>
    </w:pPr>
    <w:rPr>
      <w:rFonts w:ascii="Arial" w:hAnsi="Arial"/>
      <w:color w:val="6B6B6B"/>
      <w:kern w:val="16"/>
      <w:sz w:val="16"/>
      <w:szCs w:val="24"/>
    </w:rPr>
  </w:style>
  <w:style w:type="paragraph" w:customStyle="1" w:styleId="AddressSuburb">
    <w:name w:val="Address Suburb"/>
    <w:qFormat/>
    <w:rsid w:val="00C9193D"/>
    <w:pPr>
      <w:spacing w:after="100"/>
    </w:pPr>
    <w:rPr>
      <w:rFonts w:ascii="Arial" w:hAnsi="Arial"/>
      <w:color w:val="888888"/>
      <w:kern w:val="16"/>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4735">
      <w:bodyDiv w:val="1"/>
      <w:marLeft w:val="0"/>
      <w:marRight w:val="0"/>
      <w:marTop w:val="0"/>
      <w:marBottom w:val="0"/>
      <w:divBdr>
        <w:top w:val="none" w:sz="0" w:space="0" w:color="auto"/>
        <w:left w:val="none" w:sz="0" w:space="0" w:color="auto"/>
        <w:bottom w:val="none" w:sz="0" w:space="0" w:color="auto"/>
        <w:right w:val="none" w:sz="0" w:space="0" w:color="auto"/>
      </w:divBdr>
      <w:divsChild>
        <w:div w:id="86270359">
          <w:marLeft w:val="1166"/>
          <w:marRight w:val="0"/>
          <w:marTop w:val="86"/>
          <w:marBottom w:val="120"/>
          <w:divBdr>
            <w:top w:val="none" w:sz="0" w:space="0" w:color="auto"/>
            <w:left w:val="none" w:sz="0" w:space="0" w:color="auto"/>
            <w:bottom w:val="none" w:sz="0" w:space="0" w:color="auto"/>
            <w:right w:val="none" w:sz="0" w:space="0" w:color="auto"/>
          </w:divBdr>
        </w:div>
        <w:div w:id="261649467">
          <w:marLeft w:val="1166"/>
          <w:marRight w:val="0"/>
          <w:marTop w:val="86"/>
          <w:marBottom w:val="120"/>
          <w:divBdr>
            <w:top w:val="none" w:sz="0" w:space="0" w:color="auto"/>
            <w:left w:val="none" w:sz="0" w:space="0" w:color="auto"/>
            <w:bottom w:val="none" w:sz="0" w:space="0" w:color="auto"/>
            <w:right w:val="none" w:sz="0" w:space="0" w:color="auto"/>
          </w:divBdr>
        </w:div>
        <w:div w:id="461928180">
          <w:marLeft w:val="1166"/>
          <w:marRight w:val="0"/>
          <w:marTop w:val="86"/>
          <w:marBottom w:val="120"/>
          <w:divBdr>
            <w:top w:val="none" w:sz="0" w:space="0" w:color="auto"/>
            <w:left w:val="none" w:sz="0" w:space="0" w:color="auto"/>
            <w:bottom w:val="none" w:sz="0" w:space="0" w:color="auto"/>
            <w:right w:val="none" w:sz="0" w:space="0" w:color="auto"/>
          </w:divBdr>
        </w:div>
        <w:div w:id="827555618">
          <w:marLeft w:val="1166"/>
          <w:marRight w:val="0"/>
          <w:marTop w:val="86"/>
          <w:marBottom w:val="120"/>
          <w:divBdr>
            <w:top w:val="none" w:sz="0" w:space="0" w:color="auto"/>
            <w:left w:val="none" w:sz="0" w:space="0" w:color="auto"/>
            <w:bottom w:val="none" w:sz="0" w:space="0" w:color="auto"/>
            <w:right w:val="none" w:sz="0" w:space="0" w:color="auto"/>
          </w:divBdr>
        </w:div>
        <w:div w:id="1064912756">
          <w:marLeft w:val="1166"/>
          <w:marRight w:val="0"/>
          <w:marTop w:val="86"/>
          <w:marBottom w:val="120"/>
          <w:divBdr>
            <w:top w:val="none" w:sz="0" w:space="0" w:color="auto"/>
            <w:left w:val="none" w:sz="0" w:space="0" w:color="auto"/>
            <w:bottom w:val="none" w:sz="0" w:space="0" w:color="auto"/>
            <w:right w:val="none" w:sz="0" w:space="0" w:color="auto"/>
          </w:divBdr>
        </w:div>
        <w:div w:id="1553035487">
          <w:marLeft w:val="1166"/>
          <w:marRight w:val="0"/>
          <w:marTop w:val="86"/>
          <w:marBottom w:val="120"/>
          <w:divBdr>
            <w:top w:val="none" w:sz="0" w:space="0" w:color="auto"/>
            <w:left w:val="none" w:sz="0" w:space="0" w:color="auto"/>
            <w:bottom w:val="none" w:sz="0" w:space="0" w:color="auto"/>
            <w:right w:val="none" w:sz="0" w:space="0" w:color="auto"/>
          </w:divBdr>
        </w:div>
      </w:divsChild>
    </w:div>
    <w:div w:id="499777718">
      <w:bodyDiv w:val="1"/>
      <w:marLeft w:val="0"/>
      <w:marRight w:val="0"/>
      <w:marTop w:val="0"/>
      <w:marBottom w:val="0"/>
      <w:divBdr>
        <w:top w:val="none" w:sz="0" w:space="0" w:color="auto"/>
        <w:left w:val="none" w:sz="0" w:space="0" w:color="auto"/>
        <w:bottom w:val="none" w:sz="0" w:space="0" w:color="auto"/>
        <w:right w:val="none" w:sz="0" w:space="0" w:color="auto"/>
      </w:divBdr>
      <w:divsChild>
        <w:div w:id="79452538">
          <w:marLeft w:val="0"/>
          <w:marRight w:val="0"/>
          <w:marTop w:val="0"/>
          <w:marBottom w:val="0"/>
          <w:divBdr>
            <w:top w:val="none" w:sz="0" w:space="0" w:color="auto"/>
            <w:left w:val="none" w:sz="0" w:space="0" w:color="auto"/>
            <w:bottom w:val="none" w:sz="0" w:space="0" w:color="auto"/>
            <w:right w:val="none" w:sz="0" w:space="0" w:color="auto"/>
          </w:divBdr>
          <w:divsChild>
            <w:div w:id="1139953713">
              <w:marLeft w:val="0"/>
              <w:marRight w:val="0"/>
              <w:marTop w:val="0"/>
              <w:marBottom w:val="0"/>
              <w:divBdr>
                <w:top w:val="none" w:sz="0" w:space="0" w:color="auto"/>
                <w:left w:val="none" w:sz="0" w:space="0" w:color="auto"/>
                <w:bottom w:val="none" w:sz="0" w:space="0" w:color="auto"/>
                <w:right w:val="none" w:sz="0" w:space="0" w:color="auto"/>
              </w:divBdr>
            </w:div>
          </w:divsChild>
        </w:div>
        <w:div w:id="206570281">
          <w:marLeft w:val="0"/>
          <w:marRight w:val="0"/>
          <w:marTop w:val="0"/>
          <w:marBottom w:val="0"/>
          <w:divBdr>
            <w:top w:val="none" w:sz="0" w:space="0" w:color="auto"/>
            <w:left w:val="none" w:sz="0" w:space="0" w:color="auto"/>
            <w:bottom w:val="none" w:sz="0" w:space="0" w:color="auto"/>
            <w:right w:val="none" w:sz="0" w:space="0" w:color="auto"/>
          </w:divBdr>
          <w:divsChild>
            <w:div w:id="1657030247">
              <w:marLeft w:val="0"/>
              <w:marRight w:val="0"/>
              <w:marTop w:val="0"/>
              <w:marBottom w:val="0"/>
              <w:divBdr>
                <w:top w:val="none" w:sz="0" w:space="0" w:color="auto"/>
                <w:left w:val="none" w:sz="0" w:space="0" w:color="auto"/>
                <w:bottom w:val="none" w:sz="0" w:space="0" w:color="auto"/>
                <w:right w:val="none" w:sz="0" w:space="0" w:color="auto"/>
              </w:divBdr>
            </w:div>
          </w:divsChild>
        </w:div>
        <w:div w:id="566694946">
          <w:marLeft w:val="0"/>
          <w:marRight w:val="0"/>
          <w:marTop w:val="0"/>
          <w:marBottom w:val="0"/>
          <w:divBdr>
            <w:top w:val="none" w:sz="0" w:space="0" w:color="auto"/>
            <w:left w:val="none" w:sz="0" w:space="0" w:color="auto"/>
            <w:bottom w:val="none" w:sz="0" w:space="0" w:color="auto"/>
            <w:right w:val="none" w:sz="0" w:space="0" w:color="auto"/>
          </w:divBdr>
          <w:divsChild>
            <w:div w:id="995650061">
              <w:marLeft w:val="0"/>
              <w:marRight w:val="0"/>
              <w:marTop w:val="0"/>
              <w:marBottom w:val="0"/>
              <w:divBdr>
                <w:top w:val="none" w:sz="0" w:space="0" w:color="auto"/>
                <w:left w:val="none" w:sz="0" w:space="0" w:color="auto"/>
                <w:bottom w:val="none" w:sz="0" w:space="0" w:color="auto"/>
                <w:right w:val="none" w:sz="0" w:space="0" w:color="auto"/>
              </w:divBdr>
            </w:div>
          </w:divsChild>
        </w:div>
        <w:div w:id="1213812334">
          <w:marLeft w:val="0"/>
          <w:marRight w:val="0"/>
          <w:marTop w:val="0"/>
          <w:marBottom w:val="0"/>
          <w:divBdr>
            <w:top w:val="none" w:sz="0" w:space="0" w:color="auto"/>
            <w:left w:val="none" w:sz="0" w:space="0" w:color="auto"/>
            <w:bottom w:val="none" w:sz="0" w:space="0" w:color="auto"/>
            <w:right w:val="none" w:sz="0" w:space="0" w:color="auto"/>
          </w:divBdr>
          <w:divsChild>
            <w:div w:id="5267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7525">
      <w:bodyDiv w:val="1"/>
      <w:marLeft w:val="0"/>
      <w:marRight w:val="0"/>
      <w:marTop w:val="0"/>
      <w:marBottom w:val="0"/>
      <w:divBdr>
        <w:top w:val="none" w:sz="0" w:space="0" w:color="auto"/>
        <w:left w:val="none" w:sz="0" w:space="0" w:color="auto"/>
        <w:bottom w:val="none" w:sz="0" w:space="0" w:color="auto"/>
        <w:right w:val="none" w:sz="0" w:space="0" w:color="auto"/>
      </w:divBdr>
    </w:div>
    <w:div w:id="868102597">
      <w:bodyDiv w:val="1"/>
      <w:marLeft w:val="0"/>
      <w:marRight w:val="0"/>
      <w:marTop w:val="0"/>
      <w:marBottom w:val="0"/>
      <w:divBdr>
        <w:top w:val="none" w:sz="0" w:space="0" w:color="auto"/>
        <w:left w:val="none" w:sz="0" w:space="0" w:color="auto"/>
        <w:bottom w:val="none" w:sz="0" w:space="0" w:color="auto"/>
        <w:right w:val="none" w:sz="0" w:space="0" w:color="auto"/>
      </w:divBdr>
    </w:div>
    <w:div w:id="895162578">
      <w:bodyDiv w:val="1"/>
      <w:marLeft w:val="0"/>
      <w:marRight w:val="0"/>
      <w:marTop w:val="0"/>
      <w:marBottom w:val="0"/>
      <w:divBdr>
        <w:top w:val="none" w:sz="0" w:space="0" w:color="auto"/>
        <w:left w:val="none" w:sz="0" w:space="0" w:color="auto"/>
        <w:bottom w:val="none" w:sz="0" w:space="0" w:color="auto"/>
        <w:right w:val="none" w:sz="0" w:space="0" w:color="auto"/>
      </w:divBdr>
      <w:divsChild>
        <w:div w:id="791898767">
          <w:marLeft w:val="0"/>
          <w:marRight w:val="0"/>
          <w:marTop w:val="0"/>
          <w:marBottom w:val="0"/>
          <w:divBdr>
            <w:top w:val="none" w:sz="0" w:space="0" w:color="auto"/>
            <w:left w:val="none" w:sz="0" w:space="0" w:color="auto"/>
            <w:bottom w:val="none" w:sz="0" w:space="0" w:color="auto"/>
            <w:right w:val="none" w:sz="0" w:space="0" w:color="auto"/>
          </w:divBdr>
          <w:divsChild>
            <w:div w:id="1744333626">
              <w:marLeft w:val="0"/>
              <w:marRight w:val="0"/>
              <w:marTop w:val="0"/>
              <w:marBottom w:val="0"/>
              <w:divBdr>
                <w:top w:val="none" w:sz="0" w:space="0" w:color="auto"/>
                <w:left w:val="none" w:sz="0" w:space="0" w:color="auto"/>
                <w:bottom w:val="none" w:sz="0" w:space="0" w:color="auto"/>
                <w:right w:val="none" w:sz="0" w:space="0" w:color="auto"/>
              </w:divBdr>
            </w:div>
          </w:divsChild>
        </w:div>
        <w:div w:id="1739397027">
          <w:marLeft w:val="0"/>
          <w:marRight w:val="0"/>
          <w:marTop w:val="0"/>
          <w:marBottom w:val="0"/>
          <w:divBdr>
            <w:top w:val="none" w:sz="0" w:space="0" w:color="auto"/>
            <w:left w:val="none" w:sz="0" w:space="0" w:color="auto"/>
            <w:bottom w:val="none" w:sz="0" w:space="0" w:color="auto"/>
            <w:right w:val="none" w:sz="0" w:space="0" w:color="auto"/>
          </w:divBdr>
          <w:divsChild>
            <w:div w:id="11253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7966">
      <w:bodyDiv w:val="1"/>
      <w:marLeft w:val="0"/>
      <w:marRight w:val="0"/>
      <w:marTop w:val="0"/>
      <w:marBottom w:val="0"/>
      <w:divBdr>
        <w:top w:val="none" w:sz="0" w:space="0" w:color="auto"/>
        <w:left w:val="none" w:sz="0" w:space="0" w:color="auto"/>
        <w:bottom w:val="none" w:sz="0" w:space="0" w:color="auto"/>
        <w:right w:val="none" w:sz="0" w:space="0" w:color="auto"/>
      </w:divBdr>
    </w:div>
    <w:div w:id="991057126">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544294198">
      <w:bodyDiv w:val="1"/>
      <w:marLeft w:val="0"/>
      <w:marRight w:val="0"/>
      <w:marTop w:val="0"/>
      <w:marBottom w:val="0"/>
      <w:divBdr>
        <w:top w:val="none" w:sz="0" w:space="0" w:color="auto"/>
        <w:left w:val="none" w:sz="0" w:space="0" w:color="auto"/>
        <w:bottom w:val="none" w:sz="0" w:space="0" w:color="auto"/>
        <w:right w:val="none" w:sz="0" w:space="0" w:color="auto"/>
      </w:divBdr>
      <w:divsChild>
        <w:div w:id="335428601">
          <w:marLeft w:val="0"/>
          <w:marRight w:val="0"/>
          <w:marTop w:val="0"/>
          <w:marBottom w:val="0"/>
          <w:divBdr>
            <w:top w:val="none" w:sz="0" w:space="0" w:color="auto"/>
            <w:left w:val="none" w:sz="0" w:space="0" w:color="auto"/>
            <w:bottom w:val="none" w:sz="0" w:space="0" w:color="auto"/>
            <w:right w:val="none" w:sz="0" w:space="0" w:color="auto"/>
          </w:divBdr>
          <w:divsChild>
            <w:div w:id="739985220">
              <w:marLeft w:val="0"/>
              <w:marRight w:val="0"/>
              <w:marTop w:val="0"/>
              <w:marBottom w:val="0"/>
              <w:divBdr>
                <w:top w:val="none" w:sz="0" w:space="0" w:color="auto"/>
                <w:left w:val="none" w:sz="0" w:space="0" w:color="auto"/>
                <w:bottom w:val="none" w:sz="0" w:space="0" w:color="auto"/>
                <w:right w:val="none" w:sz="0" w:space="0" w:color="auto"/>
              </w:divBdr>
            </w:div>
          </w:divsChild>
        </w:div>
        <w:div w:id="458766789">
          <w:marLeft w:val="0"/>
          <w:marRight w:val="0"/>
          <w:marTop w:val="0"/>
          <w:marBottom w:val="0"/>
          <w:divBdr>
            <w:top w:val="none" w:sz="0" w:space="0" w:color="auto"/>
            <w:left w:val="none" w:sz="0" w:space="0" w:color="auto"/>
            <w:bottom w:val="none" w:sz="0" w:space="0" w:color="auto"/>
            <w:right w:val="none" w:sz="0" w:space="0" w:color="auto"/>
          </w:divBdr>
          <w:divsChild>
            <w:div w:id="638189779">
              <w:marLeft w:val="0"/>
              <w:marRight w:val="0"/>
              <w:marTop w:val="0"/>
              <w:marBottom w:val="0"/>
              <w:divBdr>
                <w:top w:val="none" w:sz="0" w:space="0" w:color="auto"/>
                <w:left w:val="none" w:sz="0" w:space="0" w:color="auto"/>
                <w:bottom w:val="none" w:sz="0" w:space="0" w:color="auto"/>
                <w:right w:val="none" w:sz="0" w:space="0" w:color="auto"/>
              </w:divBdr>
            </w:div>
          </w:divsChild>
        </w:div>
        <w:div w:id="1236814370">
          <w:marLeft w:val="0"/>
          <w:marRight w:val="0"/>
          <w:marTop w:val="0"/>
          <w:marBottom w:val="0"/>
          <w:divBdr>
            <w:top w:val="none" w:sz="0" w:space="0" w:color="auto"/>
            <w:left w:val="none" w:sz="0" w:space="0" w:color="auto"/>
            <w:bottom w:val="none" w:sz="0" w:space="0" w:color="auto"/>
            <w:right w:val="none" w:sz="0" w:space="0" w:color="auto"/>
          </w:divBdr>
          <w:divsChild>
            <w:div w:id="1272282459">
              <w:marLeft w:val="0"/>
              <w:marRight w:val="0"/>
              <w:marTop w:val="0"/>
              <w:marBottom w:val="0"/>
              <w:divBdr>
                <w:top w:val="none" w:sz="0" w:space="0" w:color="auto"/>
                <w:left w:val="none" w:sz="0" w:space="0" w:color="auto"/>
                <w:bottom w:val="none" w:sz="0" w:space="0" w:color="auto"/>
                <w:right w:val="none" w:sz="0" w:space="0" w:color="auto"/>
              </w:divBdr>
            </w:div>
          </w:divsChild>
        </w:div>
        <w:div w:id="1607233471">
          <w:marLeft w:val="0"/>
          <w:marRight w:val="0"/>
          <w:marTop w:val="0"/>
          <w:marBottom w:val="0"/>
          <w:divBdr>
            <w:top w:val="none" w:sz="0" w:space="0" w:color="auto"/>
            <w:left w:val="none" w:sz="0" w:space="0" w:color="auto"/>
            <w:bottom w:val="none" w:sz="0" w:space="0" w:color="auto"/>
            <w:right w:val="none" w:sz="0" w:space="0" w:color="auto"/>
          </w:divBdr>
          <w:divsChild>
            <w:div w:id="13689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4636">
      <w:bodyDiv w:val="1"/>
      <w:marLeft w:val="0"/>
      <w:marRight w:val="0"/>
      <w:marTop w:val="0"/>
      <w:marBottom w:val="0"/>
      <w:divBdr>
        <w:top w:val="none" w:sz="0" w:space="0" w:color="auto"/>
        <w:left w:val="none" w:sz="0" w:space="0" w:color="auto"/>
        <w:bottom w:val="none" w:sz="0" w:space="0" w:color="auto"/>
        <w:right w:val="none" w:sz="0" w:space="0" w:color="auto"/>
      </w:divBdr>
      <w:divsChild>
        <w:div w:id="181742511">
          <w:marLeft w:val="0"/>
          <w:marRight w:val="0"/>
          <w:marTop w:val="0"/>
          <w:marBottom w:val="0"/>
          <w:divBdr>
            <w:top w:val="none" w:sz="0" w:space="0" w:color="auto"/>
            <w:left w:val="none" w:sz="0" w:space="0" w:color="auto"/>
            <w:bottom w:val="none" w:sz="0" w:space="0" w:color="auto"/>
            <w:right w:val="none" w:sz="0" w:space="0" w:color="auto"/>
          </w:divBdr>
        </w:div>
        <w:div w:id="1268848665">
          <w:marLeft w:val="0"/>
          <w:marRight w:val="0"/>
          <w:marTop w:val="0"/>
          <w:marBottom w:val="0"/>
          <w:divBdr>
            <w:top w:val="none" w:sz="0" w:space="0" w:color="auto"/>
            <w:left w:val="none" w:sz="0" w:space="0" w:color="auto"/>
            <w:bottom w:val="none" w:sz="0" w:space="0" w:color="auto"/>
            <w:right w:val="none" w:sz="0" w:space="0" w:color="auto"/>
          </w:divBdr>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v.vic.gov.au/responsibilities/emergency-management-planning/remps"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mv.vic.gov.au/responsibilities/semp"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v.vic.gov.au/how-we-help/emergency-management-planning/planning-guidelin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mv.vic.gov.au/how-we-help/emergency-management-planning/planning-guideline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v.vic.gov.au/publications/statement-of-assurance-template-memp-or-memp-sub-plan"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BAAD97-54A6-42DC-9CC8-460D14CB81A4}"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AU"/>
        </a:p>
      </dgm:t>
    </dgm:pt>
    <dgm:pt modelId="{7C584069-BA42-4E33-96AD-3E91ECB86365}">
      <dgm:prSet phldrT="[Text]" custT="1"/>
      <dgm:spPr/>
      <dgm:t>
        <a:bodyPr/>
        <a:lstStyle/>
        <a:p>
          <a:pPr algn="ctr"/>
          <a:r>
            <a:rPr lang="en-AU" sz="1000"/>
            <a:t>State Emergency Management Plan  </a:t>
          </a:r>
        </a:p>
        <a:p>
          <a:pPr algn="ctr"/>
          <a:r>
            <a:rPr lang="en-AU" sz="1000"/>
            <a:t>- including sub-plans</a:t>
          </a:r>
        </a:p>
      </dgm:t>
    </dgm:pt>
    <dgm:pt modelId="{DAD789EA-2AC4-4E68-A0E9-1585D41D6A4D}" type="parTrans" cxnId="{60EC469D-466D-4977-9848-A4F0DA70D159}">
      <dgm:prSet/>
      <dgm:spPr/>
      <dgm:t>
        <a:bodyPr/>
        <a:lstStyle/>
        <a:p>
          <a:pPr algn="ctr"/>
          <a:endParaRPr lang="en-AU"/>
        </a:p>
      </dgm:t>
    </dgm:pt>
    <dgm:pt modelId="{5965DAC9-35EE-4FE7-B5E2-8414EEF2E7A9}" type="sibTrans" cxnId="{60EC469D-466D-4977-9848-A4F0DA70D159}">
      <dgm:prSet/>
      <dgm:spPr/>
      <dgm:t>
        <a:bodyPr/>
        <a:lstStyle/>
        <a:p>
          <a:pPr algn="ctr"/>
          <a:endParaRPr lang="en-AU"/>
        </a:p>
      </dgm:t>
    </dgm:pt>
    <dgm:pt modelId="{DE2C2815-C8AB-4A5F-9D22-A586AD0F21FF}">
      <dgm:prSet phldrT="[Text]" custT="1"/>
      <dgm:spPr/>
      <dgm:t>
        <a:bodyPr/>
        <a:lstStyle/>
        <a:p>
          <a:pPr algn="ctr"/>
          <a:r>
            <a:rPr lang="en-AU" sz="1000"/>
            <a:t>Regional Emergency Management Plan</a:t>
          </a:r>
        </a:p>
      </dgm:t>
    </dgm:pt>
    <dgm:pt modelId="{A2A65046-8F17-44FB-9AF4-C2E79CD919F2}" type="parTrans" cxnId="{2AFFCB5C-2395-4606-9D86-82EA094D236B}">
      <dgm:prSet/>
      <dgm:spPr/>
      <dgm:t>
        <a:bodyPr/>
        <a:lstStyle/>
        <a:p>
          <a:pPr algn="ctr"/>
          <a:endParaRPr lang="en-AU"/>
        </a:p>
      </dgm:t>
    </dgm:pt>
    <dgm:pt modelId="{E5B61FF7-5A8C-4AE7-BF69-EC309DCBF486}" type="sibTrans" cxnId="{2AFFCB5C-2395-4606-9D86-82EA094D236B}">
      <dgm:prSet/>
      <dgm:spPr/>
      <dgm:t>
        <a:bodyPr/>
        <a:lstStyle/>
        <a:p>
          <a:pPr algn="ctr"/>
          <a:endParaRPr lang="en-AU"/>
        </a:p>
      </dgm:t>
    </dgm:pt>
    <dgm:pt modelId="{50DE07DA-4FC7-40A1-B072-90212ABE7E21}">
      <dgm:prSet phldrT="[Text]" custT="1"/>
      <dgm:spPr/>
      <dgm:t>
        <a:bodyPr/>
        <a:lstStyle/>
        <a:p>
          <a:pPr algn="ctr"/>
          <a:r>
            <a:rPr lang="en-AU" sz="1000"/>
            <a:t>Municipal Emergency Management Plan</a:t>
          </a:r>
        </a:p>
      </dgm:t>
    </dgm:pt>
    <dgm:pt modelId="{B3230304-5096-48F7-AA1E-513E96353A1C}" type="parTrans" cxnId="{B27AE955-550D-41E4-BFB5-FCE905E541B2}">
      <dgm:prSet/>
      <dgm:spPr/>
      <dgm:t>
        <a:bodyPr/>
        <a:lstStyle/>
        <a:p>
          <a:pPr algn="ctr"/>
          <a:endParaRPr lang="en-AU"/>
        </a:p>
      </dgm:t>
    </dgm:pt>
    <dgm:pt modelId="{EE64E7D0-0077-44B7-B5DB-F40FA9DD26DD}" type="sibTrans" cxnId="{B27AE955-550D-41E4-BFB5-FCE905E541B2}">
      <dgm:prSet/>
      <dgm:spPr/>
      <dgm:t>
        <a:bodyPr/>
        <a:lstStyle/>
        <a:p>
          <a:pPr algn="ctr"/>
          <a:endParaRPr lang="en-AU"/>
        </a:p>
      </dgm:t>
    </dgm:pt>
    <dgm:pt modelId="{DBDEE8D2-EB10-47F7-A87E-B618697DF7D8}">
      <dgm:prSet phldrT="[Text]" custT="1"/>
      <dgm:spPr/>
      <dgm:t>
        <a:bodyPr/>
        <a:lstStyle/>
        <a:p>
          <a:pPr algn="ctr"/>
          <a:r>
            <a:rPr lang="en-AU" sz="1000"/>
            <a:t>CEMP/s (if applicable)</a:t>
          </a:r>
        </a:p>
      </dgm:t>
    </dgm:pt>
    <dgm:pt modelId="{F08F29CF-6D2F-4346-B1D6-745C5FB861D0}" type="parTrans" cxnId="{10EC4ABE-7CA2-4E72-BD7F-723238BBA820}">
      <dgm:prSet custT="1"/>
      <dgm:spPr/>
      <dgm:t>
        <a:bodyPr/>
        <a:lstStyle/>
        <a:p>
          <a:pPr algn="ctr"/>
          <a:endParaRPr lang="en-AU" sz="1000"/>
        </a:p>
      </dgm:t>
    </dgm:pt>
    <dgm:pt modelId="{1EED9CD1-F46D-461A-8139-1C31D35D5CBD}" type="sibTrans" cxnId="{10EC4ABE-7CA2-4E72-BD7F-723238BBA820}">
      <dgm:prSet/>
      <dgm:spPr/>
      <dgm:t>
        <a:bodyPr/>
        <a:lstStyle/>
        <a:p>
          <a:pPr algn="ctr"/>
          <a:endParaRPr lang="en-AU"/>
        </a:p>
      </dgm:t>
    </dgm:pt>
    <dgm:pt modelId="{E08A2F2A-B607-4AF9-A10C-241A35FBE12D}">
      <dgm:prSet phldrT="[Text]" custT="1"/>
      <dgm:spPr>
        <a:solidFill>
          <a:schemeClr val="accent1"/>
        </a:solidFill>
      </dgm:spPr>
      <dgm:t>
        <a:bodyPr/>
        <a:lstStyle/>
        <a:p>
          <a:pPr algn="ctr"/>
          <a:r>
            <a:rPr lang="en-AU" sz="1000"/>
            <a:t>[region name] Regional Emergency Management Plan </a:t>
          </a:r>
        </a:p>
        <a:p>
          <a:pPr algn="ctr"/>
          <a:r>
            <a:rPr lang="en-AU" sz="1000"/>
            <a:t>- including sub-plans</a:t>
          </a:r>
        </a:p>
      </dgm:t>
    </dgm:pt>
    <dgm:pt modelId="{063A7343-9C2F-47E5-B047-457EDD71400B}" type="parTrans" cxnId="{62FC82B4-F8CE-490B-8653-F1AE962047A5}">
      <dgm:prSet custT="1"/>
      <dgm:spPr/>
      <dgm:t>
        <a:bodyPr/>
        <a:lstStyle/>
        <a:p>
          <a:pPr algn="ctr"/>
          <a:endParaRPr lang="en-AU" sz="1000"/>
        </a:p>
      </dgm:t>
    </dgm:pt>
    <dgm:pt modelId="{178E32F3-432F-4CF3-BABB-81CAF511300B}" type="sibTrans" cxnId="{62FC82B4-F8CE-490B-8653-F1AE962047A5}">
      <dgm:prSet/>
      <dgm:spPr/>
      <dgm:t>
        <a:bodyPr/>
        <a:lstStyle/>
        <a:p>
          <a:pPr algn="ctr"/>
          <a:endParaRPr lang="en-AU"/>
        </a:p>
      </dgm:t>
    </dgm:pt>
    <dgm:pt modelId="{183D4D70-9922-4C31-BEB3-2A5AFC884932}">
      <dgm:prSet phldrT="[Text]" custT="1"/>
      <dgm:spPr/>
      <dgm:t>
        <a:bodyPr/>
        <a:lstStyle/>
        <a:p>
          <a:pPr algn="ctr"/>
          <a:r>
            <a:rPr lang="en-AU" sz="1000"/>
            <a:t>State Emergency Management Plan</a:t>
          </a:r>
        </a:p>
      </dgm:t>
    </dgm:pt>
    <dgm:pt modelId="{EB89D341-6B4A-4F8F-B51E-CA94AEEB9C74}" type="sibTrans" cxnId="{75968CAB-CC8A-4E48-825F-376D859C7AA8}">
      <dgm:prSet/>
      <dgm:spPr/>
      <dgm:t>
        <a:bodyPr/>
        <a:lstStyle/>
        <a:p>
          <a:pPr algn="ctr"/>
          <a:endParaRPr lang="en-AU"/>
        </a:p>
      </dgm:t>
    </dgm:pt>
    <dgm:pt modelId="{6028FC38-531E-4F0D-A354-568043603396}" type="parTrans" cxnId="{75968CAB-CC8A-4E48-825F-376D859C7AA8}">
      <dgm:prSet/>
      <dgm:spPr/>
      <dgm:t>
        <a:bodyPr/>
        <a:lstStyle/>
        <a:p>
          <a:pPr algn="ctr"/>
          <a:endParaRPr lang="en-AU"/>
        </a:p>
      </dgm:t>
    </dgm:pt>
    <dgm:pt modelId="{FD40663D-6652-428D-8E46-FD5756298388}">
      <dgm:prSet phldrT="[Text]" custT="1"/>
      <dgm:spPr/>
      <dgm:t>
        <a:bodyPr/>
        <a:lstStyle/>
        <a:p>
          <a:pPr algn="ctr"/>
          <a:r>
            <a:rPr lang="en-AU" sz="1000"/>
            <a:t>Community Emergency Management Plans (optional)</a:t>
          </a:r>
        </a:p>
      </dgm:t>
    </dgm:pt>
    <dgm:pt modelId="{708E4236-AF5A-4690-8CD8-BA39BD57B17F}" type="parTrans" cxnId="{AAA01B27-5D5A-48EA-9EA5-01248DFD9197}">
      <dgm:prSet/>
      <dgm:spPr/>
      <dgm:t>
        <a:bodyPr/>
        <a:lstStyle/>
        <a:p>
          <a:pPr algn="ctr"/>
          <a:endParaRPr lang="en-AU"/>
        </a:p>
      </dgm:t>
    </dgm:pt>
    <dgm:pt modelId="{3736AF50-0AE3-4B60-80C3-DA676E7D6C43}" type="sibTrans" cxnId="{AAA01B27-5D5A-48EA-9EA5-01248DFD9197}">
      <dgm:prSet/>
      <dgm:spPr/>
      <dgm:t>
        <a:bodyPr/>
        <a:lstStyle/>
        <a:p>
          <a:pPr algn="ctr"/>
          <a:endParaRPr lang="en-AU"/>
        </a:p>
      </dgm:t>
    </dgm:pt>
    <dgm:pt modelId="{01B3284A-5A3C-439A-96D9-613E8FBB9DD0}">
      <dgm:prSet phldrT="[Text]" custT="1"/>
      <dgm:spPr>
        <a:solidFill>
          <a:schemeClr val="accent2"/>
        </a:solidFill>
      </dgm:spPr>
      <dgm:t>
        <a:bodyPr/>
        <a:lstStyle/>
        <a:p>
          <a:pPr algn="ctr"/>
          <a:r>
            <a:rPr lang="en-AU" sz="1000"/>
            <a:t>[municipality name] Municipal Emergency Management Plan (this plan)</a:t>
          </a:r>
        </a:p>
        <a:p>
          <a:pPr algn="ctr"/>
          <a:endParaRPr lang="en-AU" sz="1000"/>
        </a:p>
        <a:p>
          <a:pPr algn="ctr"/>
          <a:r>
            <a:rPr lang="en-AU" sz="1000"/>
            <a:t>- including sub-plans</a:t>
          </a:r>
        </a:p>
      </dgm:t>
    </dgm:pt>
    <dgm:pt modelId="{A9CC0599-A0A0-40DC-BD1C-9B8B6DA58156}" type="sibTrans" cxnId="{B466C005-6A48-452E-9F23-641FC00FB577}">
      <dgm:prSet/>
      <dgm:spPr/>
      <dgm:t>
        <a:bodyPr/>
        <a:lstStyle/>
        <a:p>
          <a:pPr algn="ctr"/>
          <a:endParaRPr lang="en-AU"/>
        </a:p>
      </dgm:t>
    </dgm:pt>
    <dgm:pt modelId="{AC6976C7-3809-461A-9C45-68C2412A92AC}" type="parTrans" cxnId="{B466C005-6A48-452E-9F23-641FC00FB577}">
      <dgm:prSet custT="1"/>
      <dgm:spPr/>
      <dgm:t>
        <a:bodyPr/>
        <a:lstStyle/>
        <a:p>
          <a:pPr algn="ctr"/>
          <a:endParaRPr lang="en-AU" sz="1000"/>
        </a:p>
      </dgm:t>
    </dgm:pt>
    <dgm:pt modelId="{B277A14D-0BAC-445A-A19B-7612E0324B4F}">
      <dgm:prSet phldrT="[Text]" custT="1"/>
      <dgm:spPr/>
      <dgm:t>
        <a:bodyPr/>
        <a:lstStyle/>
        <a:p>
          <a:pPr algn="ctr"/>
          <a:r>
            <a:rPr lang="en-AU" sz="1000"/>
            <a:t>CEMP/s (if applicable)</a:t>
          </a:r>
        </a:p>
      </dgm:t>
    </dgm:pt>
    <dgm:pt modelId="{82916E7B-94E9-4671-9F16-7C9E924267F8}" type="parTrans" cxnId="{7C936CB8-11C1-4DCF-8F2E-DD37231D54C4}">
      <dgm:prSet/>
      <dgm:spPr/>
      <dgm:t>
        <a:bodyPr/>
        <a:lstStyle/>
        <a:p>
          <a:endParaRPr lang="en-AU"/>
        </a:p>
      </dgm:t>
    </dgm:pt>
    <dgm:pt modelId="{D7E16C83-9D1B-4C20-8F30-7DCE7238F5DB}" type="sibTrans" cxnId="{7C936CB8-11C1-4DCF-8F2E-DD37231D54C4}">
      <dgm:prSet/>
      <dgm:spPr/>
    </dgm:pt>
    <dgm:pt modelId="{15A48B11-C9DA-42B8-8B07-A8980E0D9536}">
      <dgm:prSet phldrT="[Text]" custT="1"/>
      <dgm:spPr/>
      <dgm:t>
        <a:bodyPr/>
        <a:lstStyle/>
        <a:p>
          <a:pPr algn="ctr"/>
          <a:r>
            <a:rPr lang="en-AU" sz="1000"/>
            <a:t>CEMP/s (if applicable)</a:t>
          </a:r>
        </a:p>
      </dgm:t>
    </dgm:pt>
    <dgm:pt modelId="{A6E219CA-98AB-4FF4-BCCC-F6827D7F9B41}" type="parTrans" cxnId="{19F20AA0-19D8-41D4-A089-1E4F52A053A5}">
      <dgm:prSet/>
      <dgm:spPr/>
      <dgm:t>
        <a:bodyPr/>
        <a:lstStyle/>
        <a:p>
          <a:endParaRPr lang="en-AU"/>
        </a:p>
      </dgm:t>
    </dgm:pt>
    <dgm:pt modelId="{65673F0D-2626-4EFB-8B42-68DE5EDFFA7C}" type="sibTrans" cxnId="{19F20AA0-19D8-41D4-A089-1E4F52A053A5}">
      <dgm:prSet/>
      <dgm:spPr/>
    </dgm:pt>
    <dgm:pt modelId="{03C93350-FA92-47CB-AF7C-C8FE36AB201B}" type="pres">
      <dgm:prSet presAssocID="{4BBAAD97-54A6-42DC-9CC8-460D14CB81A4}" presName="mainComposite" presStyleCnt="0">
        <dgm:presLayoutVars>
          <dgm:chPref val="1"/>
          <dgm:dir/>
          <dgm:animOne val="branch"/>
          <dgm:animLvl val="lvl"/>
          <dgm:resizeHandles val="exact"/>
        </dgm:presLayoutVars>
      </dgm:prSet>
      <dgm:spPr/>
    </dgm:pt>
    <dgm:pt modelId="{14957A30-1A0F-4F47-988F-2C55FDC3F170}" type="pres">
      <dgm:prSet presAssocID="{4BBAAD97-54A6-42DC-9CC8-460D14CB81A4}" presName="hierFlow" presStyleCnt="0"/>
      <dgm:spPr/>
    </dgm:pt>
    <dgm:pt modelId="{5570F105-0B89-4F8D-B0A9-77EF781653D0}" type="pres">
      <dgm:prSet presAssocID="{4BBAAD97-54A6-42DC-9CC8-460D14CB81A4}" presName="firstBuf" presStyleCnt="0"/>
      <dgm:spPr/>
    </dgm:pt>
    <dgm:pt modelId="{BEEF051F-00C1-411B-B6B6-3524CD9D3731}" type="pres">
      <dgm:prSet presAssocID="{4BBAAD97-54A6-42DC-9CC8-460D14CB81A4}" presName="hierChild1" presStyleCnt="0">
        <dgm:presLayoutVars>
          <dgm:chPref val="1"/>
          <dgm:animOne val="branch"/>
          <dgm:animLvl val="lvl"/>
        </dgm:presLayoutVars>
      </dgm:prSet>
      <dgm:spPr/>
    </dgm:pt>
    <dgm:pt modelId="{21C2E1A3-EA21-4353-9107-12F823A470BC}" type="pres">
      <dgm:prSet presAssocID="{7C584069-BA42-4E33-96AD-3E91ECB86365}" presName="Name17" presStyleCnt="0"/>
      <dgm:spPr/>
    </dgm:pt>
    <dgm:pt modelId="{F96C5551-AAF4-4C91-A123-C47F8E657DCA}" type="pres">
      <dgm:prSet presAssocID="{7C584069-BA42-4E33-96AD-3E91ECB86365}" presName="level1Shape" presStyleLbl="node0" presStyleIdx="0" presStyleCnt="1" custScaleY="298396">
        <dgm:presLayoutVars>
          <dgm:chPref val="3"/>
        </dgm:presLayoutVars>
      </dgm:prSet>
      <dgm:spPr/>
    </dgm:pt>
    <dgm:pt modelId="{BAE9B426-0377-4472-8108-6A406CCE04A5}" type="pres">
      <dgm:prSet presAssocID="{7C584069-BA42-4E33-96AD-3E91ECB86365}" presName="hierChild2" presStyleCnt="0"/>
      <dgm:spPr/>
    </dgm:pt>
    <dgm:pt modelId="{58EF2040-35EE-4353-A930-39574E804D5D}" type="pres">
      <dgm:prSet presAssocID="{063A7343-9C2F-47E5-B047-457EDD71400B}" presName="Name25" presStyleLbl="parChTrans1D2" presStyleIdx="0" presStyleCnt="1"/>
      <dgm:spPr/>
    </dgm:pt>
    <dgm:pt modelId="{C3EDB9A9-DC99-465B-ACC9-9DC4D8551557}" type="pres">
      <dgm:prSet presAssocID="{063A7343-9C2F-47E5-B047-457EDD71400B}" presName="connTx" presStyleLbl="parChTrans1D2" presStyleIdx="0" presStyleCnt="1"/>
      <dgm:spPr/>
    </dgm:pt>
    <dgm:pt modelId="{B61367DD-0F1A-4039-889A-99FE0C658E4F}" type="pres">
      <dgm:prSet presAssocID="{E08A2F2A-B607-4AF9-A10C-241A35FBE12D}" presName="Name30" presStyleCnt="0"/>
      <dgm:spPr/>
    </dgm:pt>
    <dgm:pt modelId="{5D4B39C1-00BA-4571-BC88-53EE58D87F52}" type="pres">
      <dgm:prSet presAssocID="{E08A2F2A-B607-4AF9-A10C-241A35FBE12D}" presName="level2Shape" presStyleLbl="node2" presStyleIdx="0" presStyleCnt="1" custScaleY="290810"/>
      <dgm:spPr/>
    </dgm:pt>
    <dgm:pt modelId="{CD0CBBBB-E6D4-4562-89AD-802E1D760D2E}" type="pres">
      <dgm:prSet presAssocID="{E08A2F2A-B607-4AF9-A10C-241A35FBE12D}" presName="hierChild3" presStyleCnt="0"/>
      <dgm:spPr/>
    </dgm:pt>
    <dgm:pt modelId="{E88AB1AB-056D-44F8-A2D2-7E61DABD9343}" type="pres">
      <dgm:prSet presAssocID="{AC6976C7-3809-461A-9C45-68C2412A92AC}" presName="Name25" presStyleLbl="parChTrans1D3" presStyleIdx="0" presStyleCnt="1"/>
      <dgm:spPr/>
    </dgm:pt>
    <dgm:pt modelId="{03705FA8-6EDA-4188-9789-D0345F13168B}" type="pres">
      <dgm:prSet presAssocID="{AC6976C7-3809-461A-9C45-68C2412A92AC}" presName="connTx" presStyleLbl="parChTrans1D3" presStyleIdx="0" presStyleCnt="1"/>
      <dgm:spPr/>
    </dgm:pt>
    <dgm:pt modelId="{030778E7-55FC-4121-BB3C-59DD87FA48F0}" type="pres">
      <dgm:prSet presAssocID="{01B3284A-5A3C-439A-96D9-613E8FBB9DD0}" presName="Name30" presStyleCnt="0"/>
      <dgm:spPr/>
    </dgm:pt>
    <dgm:pt modelId="{8F05911C-A45D-484E-BAAA-CD4AAE33B2D2}" type="pres">
      <dgm:prSet presAssocID="{01B3284A-5A3C-439A-96D9-613E8FBB9DD0}" presName="level2Shape" presStyleLbl="node3" presStyleIdx="0" presStyleCnt="1" custScaleY="287429" custLinFactNeighborX="0"/>
      <dgm:spPr/>
    </dgm:pt>
    <dgm:pt modelId="{95FFC420-9DEF-40A6-AAC4-829C621B34D1}" type="pres">
      <dgm:prSet presAssocID="{01B3284A-5A3C-439A-96D9-613E8FBB9DD0}" presName="hierChild3" presStyleCnt="0"/>
      <dgm:spPr/>
    </dgm:pt>
    <dgm:pt modelId="{17B68009-5D32-414A-9E70-4F867BA9861E}" type="pres">
      <dgm:prSet presAssocID="{F08F29CF-6D2F-4346-B1D6-745C5FB861D0}" presName="Name25" presStyleLbl="parChTrans1D4" presStyleIdx="0" presStyleCnt="3"/>
      <dgm:spPr/>
    </dgm:pt>
    <dgm:pt modelId="{08E62DA2-3D94-4141-9008-395BE4500202}" type="pres">
      <dgm:prSet presAssocID="{F08F29CF-6D2F-4346-B1D6-745C5FB861D0}" presName="connTx" presStyleLbl="parChTrans1D4" presStyleIdx="0" presStyleCnt="3"/>
      <dgm:spPr/>
    </dgm:pt>
    <dgm:pt modelId="{2D6CD61E-A2D8-4A26-AA33-79DCFF5582C2}" type="pres">
      <dgm:prSet presAssocID="{DBDEE8D2-EB10-47F7-A87E-B618697DF7D8}" presName="Name30" presStyleCnt="0"/>
      <dgm:spPr/>
    </dgm:pt>
    <dgm:pt modelId="{3F8E6A72-053B-4361-AE40-E912D8F1B267}" type="pres">
      <dgm:prSet presAssocID="{DBDEE8D2-EB10-47F7-A87E-B618697DF7D8}" presName="level2Shape" presStyleLbl="node4" presStyleIdx="0" presStyleCnt="3" custLinFactNeighborX="812" custLinFactNeighborY="-970"/>
      <dgm:spPr/>
    </dgm:pt>
    <dgm:pt modelId="{B89BFE14-1DFC-402F-B837-DB08B3B4A507}" type="pres">
      <dgm:prSet presAssocID="{DBDEE8D2-EB10-47F7-A87E-B618697DF7D8}" presName="hierChild3" presStyleCnt="0"/>
      <dgm:spPr/>
    </dgm:pt>
    <dgm:pt modelId="{46FD3B7D-9A20-4FF7-8C7B-20DDEAA5B1E1}" type="pres">
      <dgm:prSet presAssocID="{82916E7B-94E9-4671-9F16-7C9E924267F8}" presName="Name25" presStyleLbl="parChTrans1D4" presStyleIdx="1" presStyleCnt="3"/>
      <dgm:spPr/>
    </dgm:pt>
    <dgm:pt modelId="{FD94B796-DA08-49E0-BBEC-1AC823C9B630}" type="pres">
      <dgm:prSet presAssocID="{82916E7B-94E9-4671-9F16-7C9E924267F8}" presName="connTx" presStyleLbl="parChTrans1D4" presStyleIdx="1" presStyleCnt="3"/>
      <dgm:spPr/>
    </dgm:pt>
    <dgm:pt modelId="{7475F00D-B358-47B4-B15A-07D3D43F5C1D}" type="pres">
      <dgm:prSet presAssocID="{B277A14D-0BAC-445A-A19B-7612E0324B4F}" presName="Name30" presStyleCnt="0"/>
      <dgm:spPr/>
    </dgm:pt>
    <dgm:pt modelId="{2750068B-5B89-490C-A31F-05871AD649BB}" type="pres">
      <dgm:prSet presAssocID="{B277A14D-0BAC-445A-A19B-7612E0324B4F}" presName="level2Shape" presStyleLbl="node4" presStyleIdx="1" presStyleCnt="3" custLinFactNeighborX="812" custLinFactNeighborY="-970"/>
      <dgm:spPr/>
    </dgm:pt>
    <dgm:pt modelId="{28C502A3-B7A4-4772-A2AE-67E185E41605}" type="pres">
      <dgm:prSet presAssocID="{B277A14D-0BAC-445A-A19B-7612E0324B4F}" presName="hierChild3" presStyleCnt="0"/>
      <dgm:spPr/>
    </dgm:pt>
    <dgm:pt modelId="{A18F8BA8-6F3C-4ADC-A47E-0ADD1A29D8E1}" type="pres">
      <dgm:prSet presAssocID="{A6E219CA-98AB-4FF4-BCCC-F6827D7F9B41}" presName="Name25" presStyleLbl="parChTrans1D4" presStyleIdx="2" presStyleCnt="3"/>
      <dgm:spPr/>
    </dgm:pt>
    <dgm:pt modelId="{62C6DAE1-2281-48BD-A6EF-FCA16B380E94}" type="pres">
      <dgm:prSet presAssocID="{A6E219CA-98AB-4FF4-BCCC-F6827D7F9B41}" presName="connTx" presStyleLbl="parChTrans1D4" presStyleIdx="2" presStyleCnt="3"/>
      <dgm:spPr/>
    </dgm:pt>
    <dgm:pt modelId="{EB7A2439-4861-4E07-AA57-D7591F3ACCA2}" type="pres">
      <dgm:prSet presAssocID="{15A48B11-C9DA-42B8-8B07-A8980E0D9536}" presName="Name30" presStyleCnt="0"/>
      <dgm:spPr/>
    </dgm:pt>
    <dgm:pt modelId="{35A83076-2401-4639-B376-A2E00725C307}" type="pres">
      <dgm:prSet presAssocID="{15A48B11-C9DA-42B8-8B07-A8980E0D9536}" presName="level2Shape" presStyleLbl="node4" presStyleIdx="2" presStyleCnt="3" custLinFactNeighborX="812" custLinFactNeighborY="-970"/>
      <dgm:spPr/>
    </dgm:pt>
    <dgm:pt modelId="{61FE1496-21E5-4960-AA7F-F1EA69272D23}" type="pres">
      <dgm:prSet presAssocID="{15A48B11-C9DA-42B8-8B07-A8980E0D9536}" presName="hierChild3" presStyleCnt="0"/>
      <dgm:spPr/>
    </dgm:pt>
    <dgm:pt modelId="{9022980A-76E0-4A1E-B810-30CB6B63FBE6}" type="pres">
      <dgm:prSet presAssocID="{4BBAAD97-54A6-42DC-9CC8-460D14CB81A4}" presName="bgShapesFlow" presStyleCnt="0"/>
      <dgm:spPr/>
    </dgm:pt>
    <dgm:pt modelId="{B3EE6F93-8DF2-4B30-815B-C4EDF3846C00}" type="pres">
      <dgm:prSet presAssocID="{183D4D70-9922-4C31-BEB3-2A5AFC884932}" presName="rectComp" presStyleCnt="0"/>
      <dgm:spPr/>
    </dgm:pt>
    <dgm:pt modelId="{6E982BCF-38C5-48C4-875A-64EA9513B0BF}" type="pres">
      <dgm:prSet presAssocID="{183D4D70-9922-4C31-BEB3-2A5AFC884932}" presName="bgRect" presStyleLbl="bgShp" presStyleIdx="0" presStyleCnt="4"/>
      <dgm:spPr/>
    </dgm:pt>
    <dgm:pt modelId="{EB133403-1701-4322-A6CB-FF0DAA99EB15}" type="pres">
      <dgm:prSet presAssocID="{183D4D70-9922-4C31-BEB3-2A5AFC884932}" presName="bgRectTx" presStyleLbl="bgShp" presStyleIdx="0" presStyleCnt="4">
        <dgm:presLayoutVars>
          <dgm:bulletEnabled val="1"/>
        </dgm:presLayoutVars>
      </dgm:prSet>
      <dgm:spPr/>
    </dgm:pt>
    <dgm:pt modelId="{BB4E29A9-74FA-44D3-82AC-2F58D8122663}" type="pres">
      <dgm:prSet presAssocID="{183D4D70-9922-4C31-BEB3-2A5AFC884932}" presName="spComp" presStyleCnt="0"/>
      <dgm:spPr/>
    </dgm:pt>
    <dgm:pt modelId="{716F882C-4784-4270-AA55-2356100DB31F}" type="pres">
      <dgm:prSet presAssocID="{183D4D70-9922-4C31-BEB3-2A5AFC884932}" presName="hSp" presStyleCnt="0"/>
      <dgm:spPr/>
    </dgm:pt>
    <dgm:pt modelId="{212DC7C6-A2C3-4026-9263-C20C9245FDF6}" type="pres">
      <dgm:prSet presAssocID="{DE2C2815-C8AB-4A5F-9D22-A586AD0F21FF}" presName="rectComp" presStyleCnt="0"/>
      <dgm:spPr/>
    </dgm:pt>
    <dgm:pt modelId="{D265963B-B422-4496-A15F-51E00A839DF3}" type="pres">
      <dgm:prSet presAssocID="{DE2C2815-C8AB-4A5F-9D22-A586AD0F21FF}" presName="bgRect" presStyleLbl="bgShp" presStyleIdx="1" presStyleCnt="4"/>
      <dgm:spPr/>
    </dgm:pt>
    <dgm:pt modelId="{91AEF8F7-73F1-468F-B218-9B4522F6756F}" type="pres">
      <dgm:prSet presAssocID="{DE2C2815-C8AB-4A5F-9D22-A586AD0F21FF}" presName="bgRectTx" presStyleLbl="bgShp" presStyleIdx="1" presStyleCnt="4">
        <dgm:presLayoutVars>
          <dgm:bulletEnabled val="1"/>
        </dgm:presLayoutVars>
      </dgm:prSet>
      <dgm:spPr/>
    </dgm:pt>
    <dgm:pt modelId="{75C2F053-5FC5-469E-BCD4-99AFE093977E}" type="pres">
      <dgm:prSet presAssocID="{DE2C2815-C8AB-4A5F-9D22-A586AD0F21FF}" presName="spComp" presStyleCnt="0"/>
      <dgm:spPr/>
    </dgm:pt>
    <dgm:pt modelId="{62C8DB2E-88FD-46D5-98E5-8E165F48C9D7}" type="pres">
      <dgm:prSet presAssocID="{DE2C2815-C8AB-4A5F-9D22-A586AD0F21FF}" presName="hSp" presStyleCnt="0"/>
      <dgm:spPr/>
    </dgm:pt>
    <dgm:pt modelId="{B2B1D0E8-A211-4959-BF55-55E3D719633C}" type="pres">
      <dgm:prSet presAssocID="{50DE07DA-4FC7-40A1-B072-90212ABE7E21}" presName="rectComp" presStyleCnt="0"/>
      <dgm:spPr/>
    </dgm:pt>
    <dgm:pt modelId="{B665C729-D8FB-4BF6-BD26-888763C7CDDE}" type="pres">
      <dgm:prSet presAssocID="{50DE07DA-4FC7-40A1-B072-90212ABE7E21}" presName="bgRect" presStyleLbl="bgShp" presStyleIdx="2" presStyleCnt="4"/>
      <dgm:spPr/>
    </dgm:pt>
    <dgm:pt modelId="{E353DCCB-B758-40FE-9866-8F15D406D69E}" type="pres">
      <dgm:prSet presAssocID="{50DE07DA-4FC7-40A1-B072-90212ABE7E21}" presName="bgRectTx" presStyleLbl="bgShp" presStyleIdx="2" presStyleCnt="4">
        <dgm:presLayoutVars>
          <dgm:bulletEnabled val="1"/>
        </dgm:presLayoutVars>
      </dgm:prSet>
      <dgm:spPr/>
    </dgm:pt>
    <dgm:pt modelId="{C9ACC639-D72F-46DA-AC24-23FE93F8D0A0}" type="pres">
      <dgm:prSet presAssocID="{50DE07DA-4FC7-40A1-B072-90212ABE7E21}" presName="spComp" presStyleCnt="0"/>
      <dgm:spPr/>
    </dgm:pt>
    <dgm:pt modelId="{88DD57D0-472C-4F29-AE7A-B36A45308761}" type="pres">
      <dgm:prSet presAssocID="{50DE07DA-4FC7-40A1-B072-90212ABE7E21}" presName="hSp" presStyleCnt="0"/>
      <dgm:spPr/>
    </dgm:pt>
    <dgm:pt modelId="{8505462D-1D2D-4265-8C9A-B85702938F3D}" type="pres">
      <dgm:prSet presAssocID="{FD40663D-6652-428D-8E46-FD5756298388}" presName="rectComp" presStyleCnt="0"/>
      <dgm:spPr/>
    </dgm:pt>
    <dgm:pt modelId="{B151F0E5-E2F6-448B-A1D0-40412EC50CF6}" type="pres">
      <dgm:prSet presAssocID="{FD40663D-6652-428D-8E46-FD5756298388}" presName="bgRect" presStyleLbl="bgShp" presStyleIdx="3" presStyleCnt="4"/>
      <dgm:spPr/>
    </dgm:pt>
    <dgm:pt modelId="{0D291D13-6CF5-4DC8-9F23-4534C7136F41}" type="pres">
      <dgm:prSet presAssocID="{FD40663D-6652-428D-8E46-FD5756298388}" presName="bgRectTx" presStyleLbl="bgShp" presStyleIdx="3" presStyleCnt="4">
        <dgm:presLayoutVars>
          <dgm:bulletEnabled val="1"/>
        </dgm:presLayoutVars>
      </dgm:prSet>
      <dgm:spPr/>
    </dgm:pt>
  </dgm:ptLst>
  <dgm:cxnLst>
    <dgm:cxn modelId="{B466C005-6A48-452E-9F23-641FC00FB577}" srcId="{E08A2F2A-B607-4AF9-A10C-241A35FBE12D}" destId="{01B3284A-5A3C-439A-96D9-613E8FBB9DD0}" srcOrd="0" destOrd="0" parTransId="{AC6976C7-3809-461A-9C45-68C2412A92AC}" sibTransId="{A9CC0599-A0A0-40DC-BD1C-9B8B6DA58156}"/>
    <dgm:cxn modelId="{08274F13-C30C-4517-A684-F8471C9A088E}" type="presOf" srcId="{063A7343-9C2F-47E5-B047-457EDD71400B}" destId="{58EF2040-35EE-4353-A930-39574E804D5D}" srcOrd="0" destOrd="0" presId="urn:microsoft.com/office/officeart/2005/8/layout/hierarchy5"/>
    <dgm:cxn modelId="{C1699C13-39A3-4627-B7D3-26FDF26BE994}" type="presOf" srcId="{01B3284A-5A3C-439A-96D9-613E8FBB9DD0}" destId="{8F05911C-A45D-484E-BAAA-CD4AAE33B2D2}" srcOrd="0" destOrd="0" presId="urn:microsoft.com/office/officeart/2005/8/layout/hierarchy5"/>
    <dgm:cxn modelId="{9150E01C-CFD5-424D-B02C-5A6B8A143C95}" type="presOf" srcId="{A6E219CA-98AB-4FF4-BCCC-F6827D7F9B41}" destId="{62C6DAE1-2281-48BD-A6EF-FCA16B380E94}" srcOrd="1" destOrd="0" presId="urn:microsoft.com/office/officeart/2005/8/layout/hierarchy5"/>
    <dgm:cxn modelId="{AAA01B27-5D5A-48EA-9EA5-01248DFD9197}" srcId="{4BBAAD97-54A6-42DC-9CC8-460D14CB81A4}" destId="{FD40663D-6652-428D-8E46-FD5756298388}" srcOrd="4" destOrd="0" parTransId="{708E4236-AF5A-4690-8CD8-BA39BD57B17F}" sibTransId="{3736AF50-0AE3-4B60-80C3-DA676E7D6C43}"/>
    <dgm:cxn modelId="{5852A82E-35EE-406D-AFCF-C700218E11B4}" type="presOf" srcId="{E08A2F2A-B607-4AF9-A10C-241A35FBE12D}" destId="{5D4B39C1-00BA-4571-BC88-53EE58D87F52}" srcOrd="0" destOrd="0" presId="urn:microsoft.com/office/officeart/2005/8/layout/hierarchy5"/>
    <dgm:cxn modelId="{2296B03B-2DBC-4658-B8B4-9213549B542E}" type="presOf" srcId="{50DE07DA-4FC7-40A1-B072-90212ABE7E21}" destId="{B665C729-D8FB-4BF6-BD26-888763C7CDDE}" srcOrd="0" destOrd="0" presId="urn:microsoft.com/office/officeart/2005/8/layout/hierarchy5"/>
    <dgm:cxn modelId="{0F51B33B-1ACA-487E-B92F-76D10BF360EF}" type="presOf" srcId="{063A7343-9C2F-47E5-B047-457EDD71400B}" destId="{C3EDB9A9-DC99-465B-ACC9-9DC4D8551557}" srcOrd="1" destOrd="0" presId="urn:microsoft.com/office/officeart/2005/8/layout/hierarchy5"/>
    <dgm:cxn modelId="{2AFFCB5C-2395-4606-9D86-82EA094D236B}" srcId="{4BBAAD97-54A6-42DC-9CC8-460D14CB81A4}" destId="{DE2C2815-C8AB-4A5F-9D22-A586AD0F21FF}" srcOrd="2" destOrd="0" parTransId="{A2A65046-8F17-44FB-9AF4-C2E79CD919F2}" sibTransId="{E5B61FF7-5A8C-4AE7-BF69-EC309DCBF486}"/>
    <dgm:cxn modelId="{6F56FA5C-54B4-4BD8-9E56-B34B2EE1B739}" type="presOf" srcId="{DBDEE8D2-EB10-47F7-A87E-B618697DF7D8}" destId="{3F8E6A72-053B-4361-AE40-E912D8F1B267}" srcOrd="0" destOrd="0" presId="urn:microsoft.com/office/officeart/2005/8/layout/hierarchy5"/>
    <dgm:cxn modelId="{BC8B125E-A3CF-41CE-BD95-966A3FD6ADDF}" type="presOf" srcId="{AC6976C7-3809-461A-9C45-68C2412A92AC}" destId="{E88AB1AB-056D-44F8-A2D2-7E61DABD9343}" srcOrd="0" destOrd="0" presId="urn:microsoft.com/office/officeart/2005/8/layout/hierarchy5"/>
    <dgm:cxn modelId="{A6E4705E-55F2-4B4C-B94F-14B85D78C4ED}" type="presOf" srcId="{4BBAAD97-54A6-42DC-9CC8-460D14CB81A4}" destId="{03C93350-FA92-47CB-AF7C-C8FE36AB201B}" srcOrd="0" destOrd="0" presId="urn:microsoft.com/office/officeart/2005/8/layout/hierarchy5"/>
    <dgm:cxn modelId="{D0A2335F-71B2-41A3-A8F6-B2138E5053B4}" type="presOf" srcId="{FD40663D-6652-428D-8E46-FD5756298388}" destId="{0D291D13-6CF5-4DC8-9F23-4534C7136F41}" srcOrd="1" destOrd="0" presId="urn:microsoft.com/office/officeart/2005/8/layout/hierarchy5"/>
    <dgm:cxn modelId="{1AEB0B43-4C88-4438-9589-DD5B5E17F0F5}" type="presOf" srcId="{82916E7B-94E9-4671-9F16-7C9E924267F8}" destId="{FD94B796-DA08-49E0-BBEC-1AC823C9B630}" srcOrd="1" destOrd="0" presId="urn:microsoft.com/office/officeart/2005/8/layout/hierarchy5"/>
    <dgm:cxn modelId="{B29AAC73-3291-4788-BE1D-96CFC9255C86}" type="presOf" srcId="{183D4D70-9922-4C31-BEB3-2A5AFC884932}" destId="{6E982BCF-38C5-48C4-875A-64EA9513B0BF}" srcOrd="0" destOrd="0" presId="urn:microsoft.com/office/officeart/2005/8/layout/hierarchy5"/>
    <dgm:cxn modelId="{B27AE955-550D-41E4-BFB5-FCE905E541B2}" srcId="{4BBAAD97-54A6-42DC-9CC8-460D14CB81A4}" destId="{50DE07DA-4FC7-40A1-B072-90212ABE7E21}" srcOrd="3" destOrd="0" parTransId="{B3230304-5096-48F7-AA1E-513E96353A1C}" sibTransId="{EE64E7D0-0077-44B7-B5DB-F40FA9DD26DD}"/>
    <dgm:cxn modelId="{D095637A-7BD8-4469-8104-8CF18A10F0AA}" type="presOf" srcId="{DE2C2815-C8AB-4A5F-9D22-A586AD0F21FF}" destId="{D265963B-B422-4496-A15F-51E00A839DF3}" srcOrd="0" destOrd="0" presId="urn:microsoft.com/office/officeart/2005/8/layout/hierarchy5"/>
    <dgm:cxn modelId="{5FB4217C-925D-4869-A1BA-1870EED06579}" type="presOf" srcId="{F08F29CF-6D2F-4346-B1D6-745C5FB861D0}" destId="{08E62DA2-3D94-4141-9008-395BE4500202}" srcOrd="1" destOrd="0" presId="urn:microsoft.com/office/officeart/2005/8/layout/hierarchy5"/>
    <dgm:cxn modelId="{EA341780-F439-45E1-8B3E-470928D506A2}" type="presOf" srcId="{7C584069-BA42-4E33-96AD-3E91ECB86365}" destId="{F96C5551-AAF4-4C91-A123-C47F8E657DCA}" srcOrd="0" destOrd="0" presId="urn:microsoft.com/office/officeart/2005/8/layout/hierarchy5"/>
    <dgm:cxn modelId="{9C117991-4598-49B7-8786-E67E52DA9F32}" type="presOf" srcId="{50DE07DA-4FC7-40A1-B072-90212ABE7E21}" destId="{E353DCCB-B758-40FE-9866-8F15D406D69E}" srcOrd="1" destOrd="0" presId="urn:microsoft.com/office/officeart/2005/8/layout/hierarchy5"/>
    <dgm:cxn modelId="{60EC469D-466D-4977-9848-A4F0DA70D159}" srcId="{4BBAAD97-54A6-42DC-9CC8-460D14CB81A4}" destId="{7C584069-BA42-4E33-96AD-3E91ECB86365}" srcOrd="0" destOrd="0" parTransId="{DAD789EA-2AC4-4E68-A0E9-1585D41D6A4D}" sibTransId="{5965DAC9-35EE-4FE7-B5E2-8414EEF2E7A9}"/>
    <dgm:cxn modelId="{19F20AA0-19D8-41D4-A089-1E4F52A053A5}" srcId="{01B3284A-5A3C-439A-96D9-613E8FBB9DD0}" destId="{15A48B11-C9DA-42B8-8B07-A8980E0D9536}" srcOrd="2" destOrd="0" parTransId="{A6E219CA-98AB-4FF4-BCCC-F6827D7F9B41}" sibTransId="{65673F0D-2626-4EFB-8B42-68DE5EDFFA7C}"/>
    <dgm:cxn modelId="{75968CAB-CC8A-4E48-825F-376D859C7AA8}" srcId="{4BBAAD97-54A6-42DC-9CC8-460D14CB81A4}" destId="{183D4D70-9922-4C31-BEB3-2A5AFC884932}" srcOrd="1" destOrd="0" parTransId="{6028FC38-531E-4F0D-A354-568043603396}" sibTransId="{EB89D341-6B4A-4F8F-B51E-CA94AEEB9C74}"/>
    <dgm:cxn modelId="{AD4922B2-53D0-4BE3-ADBE-3240F921577A}" type="presOf" srcId="{B277A14D-0BAC-445A-A19B-7612E0324B4F}" destId="{2750068B-5B89-490C-A31F-05871AD649BB}" srcOrd="0" destOrd="0" presId="urn:microsoft.com/office/officeart/2005/8/layout/hierarchy5"/>
    <dgm:cxn modelId="{62FC82B4-F8CE-490B-8653-F1AE962047A5}" srcId="{7C584069-BA42-4E33-96AD-3E91ECB86365}" destId="{E08A2F2A-B607-4AF9-A10C-241A35FBE12D}" srcOrd="0" destOrd="0" parTransId="{063A7343-9C2F-47E5-B047-457EDD71400B}" sibTransId="{178E32F3-432F-4CF3-BABB-81CAF511300B}"/>
    <dgm:cxn modelId="{7C936CB8-11C1-4DCF-8F2E-DD37231D54C4}" srcId="{01B3284A-5A3C-439A-96D9-613E8FBB9DD0}" destId="{B277A14D-0BAC-445A-A19B-7612E0324B4F}" srcOrd="1" destOrd="0" parTransId="{82916E7B-94E9-4671-9F16-7C9E924267F8}" sibTransId="{D7E16C83-9D1B-4C20-8F30-7DCE7238F5DB}"/>
    <dgm:cxn modelId="{FD1CFBBB-ED4B-446D-B13C-1D8795AC71EF}" type="presOf" srcId="{F08F29CF-6D2F-4346-B1D6-745C5FB861D0}" destId="{17B68009-5D32-414A-9E70-4F867BA9861E}" srcOrd="0" destOrd="0" presId="urn:microsoft.com/office/officeart/2005/8/layout/hierarchy5"/>
    <dgm:cxn modelId="{10EC4ABE-7CA2-4E72-BD7F-723238BBA820}" srcId="{01B3284A-5A3C-439A-96D9-613E8FBB9DD0}" destId="{DBDEE8D2-EB10-47F7-A87E-B618697DF7D8}" srcOrd="0" destOrd="0" parTransId="{F08F29CF-6D2F-4346-B1D6-745C5FB861D0}" sibTransId="{1EED9CD1-F46D-461A-8139-1C31D35D5CBD}"/>
    <dgm:cxn modelId="{DEB4A3D3-81D8-45F8-B686-D1C41B51C2EA}" type="presOf" srcId="{183D4D70-9922-4C31-BEB3-2A5AFC884932}" destId="{EB133403-1701-4322-A6CB-FF0DAA99EB15}" srcOrd="1" destOrd="0" presId="urn:microsoft.com/office/officeart/2005/8/layout/hierarchy5"/>
    <dgm:cxn modelId="{1DF2B1E3-81AC-4DEB-A75C-8A95318B51C5}" type="presOf" srcId="{AC6976C7-3809-461A-9C45-68C2412A92AC}" destId="{03705FA8-6EDA-4188-9789-D0345F13168B}" srcOrd="1" destOrd="0" presId="urn:microsoft.com/office/officeart/2005/8/layout/hierarchy5"/>
    <dgm:cxn modelId="{7A3970E8-E6AA-4450-A8E9-1295E5B690BF}" type="presOf" srcId="{FD40663D-6652-428D-8E46-FD5756298388}" destId="{B151F0E5-E2F6-448B-A1D0-40412EC50CF6}" srcOrd="0" destOrd="0" presId="urn:microsoft.com/office/officeart/2005/8/layout/hierarchy5"/>
    <dgm:cxn modelId="{77BCEEED-B6D7-47E4-8EB8-505E6E3CFB98}" type="presOf" srcId="{82916E7B-94E9-4671-9F16-7C9E924267F8}" destId="{46FD3B7D-9A20-4FF7-8C7B-20DDEAA5B1E1}" srcOrd="0" destOrd="0" presId="urn:microsoft.com/office/officeart/2005/8/layout/hierarchy5"/>
    <dgm:cxn modelId="{A60B4EF1-58B6-4557-B131-281DAF0FE715}" type="presOf" srcId="{15A48B11-C9DA-42B8-8B07-A8980E0D9536}" destId="{35A83076-2401-4639-B376-A2E00725C307}" srcOrd="0" destOrd="0" presId="urn:microsoft.com/office/officeart/2005/8/layout/hierarchy5"/>
    <dgm:cxn modelId="{3535A5F3-D286-4515-9B98-33F29FEAB65A}" type="presOf" srcId="{A6E219CA-98AB-4FF4-BCCC-F6827D7F9B41}" destId="{A18F8BA8-6F3C-4ADC-A47E-0ADD1A29D8E1}" srcOrd="0" destOrd="0" presId="urn:microsoft.com/office/officeart/2005/8/layout/hierarchy5"/>
    <dgm:cxn modelId="{A6B75DF7-8B76-40EB-B7F2-8E857D3C9EBB}" type="presOf" srcId="{DE2C2815-C8AB-4A5F-9D22-A586AD0F21FF}" destId="{91AEF8F7-73F1-468F-B218-9B4522F6756F}" srcOrd="1" destOrd="0" presId="urn:microsoft.com/office/officeart/2005/8/layout/hierarchy5"/>
    <dgm:cxn modelId="{C8CAE4F8-94ED-4F37-B77C-F395A4B86A53}" type="presParOf" srcId="{03C93350-FA92-47CB-AF7C-C8FE36AB201B}" destId="{14957A30-1A0F-4F47-988F-2C55FDC3F170}" srcOrd="0" destOrd="0" presId="urn:microsoft.com/office/officeart/2005/8/layout/hierarchy5"/>
    <dgm:cxn modelId="{CDA06EFD-3AE5-4B55-92C8-087B87985580}" type="presParOf" srcId="{14957A30-1A0F-4F47-988F-2C55FDC3F170}" destId="{5570F105-0B89-4F8D-B0A9-77EF781653D0}" srcOrd="0" destOrd="0" presId="urn:microsoft.com/office/officeart/2005/8/layout/hierarchy5"/>
    <dgm:cxn modelId="{B024FEDA-2BC3-40A5-ADF2-3D6A2A886D27}" type="presParOf" srcId="{14957A30-1A0F-4F47-988F-2C55FDC3F170}" destId="{BEEF051F-00C1-411B-B6B6-3524CD9D3731}" srcOrd="1" destOrd="0" presId="urn:microsoft.com/office/officeart/2005/8/layout/hierarchy5"/>
    <dgm:cxn modelId="{AEE80ABD-3EAF-45B2-85D5-F016378198CF}" type="presParOf" srcId="{BEEF051F-00C1-411B-B6B6-3524CD9D3731}" destId="{21C2E1A3-EA21-4353-9107-12F823A470BC}" srcOrd="0" destOrd="0" presId="urn:microsoft.com/office/officeart/2005/8/layout/hierarchy5"/>
    <dgm:cxn modelId="{25578B0E-5BA8-4234-B9AA-3AFC66AE0AA5}" type="presParOf" srcId="{21C2E1A3-EA21-4353-9107-12F823A470BC}" destId="{F96C5551-AAF4-4C91-A123-C47F8E657DCA}" srcOrd="0" destOrd="0" presId="urn:microsoft.com/office/officeart/2005/8/layout/hierarchy5"/>
    <dgm:cxn modelId="{33530553-5479-49DD-8F72-4296E0746FCD}" type="presParOf" srcId="{21C2E1A3-EA21-4353-9107-12F823A470BC}" destId="{BAE9B426-0377-4472-8108-6A406CCE04A5}" srcOrd="1" destOrd="0" presId="urn:microsoft.com/office/officeart/2005/8/layout/hierarchy5"/>
    <dgm:cxn modelId="{A355B436-868A-4EE3-8CCD-7D57B09B0F34}" type="presParOf" srcId="{BAE9B426-0377-4472-8108-6A406CCE04A5}" destId="{58EF2040-35EE-4353-A930-39574E804D5D}" srcOrd="0" destOrd="0" presId="urn:microsoft.com/office/officeart/2005/8/layout/hierarchy5"/>
    <dgm:cxn modelId="{BFBA06F9-D64D-4DE7-8AA5-F970F12F8C8A}" type="presParOf" srcId="{58EF2040-35EE-4353-A930-39574E804D5D}" destId="{C3EDB9A9-DC99-465B-ACC9-9DC4D8551557}" srcOrd="0" destOrd="0" presId="urn:microsoft.com/office/officeart/2005/8/layout/hierarchy5"/>
    <dgm:cxn modelId="{DE5B7B8F-BFC0-477E-B620-16F58698AA53}" type="presParOf" srcId="{BAE9B426-0377-4472-8108-6A406CCE04A5}" destId="{B61367DD-0F1A-4039-889A-99FE0C658E4F}" srcOrd="1" destOrd="0" presId="urn:microsoft.com/office/officeart/2005/8/layout/hierarchy5"/>
    <dgm:cxn modelId="{CB1E3EB1-4F3C-4B02-A1D5-54BFE2156D0F}" type="presParOf" srcId="{B61367DD-0F1A-4039-889A-99FE0C658E4F}" destId="{5D4B39C1-00BA-4571-BC88-53EE58D87F52}" srcOrd="0" destOrd="0" presId="urn:microsoft.com/office/officeart/2005/8/layout/hierarchy5"/>
    <dgm:cxn modelId="{7BC0B9A6-65B5-434B-8D62-C107E311F694}" type="presParOf" srcId="{B61367DD-0F1A-4039-889A-99FE0C658E4F}" destId="{CD0CBBBB-E6D4-4562-89AD-802E1D760D2E}" srcOrd="1" destOrd="0" presId="urn:microsoft.com/office/officeart/2005/8/layout/hierarchy5"/>
    <dgm:cxn modelId="{DFC2DA6D-0A73-4E59-98B8-25A49FDA824F}" type="presParOf" srcId="{CD0CBBBB-E6D4-4562-89AD-802E1D760D2E}" destId="{E88AB1AB-056D-44F8-A2D2-7E61DABD9343}" srcOrd="0" destOrd="0" presId="urn:microsoft.com/office/officeart/2005/8/layout/hierarchy5"/>
    <dgm:cxn modelId="{A38F2653-11BD-455C-B24F-46F46AE986F9}" type="presParOf" srcId="{E88AB1AB-056D-44F8-A2D2-7E61DABD9343}" destId="{03705FA8-6EDA-4188-9789-D0345F13168B}" srcOrd="0" destOrd="0" presId="urn:microsoft.com/office/officeart/2005/8/layout/hierarchy5"/>
    <dgm:cxn modelId="{A5D482CD-CEB1-426A-9D55-0C8D3334626E}" type="presParOf" srcId="{CD0CBBBB-E6D4-4562-89AD-802E1D760D2E}" destId="{030778E7-55FC-4121-BB3C-59DD87FA48F0}" srcOrd="1" destOrd="0" presId="urn:microsoft.com/office/officeart/2005/8/layout/hierarchy5"/>
    <dgm:cxn modelId="{9F6EBEA8-5CE9-4A25-B488-626D9C28C5B1}" type="presParOf" srcId="{030778E7-55FC-4121-BB3C-59DD87FA48F0}" destId="{8F05911C-A45D-484E-BAAA-CD4AAE33B2D2}" srcOrd="0" destOrd="0" presId="urn:microsoft.com/office/officeart/2005/8/layout/hierarchy5"/>
    <dgm:cxn modelId="{C28FFF39-79AF-4BDB-BD51-4A8355F475A4}" type="presParOf" srcId="{030778E7-55FC-4121-BB3C-59DD87FA48F0}" destId="{95FFC420-9DEF-40A6-AAC4-829C621B34D1}" srcOrd="1" destOrd="0" presId="urn:microsoft.com/office/officeart/2005/8/layout/hierarchy5"/>
    <dgm:cxn modelId="{D1FA8663-2D36-4750-9618-DC0D4821ACD7}" type="presParOf" srcId="{95FFC420-9DEF-40A6-AAC4-829C621B34D1}" destId="{17B68009-5D32-414A-9E70-4F867BA9861E}" srcOrd="0" destOrd="0" presId="urn:microsoft.com/office/officeart/2005/8/layout/hierarchy5"/>
    <dgm:cxn modelId="{2877D60F-BAAE-498E-899F-2AA8897522E8}" type="presParOf" srcId="{17B68009-5D32-414A-9E70-4F867BA9861E}" destId="{08E62DA2-3D94-4141-9008-395BE4500202}" srcOrd="0" destOrd="0" presId="urn:microsoft.com/office/officeart/2005/8/layout/hierarchy5"/>
    <dgm:cxn modelId="{D6455671-A1B3-4715-943A-01BE4C8894E8}" type="presParOf" srcId="{95FFC420-9DEF-40A6-AAC4-829C621B34D1}" destId="{2D6CD61E-A2D8-4A26-AA33-79DCFF5582C2}" srcOrd="1" destOrd="0" presId="urn:microsoft.com/office/officeart/2005/8/layout/hierarchy5"/>
    <dgm:cxn modelId="{2220DD54-1EBB-4188-8008-74F422751A95}" type="presParOf" srcId="{2D6CD61E-A2D8-4A26-AA33-79DCFF5582C2}" destId="{3F8E6A72-053B-4361-AE40-E912D8F1B267}" srcOrd="0" destOrd="0" presId="urn:microsoft.com/office/officeart/2005/8/layout/hierarchy5"/>
    <dgm:cxn modelId="{1647C101-4F12-4F04-8433-E88627E38948}" type="presParOf" srcId="{2D6CD61E-A2D8-4A26-AA33-79DCFF5582C2}" destId="{B89BFE14-1DFC-402F-B837-DB08B3B4A507}" srcOrd="1" destOrd="0" presId="urn:microsoft.com/office/officeart/2005/8/layout/hierarchy5"/>
    <dgm:cxn modelId="{F1D7B761-0F2B-49D1-B9E7-FE5733D1E374}" type="presParOf" srcId="{95FFC420-9DEF-40A6-AAC4-829C621B34D1}" destId="{46FD3B7D-9A20-4FF7-8C7B-20DDEAA5B1E1}" srcOrd="2" destOrd="0" presId="urn:microsoft.com/office/officeart/2005/8/layout/hierarchy5"/>
    <dgm:cxn modelId="{463DF040-5799-4D29-97C5-898FB2BCBAFE}" type="presParOf" srcId="{46FD3B7D-9A20-4FF7-8C7B-20DDEAA5B1E1}" destId="{FD94B796-DA08-49E0-BBEC-1AC823C9B630}" srcOrd="0" destOrd="0" presId="urn:microsoft.com/office/officeart/2005/8/layout/hierarchy5"/>
    <dgm:cxn modelId="{B1C7718A-F1FB-49B4-B28A-B3F258E5CD71}" type="presParOf" srcId="{95FFC420-9DEF-40A6-AAC4-829C621B34D1}" destId="{7475F00D-B358-47B4-B15A-07D3D43F5C1D}" srcOrd="3" destOrd="0" presId="urn:microsoft.com/office/officeart/2005/8/layout/hierarchy5"/>
    <dgm:cxn modelId="{1D474EC3-F2D5-4A4E-9063-1119F9CFF7D5}" type="presParOf" srcId="{7475F00D-B358-47B4-B15A-07D3D43F5C1D}" destId="{2750068B-5B89-490C-A31F-05871AD649BB}" srcOrd="0" destOrd="0" presId="urn:microsoft.com/office/officeart/2005/8/layout/hierarchy5"/>
    <dgm:cxn modelId="{1B80F47D-2BBB-44B7-9E97-CE127A753744}" type="presParOf" srcId="{7475F00D-B358-47B4-B15A-07D3D43F5C1D}" destId="{28C502A3-B7A4-4772-A2AE-67E185E41605}" srcOrd="1" destOrd="0" presId="urn:microsoft.com/office/officeart/2005/8/layout/hierarchy5"/>
    <dgm:cxn modelId="{5EBEBF85-7324-4269-A17F-156EEA49B2BD}" type="presParOf" srcId="{95FFC420-9DEF-40A6-AAC4-829C621B34D1}" destId="{A18F8BA8-6F3C-4ADC-A47E-0ADD1A29D8E1}" srcOrd="4" destOrd="0" presId="urn:microsoft.com/office/officeart/2005/8/layout/hierarchy5"/>
    <dgm:cxn modelId="{7C9621D3-A22E-4954-A155-3E34B22E3134}" type="presParOf" srcId="{A18F8BA8-6F3C-4ADC-A47E-0ADD1A29D8E1}" destId="{62C6DAE1-2281-48BD-A6EF-FCA16B380E94}" srcOrd="0" destOrd="0" presId="urn:microsoft.com/office/officeart/2005/8/layout/hierarchy5"/>
    <dgm:cxn modelId="{4DEC03CB-6A10-4F60-8DFD-478FE1E82CB6}" type="presParOf" srcId="{95FFC420-9DEF-40A6-AAC4-829C621B34D1}" destId="{EB7A2439-4861-4E07-AA57-D7591F3ACCA2}" srcOrd="5" destOrd="0" presId="urn:microsoft.com/office/officeart/2005/8/layout/hierarchy5"/>
    <dgm:cxn modelId="{00891F91-74B0-471C-AEDE-CF8A2455485C}" type="presParOf" srcId="{EB7A2439-4861-4E07-AA57-D7591F3ACCA2}" destId="{35A83076-2401-4639-B376-A2E00725C307}" srcOrd="0" destOrd="0" presId="urn:microsoft.com/office/officeart/2005/8/layout/hierarchy5"/>
    <dgm:cxn modelId="{F7411BFE-57E7-45C8-B69C-73100DD3F01E}" type="presParOf" srcId="{EB7A2439-4861-4E07-AA57-D7591F3ACCA2}" destId="{61FE1496-21E5-4960-AA7F-F1EA69272D23}" srcOrd="1" destOrd="0" presId="urn:microsoft.com/office/officeart/2005/8/layout/hierarchy5"/>
    <dgm:cxn modelId="{66DDEE64-A816-4795-99C9-D1E5E9EEF5AE}" type="presParOf" srcId="{03C93350-FA92-47CB-AF7C-C8FE36AB201B}" destId="{9022980A-76E0-4A1E-B810-30CB6B63FBE6}" srcOrd="1" destOrd="0" presId="urn:microsoft.com/office/officeart/2005/8/layout/hierarchy5"/>
    <dgm:cxn modelId="{D3B7E86D-7A71-4599-B517-9FC5C22F6EAD}" type="presParOf" srcId="{9022980A-76E0-4A1E-B810-30CB6B63FBE6}" destId="{B3EE6F93-8DF2-4B30-815B-C4EDF3846C00}" srcOrd="0" destOrd="0" presId="urn:microsoft.com/office/officeart/2005/8/layout/hierarchy5"/>
    <dgm:cxn modelId="{43842DE3-392E-4BAE-850A-89863CA02C4C}" type="presParOf" srcId="{B3EE6F93-8DF2-4B30-815B-C4EDF3846C00}" destId="{6E982BCF-38C5-48C4-875A-64EA9513B0BF}" srcOrd="0" destOrd="0" presId="urn:microsoft.com/office/officeart/2005/8/layout/hierarchy5"/>
    <dgm:cxn modelId="{557BF00D-C67B-48F7-A90A-B1317385FFAF}" type="presParOf" srcId="{B3EE6F93-8DF2-4B30-815B-C4EDF3846C00}" destId="{EB133403-1701-4322-A6CB-FF0DAA99EB15}" srcOrd="1" destOrd="0" presId="urn:microsoft.com/office/officeart/2005/8/layout/hierarchy5"/>
    <dgm:cxn modelId="{0DF6B29B-E2EF-4A4D-8FE6-CCAE9013E9F8}" type="presParOf" srcId="{9022980A-76E0-4A1E-B810-30CB6B63FBE6}" destId="{BB4E29A9-74FA-44D3-82AC-2F58D8122663}" srcOrd="1" destOrd="0" presId="urn:microsoft.com/office/officeart/2005/8/layout/hierarchy5"/>
    <dgm:cxn modelId="{66FD028E-B418-40E6-AE92-87308DDFFACE}" type="presParOf" srcId="{BB4E29A9-74FA-44D3-82AC-2F58D8122663}" destId="{716F882C-4784-4270-AA55-2356100DB31F}" srcOrd="0" destOrd="0" presId="urn:microsoft.com/office/officeart/2005/8/layout/hierarchy5"/>
    <dgm:cxn modelId="{9090C566-D913-4A6E-9768-DBA95D623585}" type="presParOf" srcId="{9022980A-76E0-4A1E-B810-30CB6B63FBE6}" destId="{212DC7C6-A2C3-4026-9263-C20C9245FDF6}" srcOrd="2" destOrd="0" presId="urn:microsoft.com/office/officeart/2005/8/layout/hierarchy5"/>
    <dgm:cxn modelId="{321D1F31-5485-4C77-833D-6751E65D36D2}" type="presParOf" srcId="{212DC7C6-A2C3-4026-9263-C20C9245FDF6}" destId="{D265963B-B422-4496-A15F-51E00A839DF3}" srcOrd="0" destOrd="0" presId="urn:microsoft.com/office/officeart/2005/8/layout/hierarchy5"/>
    <dgm:cxn modelId="{59D5BF6D-C6BB-4010-8C92-45C68A9AA916}" type="presParOf" srcId="{212DC7C6-A2C3-4026-9263-C20C9245FDF6}" destId="{91AEF8F7-73F1-468F-B218-9B4522F6756F}" srcOrd="1" destOrd="0" presId="urn:microsoft.com/office/officeart/2005/8/layout/hierarchy5"/>
    <dgm:cxn modelId="{768821E9-5B39-4309-9762-39FBD6F78F66}" type="presParOf" srcId="{9022980A-76E0-4A1E-B810-30CB6B63FBE6}" destId="{75C2F053-5FC5-469E-BCD4-99AFE093977E}" srcOrd="3" destOrd="0" presId="urn:microsoft.com/office/officeart/2005/8/layout/hierarchy5"/>
    <dgm:cxn modelId="{3D1E36E3-D7D9-4A2F-B86B-3B300655CB6D}" type="presParOf" srcId="{75C2F053-5FC5-469E-BCD4-99AFE093977E}" destId="{62C8DB2E-88FD-46D5-98E5-8E165F48C9D7}" srcOrd="0" destOrd="0" presId="urn:microsoft.com/office/officeart/2005/8/layout/hierarchy5"/>
    <dgm:cxn modelId="{180689EB-584C-42FE-9B5C-8BBE7CF80C40}" type="presParOf" srcId="{9022980A-76E0-4A1E-B810-30CB6B63FBE6}" destId="{B2B1D0E8-A211-4959-BF55-55E3D719633C}" srcOrd="4" destOrd="0" presId="urn:microsoft.com/office/officeart/2005/8/layout/hierarchy5"/>
    <dgm:cxn modelId="{32F107A0-0442-41D7-BF46-882A2B413FBB}" type="presParOf" srcId="{B2B1D0E8-A211-4959-BF55-55E3D719633C}" destId="{B665C729-D8FB-4BF6-BD26-888763C7CDDE}" srcOrd="0" destOrd="0" presId="urn:microsoft.com/office/officeart/2005/8/layout/hierarchy5"/>
    <dgm:cxn modelId="{31B2C1D7-30FD-4046-AD77-797D608C3A2E}" type="presParOf" srcId="{B2B1D0E8-A211-4959-BF55-55E3D719633C}" destId="{E353DCCB-B758-40FE-9866-8F15D406D69E}" srcOrd="1" destOrd="0" presId="urn:microsoft.com/office/officeart/2005/8/layout/hierarchy5"/>
    <dgm:cxn modelId="{85A09A63-19BA-49C5-B7D6-9B7B836E3FB5}" type="presParOf" srcId="{9022980A-76E0-4A1E-B810-30CB6B63FBE6}" destId="{C9ACC639-D72F-46DA-AC24-23FE93F8D0A0}" srcOrd="5" destOrd="0" presId="urn:microsoft.com/office/officeart/2005/8/layout/hierarchy5"/>
    <dgm:cxn modelId="{1C6AED19-4F57-4673-A862-184AF5E5024B}" type="presParOf" srcId="{C9ACC639-D72F-46DA-AC24-23FE93F8D0A0}" destId="{88DD57D0-472C-4F29-AE7A-B36A45308761}" srcOrd="0" destOrd="0" presId="urn:microsoft.com/office/officeart/2005/8/layout/hierarchy5"/>
    <dgm:cxn modelId="{A5404D4B-97A0-4F99-8D2E-39F9320A1335}" type="presParOf" srcId="{9022980A-76E0-4A1E-B810-30CB6B63FBE6}" destId="{8505462D-1D2D-4265-8C9A-B85702938F3D}" srcOrd="6" destOrd="0" presId="urn:microsoft.com/office/officeart/2005/8/layout/hierarchy5"/>
    <dgm:cxn modelId="{8DB09D01-4A31-4732-8AA6-8C6BAF1F899E}" type="presParOf" srcId="{8505462D-1D2D-4265-8C9A-B85702938F3D}" destId="{B151F0E5-E2F6-448B-A1D0-40412EC50CF6}" srcOrd="0" destOrd="0" presId="urn:microsoft.com/office/officeart/2005/8/layout/hierarchy5"/>
    <dgm:cxn modelId="{D11E326B-6315-454E-8785-A805019D9786}" type="presParOf" srcId="{8505462D-1D2D-4265-8C9A-B85702938F3D}" destId="{0D291D13-6CF5-4DC8-9F23-4534C7136F41}" srcOrd="1" destOrd="0" presId="urn:microsoft.com/office/officeart/2005/8/layout/hierarchy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1F0E5-E2F6-448B-A1D0-40412EC50CF6}">
      <dsp:nvSpPr>
        <dsp:cNvPr id="0" name=""/>
        <dsp:cNvSpPr/>
      </dsp:nvSpPr>
      <dsp:spPr>
        <a:xfrm>
          <a:off x="4637334" y="0"/>
          <a:ext cx="1270705" cy="26479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a:t>Community Emergency Management Plans (optional)</a:t>
          </a:r>
        </a:p>
      </dsp:txBody>
      <dsp:txXfrm>
        <a:off x="4637334" y="0"/>
        <a:ext cx="1270705" cy="794385"/>
      </dsp:txXfrm>
    </dsp:sp>
    <dsp:sp modelId="{B665C729-D8FB-4BF6-BD26-888763C7CDDE}">
      <dsp:nvSpPr>
        <dsp:cNvPr id="0" name=""/>
        <dsp:cNvSpPr/>
      </dsp:nvSpPr>
      <dsp:spPr>
        <a:xfrm>
          <a:off x="3154844" y="0"/>
          <a:ext cx="1270705" cy="26479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a:t>Municipal Emergency Management Plan</a:t>
          </a:r>
        </a:p>
      </dsp:txBody>
      <dsp:txXfrm>
        <a:off x="3154844" y="0"/>
        <a:ext cx="1270705" cy="794385"/>
      </dsp:txXfrm>
    </dsp:sp>
    <dsp:sp modelId="{D265963B-B422-4496-A15F-51E00A839DF3}">
      <dsp:nvSpPr>
        <dsp:cNvPr id="0" name=""/>
        <dsp:cNvSpPr/>
      </dsp:nvSpPr>
      <dsp:spPr>
        <a:xfrm>
          <a:off x="1672354" y="0"/>
          <a:ext cx="1270705" cy="26479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a:t>Regional Emergency Management Plan</a:t>
          </a:r>
        </a:p>
      </dsp:txBody>
      <dsp:txXfrm>
        <a:off x="1672354" y="0"/>
        <a:ext cx="1270705" cy="794385"/>
      </dsp:txXfrm>
    </dsp:sp>
    <dsp:sp modelId="{6E982BCF-38C5-48C4-875A-64EA9513B0BF}">
      <dsp:nvSpPr>
        <dsp:cNvPr id="0" name=""/>
        <dsp:cNvSpPr/>
      </dsp:nvSpPr>
      <dsp:spPr>
        <a:xfrm>
          <a:off x="189864" y="0"/>
          <a:ext cx="1270705" cy="26479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a:t>State Emergency Management Plan</a:t>
          </a:r>
        </a:p>
      </dsp:txBody>
      <dsp:txXfrm>
        <a:off x="189864" y="0"/>
        <a:ext cx="1270705" cy="794385"/>
      </dsp:txXfrm>
    </dsp:sp>
    <dsp:sp modelId="{F96C5551-AAF4-4C91-A123-C47F8E657DCA}">
      <dsp:nvSpPr>
        <dsp:cNvPr id="0" name=""/>
        <dsp:cNvSpPr/>
      </dsp:nvSpPr>
      <dsp:spPr>
        <a:xfrm>
          <a:off x="295756" y="878263"/>
          <a:ext cx="1058921" cy="15798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State Emergency Management Plan  </a:t>
          </a:r>
        </a:p>
        <a:p>
          <a:pPr marL="0" lvl="0" indent="0" algn="ctr" defTabSz="444500">
            <a:lnSpc>
              <a:spcPct val="90000"/>
            </a:lnSpc>
            <a:spcBef>
              <a:spcPct val="0"/>
            </a:spcBef>
            <a:spcAft>
              <a:spcPct val="35000"/>
            </a:spcAft>
            <a:buNone/>
          </a:pPr>
          <a:r>
            <a:rPr lang="en-AU" sz="1000" kern="1200"/>
            <a:t>- including sub-plans</a:t>
          </a:r>
        </a:p>
      </dsp:txBody>
      <dsp:txXfrm>
        <a:off x="326771" y="909278"/>
        <a:ext cx="996891" cy="1517859"/>
      </dsp:txXfrm>
    </dsp:sp>
    <dsp:sp modelId="{58EF2040-35EE-4353-A930-39574E804D5D}">
      <dsp:nvSpPr>
        <dsp:cNvPr id="0" name=""/>
        <dsp:cNvSpPr/>
      </dsp:nvSpPr>
      <dsp:spPr>
        <a:xfrm>
          <a:off x="1354678" y="1650212"/>
          <a:ext cx="423568" cy="35991"/>
        </a:xfrm>
        <a:custGeom>
          <a:avLst/>
          <a:gdLst/>
          <a:ahLst/>
          <a:cxnLst/>
          <a:rect l="0" t="0" r="0" b="0"/>
          <a:pathLst>
            <a:path>
              <a:moveTo>
                <a:pt x="0" y="17995"/>
              </a:moveTo>
              <a:lnTo>
                <a:pt x="423568" y="17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1555873" y="1657619"/>
        <a:ext cx="21178" cy="21178"/>
      </dsp:txXfrm>
    </dsp:sp>
    <dsp:sp modelId="{5D4B39C1-00BA-4571-BC88-53EE58D87F52}">
      <dsp:nvSpPr>
        <dsp:cNvPr id="0" name=""/>
        <dsp:cNvSpPr/>
      </dsp:nvSpPr>
      <dsp:spPr>
        <a:xfrm>
          <a:off x="1778246" y="898346"/>
          <a:ext cx="1058921" cy="1539724"/>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[region name] Regional Emergency Management Plan </a:t>
          </a:r>
        </a:p>
        <a:p>
          <a:pPr marL="0" lvl="0" indent="0" algn="ctr" defTabSz="444500">
            <a:lnSpc>
              <a:spcPct val="90000"/>
            </a:lnSpc>
            <a:spcBef>
              <a:spcPct val="0"/>
            </a:spcBef>
            <a:spcAft>
              <a:spcPct val="35000"/>
            </a:spcAft>
            <a:buNone/>
          </a:pPr>
          <a:r>
            <a:rPr lang="en-AU" sz="1000" kern="1200"/>
            <a:t>- including sub-plans</a:t>
          </a:r>
        </a:p>
      </dsp:txBody>
      <dsp:txXfrm>
        <a:off x="1809261" y="929361"/>
        <a:ext cx="996891" cy="1477694"/>
      </dsp:txXfrm>
    </dsp:sp>
    <dsp:sp modelId="{E88AB1AB-056D-44F8-A2D2-7E61DABD9343}">
      <dsp:nvSpPr>
        <dsp:cNvPr id="0" name=""/>
        <dsp:cNvSpPr/>
      </dsp:nvSpPr>
      <dsp:spPr>
        <a:xfrm>
          <a:off x="2837168" y="1650212"/>
          <a:ext cx="423568" cy="35991"/>
        </a:xfrm>
        <a:custGeom>
          <a:avLst/>
          <a:gdLst/>
          <a:ahLst/>
          <a:cxnLst/>
          <a:rect l="0" t="0" r="0" b="0"/>
          <a:pathLst>
            <a:path>
              <a:moveTo>
                <a:pt x="0" y="17995"/>
              </a:moveTo>
              <a:lnTo>
                <a:pt x="423568" y="17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3038363" y="1657619"/>
        <a:ext cx="21178" cy="21178"/>
      </dsp:txXfrm>
    </dsp:sp>
    <dsp:sp modelId="{8F05911C-A45D-484E-BAAA-CD4AAE33B2D2}">
      <dsp:nvSpPr>
        <dsp:cNvPr id="0" name=""/>
        <dsp:cNvSpPr/>
      </dsp:nvSpPr>
      <dsp:spPr>
        <a:xfrm>
          <a:off x="3260736" y="907296"/>
          <a:ext cx="1058921" cy="1521823"/>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[municipality name] Municipal Emergency Management Plan (this plan)</a:t>
          </a:r>
        </a:p>
        <a:p>
          <a:pPr marL="0" lvl="0" indent="0" algn="ctr" defTabSz="444500">
            <a:lnSpc>
              <a:spcPct val="90000"/>
            </a:lnSpc>
            <a:spcBef>
              <a:spcPct val="0"/>
            </a:spcBef>
            <a:spcAft>
              <a:spcPct val="35000"/>
            </a:spcAft>
            <a:buNone/>
          </a:pPr>
          <a:endParaRPr lang="en-AU" sz="1000" kern="1200"/>
        </a:p>
        <a:p>
          <a:pPr marL="0" lvl="0" indent="0" algn="ctr" defTabSz="444500">
            <a:lnSpc>
              <a:spcPct val="90000"/>
            </a:lnSpc>
            <a:spcBef>
              <a:spcPct val="0"/>
            </a:spcBef>
            <a:spcAft>
              <a:spcPct val="35000"/>
            </a:spcAft>
            <a:buNone/>
          </a:pPr>
          <a:r>
            <a:rPr lang="en-AU" sz="1000" kern="1200"/>
            <a:t>- including sub-plans</a:t>
          </a:r>
        </a:p>
      </dsp:txBody>
      <dsp:txXfrm>
        <a:off x="3291751" y="938311"/>
        <a:ext cx="996891" cy="1459793"/>
      </dsp:txXfrm>
    </dsp:sp>
    <dsp:sp modelId="{17B68009-5D32-414A-9E70-4F867BA9861E}">
      <dsp:nvSpPr>
        <dsp:cNvPr id="0" name=""/>
        <dsp:cNvSpPr/>
      </dsp:nvSpPr>
      <dsp:spPr>
        <a:xfrm rot="18308358">
          <a:off x="4160314" y="1343205"/>
          <a:ext cx="750855" cy="35991"/>
        </a:xfrm>
        <a:custGeom>
          <a:avLst/>
          <a:gdLst/>
          <a:ahLst/>
          <a:cxnLst/>
          <a:rect l="0" t="0" r="0" b="0"/>
          <a:pathLst>
            <a:path>
              <a:moveTo>
                <a:pt x="0" y="17995"/>
              </a:moveTo>
              <a:lnTo>
                <a:pt x="750855" y="17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4516970" y="1342429"/>
        <a:ext cx="37542" cy="37542"/>
      </dsp:txXfrm>
    </dsp:sp>
    <dsp:sp modelId="{3F8E6A72-053B-4361-AE40-E912D8F1B267}">
      <dsp:nvSpPr>
        <dsp:cNvPr id="0" name=""/>
        <dsp:cNvSpPr/>
      </dsp:nvSpPr>
      <dsp:spPr>
        <a:xfrm>
          <a:off x="4751825" y="789462"/>
          <a:ext cx="1058921" cy="5294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CEMP/s (if applicable)</a:t>
          </a:r>
        </a:p>
      </dsp:txBody>
      <dsp:txXfrm>
        <a:off x="4767332" y="804969"/>
        <a:ext cx="1027907" cy="498446"/>
      </dsp:txXfrm>
    </dsp:sp>
    <dsp:sp modelId="{46FD3B7D-9A20-4FF7-8C7B-20DDEAA5B1E1}">
      <dsp:nvSpPr>
        <dsp:cNvPr id="0" name=""/>
        <dsp:cNvSpPr/>
      </dsp:nvSpPr>
      <dsp:spPr>
        <a:xfrm rot="21559149">
          <a:off x="4319642" y="1647645"/>
          <a:ext cx="432197" cy="35991"/>
        </a:xfrm>
        <a:custGeom>
          <a:avLst/>
          <a:gdLst/>
          <a:ahLst/>
          <a:cxnLst/>
          <a:rect l="0" t="0" r="0" b="0"/>
          <a:pathLst>
            <a:path>
              <a:moveTo>
                <a:pt x="0" y="17995"/>
              </a:moveTo>
              <a:lnTo>
                <a:pt x="432197" y="17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4524936" y="1654835"/>
        <a:ext cx="21609" cy="21609"/>
      </dsp:txXfrm>
    </dsp:sp>
    <dsp:sp modelId="{2750068B-5B89-490C-A31F-05871AD649BB}">
      <dsp:nvSpPr>
        <dsp:cNvPr id="0" name=""/>
        <dsp:cNvSpPr/>
      </dsp:nvSpPr>
      <dsp:spPr>
        <a:xfrm>
          <a:off x="4751825" y="1398342"/>
          <a:ext cx="1058921" cy="5294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CEMP/s (if applicable)</a:t>
          </a:r>
        </a:p>
      </dsp:txBody>
      <dsp:txXfrm>
        <a:off x="4767332" y="1413849"/>
        <a:ext cx="1027907" cy="498446"/>
      </dsp:txXfrm>
    </dsp:sp>
    <dsp:sp modelId="{A18F8BA8-6F3C-4ADC-A47E-0ADD1A29D8E1}">
      <dsp:nvSpPr>
        <dsp:cNvPr id="0" name=""/>
        <dsp:cNvSpPr/>
      </dsp:nvSpPr>
      <dsp:spPr>
        <a:xfrm rot="3264268">
          <a:off x="4164502" y="1952084"/>
          <a:ext cx="742479" cy="35991"/>
        </a:xfrm>
        <a:custGeom>
          <a:avLst/>
          <a:gdLst/>
          <a:ahLst/>
          <a:cxnLst/>
          <a:rect l="0" t="0" r="0" b="0"/>
          <a:pathLst>
            <a:path>
              <a:moveTo>
                <a:pt x="0" y="17995"/>
              </a:moveTo>
              <a:lnTo>
                <a:pt x="742479" y="17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4517179" y="1951518"/>
        <a:ext cx="37123" cy="37123"/>
      </dsp:txXfrm>
    </dsp:sp>
    <dsp:sp modelId="{35A83076-2401-4639-B376-A2E00725C307}">
      <dsp:nvSpPr>
        <dsp:cNvPr id="0" name=""/>
        <dsp:cNvSpPr/>
      </dsp:nvSpPr>
      <dsp:spPr>
        <a:xfrm>
          <a:off x="4751825" y="2007222"/>
          <a:ext cx="1058921" cy="5294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CEMP/s (if applicable)</a:t>
          </a:r>
        </a:p>
      </dsp:txBody>
      <dsp:txXfrm>
        <a:off x="4767332" y="2022729"/>
        <a:ext cx="1027907" cy="4984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3D1F62BC9DB4FBC625D3E3749A485" ma:contentTypeVersion="4" ma:contentTypeDescription="Create a new document." ma:contentTypeScope="" ma:versionID="6bb3c63702ef69be924d4fd250bd8152">
  <xsd:schema xmlns:xsd="http://www.w3.org/2001/XMLSchema" xmlns:xs="http://www.w3.org/2001/XMLSchema" xmlns:p="http://schemas.microsoft.com/office/2006/metadata/properties" xmlns:ns2="7674c4f0-25f9-49a8-b8ad-5c31ea29482c" targetNamespace="http://schemas.microsoft.com/office/2006/metadata/properties" ma:root="true" ma:fieldsID="6bef312e642afc13b202e359839ad8a8" ns2:_="">
    <xsd:import namespace="7674c4f0-25f9-49a8-b8ad-5c31ea2948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4c4f0-25f9-49a8-b8ad-5c31ea294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AE090-FBA0-4A74-B383-37531E658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4c4f0-25f9-49a8-b8ad-5c31ea294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D2D1C-2256-42BF-94B2-E0969EA394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2AB2A-9D8B-4BD5-9840-99CF4860D3A0}">
  <ds:schemaRefs>
    <ds:schemaRef ds:uri="http://schemas.microsoft.com/sharepoint/v3/contenttype/forms"/>
  </ds:schemaRefs>
</ds:datastoreItem>
</file>

<file path=customXml/itemProps4.xml><?xml version="1.0" encoding="utf-8"?>
<ds:datastoreItem xmlns:ds="http://schemas.openxmlformats.org/officeDocument/2006/customXml" ds:itemID="{212ABB2D-2B4E-421D-9A2F-BAC880A6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1496</Words>
  <Characters>8532</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2017-07-09T03:32:00Z</cp:lastPrinted>
  <dcterms:created xsi:type="dcterms:W3CDTF">2020-12-15T01:10:00Z</dcterms:created>
  <dcterms:modified xsi:type="dcterms:W3CDTF">2020-12-15T01:10:00Z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0x0101009903D1F62BC9DB4FBC625D3E3749A485</vt:lpwstr>
  </property>
</Properties>
</file>