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0 (Apache licensed) using ECLIPSELINK_MOXy JAXB in Oracle Java 1.8.0_161 on Linux -->
    <w:p w:rsidR="0000316F" w:rsidP="00D045CD" w:rsidRDefault="005C191C" w14:paraId="0C19F168" w14:textId="21C6C82D">
      <w:pPr>
        <w:pStyle w:val="BodyText"/>
        <w:jc w:val="center"/>
        <w:rPr>
          <w:rFonts w:cs="Arial"/>
          <w:b/>
          <w:bCs/>
          <w:sz w:val="40"/>
          <w:szCs w:val="40"/>
        </w:rPr>
      </w:pPr>
      <w:bookmarkStart w:id="0" w:name="_Toc536010505"/>
      <w:r>
        <w:rPr>
          <w:noProof/>
        </w:rPr>
        <w:drawing>
          <wp:anchor distT="0" distB="0" distL="114300" distR="114300" simplePos="false" relativeHeight="251658240" behindDoc="true" locked="false" layoutInCell="true" allowOverlap="true" wp14:anchorId="61FA1CF8" wp14:editId="6CDF3F05">
            <wp:simplePos x="0" y="0"/>
            <wp:positionH relativeFrom="column">
              <wp:posOffset>-539750</wp:posOffset>
            </wp:positionH>
            <wp:positionV relativeFrom="paragraph">
              <wp:posOffset>-1163955</wp:posOffset>
            </wp:positionV>
            <wp:extent cx="7552706" cy="3720177"/>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2" name="Picture 1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9"/>
                    <pic:cNvPicPr>
                      <a:picLocks noChangeAspect="true" noChangeArrowheads="true"/>
                    </pic:cNvPicPr>
                  </pic:nvPicPr>
                  <pic:blipFill>
                    <a:blip cstate="print" r:embed="rId11">
                      <a:extLst>
                        <a:ext uri="{28A0092B-C50C-407E-A947-70E740481C1C}">
                          <a14:useLocalDpi val="false"/>
                        </a:ext>
                      </a:extLst>
                    </a:blip>
                    <a:srcRect/>
                    <a:stretch>
                      <a:fillRect/>
                    </a:stretch>
                  </pic:blipFill>
                  <pic:spPr bwMode="auto">
                    <a:xfrm>
                      <a:off x="0" y="0"/>
                      <a:ext cx="7552706" cy="37201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316F" w:rsidP="00D045CD" w:rsidRDefault="0000316F" w14:paraId="1B596C5A" w14:textId="77777777">
      <w:pPr>
        <w:pStyle w:val="BodyText"/>
        <w:jc w:val="center"/>
        <w:rPr>
          <w:rFonts w:cs="Arial"/>
          <w:b/>
          <w:bCs/>
          <w:sz w:val="40"/>
          <w:szCs w:val="40"/>
        </w:rPr>
      </w:pPr>
    </w:p>
    <w:p w:rsidR="005C191C" w:rsidP="00D045CD" w:rsidRDefault="005C191C" w14:paraId="51678D2C" w14:textId="77777777">
      <w:pPr>
        <w:pStyle w:val="BodyText"/>
        <w:jc w:val="center"/>
        <w:rPr>
          <w:rFonts w:cs="Arial"/>
          <w:b/>
          <w:bCs/>
          <w:sz w:val="40"/>
          <w:szCs w:val="40"/>
        </w:rPr>
      </w:pPr>
    </w:p>
    <w:p w:rsidR="005C191C" w:rsidP="00D045CD" w:rsidRDefault="005C191C" w14:paraId="6848E5B4" w14:textId="77777777">
      <w:pPr>
        <w:pStyle w:val="BodyText"/>
        <w:jc w:val="center"/>
        <w:rPr>
          <w:rFonts w:cs="Arial"/>
          <w:b/>
          <w:bCs/>
          <w:sz w:val="40"/>
          <w:szCs w:val="40"/>
        </w:rPr>
      </w:pPr>
    </w:p>
    <w:p w:rsidR="005C191C" w:rsidP="00D045CD" w:rsidRDefault="005C191C" w14:paraId="74817FAC" w14:textId="77777777">
      <w:pPr>
        <w:pStyle w:val="BodyText"/>
        <w:jc w:val="center"/>
        <w:rPr>
          <w:rFonts w:cs="Arial"/>
          <w:b/>
          <w:bCs/>
          <w:sz w:val="40"/>
          <w:szCs w:val="40"/>
        </w:rPr>
      </w:pPr>
    </w:p>
    <w:p w:rsidR="005C191C" w:rsidP="005C191C" w:rsidRDefault="005C191C" w14:paraId="05605830" w14:textId="77777777">
      <w:pPr>
        <w:pStyle w:val="BodyText"/>
        <w:rPr>
          <w:rFonts w:cs="Arial"/>
          <w:b/>
          <w:bCs/>
          <w:sz w:val="40"/>
          <w:szCs w:val="40"/>
        </w:rPr>
      </w:pPr>
    </w:p>
    <w:p w:rsidRPr="003E19BE" w:rsidR="007848FE" w:rsidP="005C191C" w:rsidRDefault="007848FE" w14:paraId="03267D52" w14:textId="30DDD34E">
      <w:pPr>
        <w:pStyle w:val="BodyText"/>
        <w:rPr>
          <w:rFonts w:cs="Arial"/>
          <w:color w:val="005D92" w:themeColor="accent1" w:themeShade="BF"/>
          <w:sz w:val="44"/>
          <w:szCs w:val="44"/>
        </w:rPr>
      </w:pPr>
      <w:r w:rsidRPr="003E19BE">
        <w:rPr>
          <w:rFonts w:cs="Arial"/>
          <w:color w:val="005D92" w:themeColor="accent1" w:themeShade="BF"/>
          <w:sz w:val="44"/>
          <w:szCs w:val="44"/>
        </w:rPr>
        <w:t xml:space="preserve">Advisory material for a </w:t>
      </w:r>
      <w:r w:rsidRPr="003E19BE" w:rsidR="0000316F">
        <w:rPr>
          <w:rFonts w:cs="Arial"/>
          <w:color w:val="005D92" w:themeColor="accent1" w:themeShade="BF"/>
          <w:sz w:val="44"/>
          <w:szCs w:val="44"/>
        </w:rPr>
        <w:br/>
      </w:r>
      <w:r w:rsidRPr="003E19BE">
        <w:rPr>
          <w:rFonts w:cs="Arial"/>
          <w:color w:val="005D92" w:themeColor="accent1" w:themeShade="BF"/>
          <w:sz w:val="44"/>
          <w:szCs w:val="44"/>
        </w:rPr>
        <w:t>Municipal Emergency Management Planning Committee</w:t>
      </w:r>
      <w:r w:rsidRPr="003E19BE" w:rsidR="005C191C">
        <w:rPr>
          <w:rFonts w:cs="Arial"/>
          <w:color w:val="005D92" w:themeColor="accent1" w:themeShade="BF"/>
          <w:sz w:val="44"/>
          <w:szCs w:val="44"/>
        </w:rPr>
        <w:t>’s</w:t>
      </w:r>
      <w:r w:rsidRPr="003E19BE">
        <w:rPr>
          <w:rFonts w:cs="Arial"/>
          <w:color w:val="005D92" w:themeColor="accent1" w:themeShade="BF"/>
          <w:sz w:val="44"/>
          <w:szCs w:val="44"/>
        </w:rPr>
        <w:t xml:space="preserve"> (MEMPC) Ter</w:t>
      </w:r>
      <w:bookmarkStart w:id="1" w:name="_GoBack"/>
      <w:bookmarkEnd w:id="1"/>
      <w:r w:rsidRPr="003E19BE">
        <w:rPr>
          <w:rFonts w:cs="Arial"/>
          <w:color w:val="005D92" w:themeColor="accent1" w:themeShade="BF"/>
          <w:sz w:val="44"/>
          <w:szCs w:val="44"/>
        </w:rPr>
        <w:t>ms of Reference</w:t>
      </w:r>
    </w:p>
    <w:p w:rsidR="007848FE" w:rsidP="00D045CD" w:rsidRDefault="007848FE" w14:paraId="76A26A28" w14:textId="77777777">
      <w:pPr>
        <w:pStyle w:val="BodyText"/>
        <w:jc w:val="center"/>
        <w:rPr>
          <w:rFonts w:cs="Arial"/>
          <w:b/>
          <w:bCs/>
          <w:sz w:val="40"/>
          <w:szCs w:val="40"/>
        </w:rPr>
      </w:pPr>
    </w:p>
    <w:p w:rsidR="007848FE" w:rsidP="005C191C" w:rsidRDefault="007848FE" w14:paraId="4FCF89A7" w14:textId="77777777">
      <w:pPr>
        <w:pStyle w:val="BodyText"/>
        <w:jc w:val="right"/>
        <w:rPr>
          <w:rFonts w:cs="Arial"/>
          <w:b/>
          <w:bCs/>
          <w:sz w:val="40"/>
          <w:szCs w:val="40"/>
        </w:rPr>
      </w:pPr>
    </w:p>
    <w:tbl>
      <w:tblPr>
        <w:tblStyle w:val="TableGrid"/>
        <w:tblW w:w="9180" w:type="dxa"/>
        <w:tblInd w:w="562" w:type="dxa"/>
        <w:tblLook w:firstRow="1" w:lastRow="0" w:firstColumn="1" w:lastColumn="0" w:noHBand="0" w:noVBand="1" w:val="04A0"/>
      </w:tblPr>
      <w:tblGrid>
        <w:gridCol w:w="9180"/>
      </w:tblGrid>
      <w:tr w:rsidR="007848FE" w:rsidTr="00D045CD" w14:paraId="7FD46A91" w14:textId="77777777">
        <w:tc>
          <w:tcPr>
            <w:tcW w:w="9180" w:type="dxa"/>
          </w:tcPr>
          <w:p w:rsidR="007848FE" w:rsidP="00D045CD" w:rsidRDefault="007848FE" w14:paraId="67E0A5A8" w14:textId="77777777">
            <w:pPr>
              <w:pStyle w:val="BodyText"/>
              <w:jc w:val="center"/>
              <w:rPr>
                <w:rFonts w:cs="Arial"/>
                <w:b/>
                <w:bCs/>
                <w:sz w:val="28"/>
                <w:szCs w:val="28"/>
              </w:rPr>
            </w:pPr>
          </w:p>
          <w:p w:rsidRPr="00A1596F" w:rsidR="007848FE" w:rsidP="00D045CD" w:rsidRDefault="007848FE" w14:paraId="303FFDA4" w14:textId="2561EC18">
            <w:pPr>
              <w:pStyle w:val="BodyText"/>
              <w:rPr>
                <w:rFonts w:cs="Arial"/>
                <w:sz w:val="28"/>
                <w:szCs w:val="28"/>
              </w:rPr>
            </w:pPr>
            <w:r w:rsidRPr="00A1596F">
              <w:rPr>
                <w:rFonts w:cs="Arial"/>
                <w:b/>
                <w:bCs/>
                <w:sz w:val="28"/>
                <w:szCs w:val="28"/>
              </w:rPr>
              <w:t xml:space="preserve">NOTE: </w:t>
            </w:r>
            <w:r w:rsidR="00F85566">
              <w:rPr>
                <w:rFonts w:cs="Arial"/>
                <w:sz w:val="28"/>
                <w:szCs w:val="28"/>
              </w:rPr>
              <w:t xml:space="preserve">Use of this advisory material </w:t>
            </w:r>
            <w:r w:rsidRPr="00A1596F">
              <w:rPr>
                <w:rFonts w:cs="Arial"/>
                <w:sz w:val="28"/>
                <w:szCs w:val="28"/>
              </w:rPr>
              <w:t xml:space="preserve">is </w:t>
            </w:r>
            <w:r w:rsidRPr="00A1596F">
              <w:rPr>
                <w:rFonts w:cs="Arial"/>
                <w:i/>
                <w:iCs/>
                <w:sz w:val="28"/>
                <w:szCs w:val="28"/>
                <w:u w:val="single"/>
              </w:rPr>
              <w:t>not</w:t>
            </w:r>
            <w:r w:rsidRPr="00A1596F">
              <w:rPr>
                <w:rFonts w:cs="Arial"/>
                <w:sz w:val="28"/>
                <w:szCs w:val="28"/>
              </w:rPr>
              <w:t xml:space="preserve"> mandatory</w:t>
            </w:r>
            <w:r w:rsidR="00F85566">
              <w:rPr>
                <w:rFonts w:cs="Arial"/>
                <w:sz w:val="28"/>
                <w:szCs w:val="28"/>
              </w:rPr>
              <w:t>.</w:t>
            </w:r>
          </w:p>
          <w:p w:rsidR="007848FE" w:rsidP="00D045CD" w:rsidRDefault="007848FE" w14:paraId="21F24DBA" w14:textId="21B227E3">
            <w:pPr>
              <w:pStyle w:val="BodyText"/>
              <w:rPr>
                <w:rFonts w:cs="Arial"/>
                <w:sz w:val="28"/>
                <w:szCs w:val="28"/>
              </w:rPr>
            </w:pPr>
            <w:r w:rsidRPr="00A1596F">
              <w:rPr>
                <w:rFonts w:cs="Arial"/>
                <w:sz w:val="28"/>
                <w:szCs w:val="28"/>
              </w:rPr>
              <w:t>This document is prepared to provide wording that the MEMPC may choose to use</w:t>
            </w:r>
            <w:r w:rsidR="00F85566">
              <w:rPr>
                <w:rFonts w:cs="Arial"/>
                <w:sz w:val="28"/>
                <w:szCs w:val="28"/>
              </w:rPr>
              <w:t xml:space="preserve">, in whole or part, </w:t>
            </w:r>
            <w:r w:rsidRPr="00A1596F">
              <w:rPr>
                <w:rFonts w:cs="Arial"/>
                <w:sz w:val="28"/>
                <w:szCs w:val="28"/>
              </w:rPr>
              <w:t xml:space="preserve">whilst </w:t>
            </w:r>
            <w:r>
              <w:rPr>
                <w:rFonts w:cs="Arial"/>
                <w:sz w:val="28"/>
                <w:szCs w:val="28"/>
              </w:rPr>
              <w:t>preparing its Terms of Reference</w:t>
            </w:r>
            <w:r w:rsidRPr="00A1596F">
              <w:rPr>
                <w:rFonts w:cs="Arial"/>
                <w:sz w:val="28"/>
                <w:szCs w:val="28"/>
              </w:rPr>
              <w:t xml:space="preserve"> under the new framework. </w:t>
            </w:r>
            <w:r w:rsidR="00701A12">
              <w:rPr>
                <w:rFonts w:cs="Arial"/>
                <w:sz w:val="28"/>
                <w:szCs w:val="28"/>
              </w:rPr>
              <w:t>The</w:t>
            </w:r>
            <w:r>
              <w:rPr>
                <w:rFonts w:cs="Arial"/>
                <w:sz w:val="28"/>
                <w:szCs w:val="28"/>
              </w:rPr>
              <w:t xml:space="preserve"> </w:t>
            </w:r>
            <w:r w:rsidR="00701A12">
              <w:rPr>
                <w:rFonts w:cs="Arial"/>
                <w:sz w:val="28"/>
                <w:szCs w:val="28"/>
              </w:rPr>
              <w:t xml:space="preserve">provided </w:t>
            </w:r>
            <w:r>
              <w:rPr>
                <w:rFonts w:cs="Arial"/>
                <w:sz w:val="28"/>
                <w:szCs w:val="28"/>
              </w:rPr>
              <w:t>wording aligns with the reformed planning arrangements that are in place from 1 December 2020</w:t>
            </w:r>
            <w:r w:rsidR="00AD6625">
              <w:rPr>
                <w:rFonts w:cs="Arial"/>
                <w:sz w:val="28"/>
                <w:szCs w:val="28"/>
              </w:rPr>
              <w:t xml:space="preserve"> </w:t>
            </w:r>
            <w:r w:rsidR="00701A12">
              <w:rPr>
                <w:rFonts w:cs="Arial"/>
                <w:sz w:val="28"/>
                <w:szCs w:val="28"/>
              </w:rPr>
              <w:t>and</w:t>
            </w:r>
            <w:r w:rsidR="00AD6625">
              <w:rPr>
                <w:rFonts w:cs="Arial"/>
                <w:sz w:val="28"/>
                <w:szCs w:val="28"/>
              </w:rPr>
              <w:t xml:space="preserve"> </w:t>
            </w:r>
            <w:r w:rsidR="00E21FE5">
              <w:rPr>
                <w:rFonts w:cs="Arial"/>
                <w:sz w:val="28"/>
                <w:szCs w:val="28"/>
              </w:rPr>
              <w:t>aligns with</w:t>
            </w:r>
            <w:r w:rsidR="00AD6625">
              <w:rPr>
                <w:rFonts w:cs="Arial"/>
                <w:sz w:val="28"/>
                <w:szCs w:val="28"/>
              </w:rPr>
              <w:t xml:space="preserve"> the </w:t>
            </w:r>
            <w:r w:rsidR="00E21FE5">
              <w:rPr>
                <w:rFonts w:cs="Arial"/>
                <w:sz w:val="28"/>
                <w:szCs w:val="28"/>
              </w:rPr>
              <w:t xml:space="preserve">content and structure of the </w:t>
            </w:r>
            <w:r w:rsidR="00AD6625">
              <w:rPr>
                <w:rFonts w:cs="Arial"/>
                <w:sz w:val="28"/>
                <w:szCs w:val="28"/>
              </w:rPr>
              <w:t xml:space="preserve">REMPC Terms of Reference. </w:t>
            </w:r>
          </w:p>
          <w:p w:rsidR="007848FE" w:rsidP="00D045CD" w:rsidRDefault="007848FE" w14:paraId="2147D495" w14:textId="765E6FFA">
            <w:pPr>
              <w:pStyle w:val="BodyText"/>
              <w:rPr>
                <w:rFonts w:cs="Arial"/>
                <w:sz w:val="28"/>
                <w:szCs w:val="28"/>
              </w:rPr>
            </w:pPr>
            <w:r w:rsidRPr="00A1596F">
              <w:rPr>
                <w:rFonts w:cs="Arial"/>
                <w:sz w:val="28"/>
                <w:szCs w:val="28"/>
              </w:rPr>
              <w:t>The decision to include or exclude any or all of this text from a MEMP</w:t>
            </w:r>
            <w:r>
              <w:rPr>
                <w:rFonts w:cs="Arial"/>
                <w:sz w:val="28"/>
                <w:szCs w:val="28"/>
              </w:rPr>
              <w:t>C’s Terms of Reference</w:t>
            </w:r>
            <w:r w:rsidRPr="00A1596F">
              <w:rPr>
                <w:rFonts w:cs="Arial"/>
                <w:sz w:val="28"/>
                <w:szCs w:val="28"/>
              </w:rPr>
              <w:t xml:space="preserve"> will not impact on the MEMP</w:t>
            </w:r>
            <w:r>
              <w:rPr>
                <w:rFonts w:cs="Arial"/>
                <w:sz w:val="28"/>
                <w:szCs w:val="28"/>
              </w:rPr>
              <w:t>C</w:t>
            </w:r>
            <w:r w:rsidRPr="00A1596F">
              <w:rPr>
                <w:rFonts w:cs="Arial"/>
                <w:sz w:val="28"/>
                <w:szCs w:val="28"/>
              </w:rPr>
              <w:t xml:space="preserve">s </w:t>
            </w:r>
            <w:r>
              <w:rPr>
                <w:rFonts w:cs="Arial"/>
                <w:sz w:val="28"/>
                <w:szCs w:val="28"/>
              </w:rPr>
              <w:t>legitimacy</w:t>
            </w:r>
            <w:r w:rsidRPr="00A1596F">
              <w:rPr>
                <w:rFonts w:cs="Arial"/>
                <w:sz w:val="28"/>
                <w:szCs w:val="28"/>
              </w:rPr>
              <w:t xml:space="preserve"> so long as the MEMP</w:t>
            </w:r>
            <w:r>
              <w:rPr>
                <w:rFonts w:cs="Arial"/>
                <w:sz w:val="28"/>
                <w:szCs w:val="28"/>
              </w:rPr>
              <w:t>C</w:t>
            </w:r>
            <w:r w:rsidRPr="00A1596F">
              <w:rPr>
                <w:rFonts w:cs="Arial"/>
                <w:sz w:val="28"/>
                <w:szCs w:val="28"/>
              </w:rPr>
              <w:t xml:space="preserve"> is </w:t>
            </w:r>
            <w:r w:rsidR="00701A12">
              <w:rPr>
                <w:rFonts w:cs="Arial"/>
                <w:sz w:val="28"/>
                <w:szCs w:val="28"/>
              </w:rPr>
              <w:t>consistent</w:t>
            </w:r>
            <w:r w:rsidRPr="00A1596F">
              <w:rPr>
                <w:rFonts w:cs="Arial"/>
                <w:sz w:val="28"/>
                <w:szCs w:val="28"/>
              </w:rPr>
              <w:t xml:space="preserve"> with </w:t>
            </w:r>
            <w:r>
              <w:rPr>
                <w:rFonts w:cs="Arial"/>
                <w:sz w:val="28"/>
                <w:szCs w:val="28"/>
              </w:rPr>
              <w:t xml:space="preserve">the </w:t>
            </w:r>
            <w:r w:rsidRPr="00141EE4">
              <w:rPr>
                <w:rFonts w:cs="Arial"/>
                <w:i/>
                <w:iCs/>
                <w:sz w:val="28"/>
                <w:szCs w:val="28"/>
              </w:rPr>
              <w:t>Emergency Management Act 2013</w:t>
            </w:r>
            <w:r>
              <w:rPr>
                <w:rFonts w:cs="Arial"/>
                <w:sz w:val="28"/>
                <w:szCs w:val="28"/>
              </w:rPr>
              <w:t xml:space="preserve">, which is amended by the </w:t>
            </w:r>
            <w:r w:rsidRPr="00141EE4">
              <w:rPr>
                <w:rFonts w:cs="Arial"/>
                <w:i/>
                <w:iCs/>
                <w:sz w:val="28"/>
                <w:szCs w:val="28"/>
              </w:rPr>
              <w:t>Emergency Management Legislation Amendment Act 2018</w:t>
            </w:r>
            <w:r>
              <w:rPr>
                <w:rFonts w:cs="Arial"/>
                <w:i/>
                <w:iCs/>
                <w:sz w:val="28"/>
                <w:szCs w:val="28"/>
              </w:rPr>
              <w:t xml:space="preserve"> </w:t>
            </w:r>
            <w:r w:rsidRPr="00141EE4">
              <w:rPr>
                <w:rFonts w:cs="Arial"/>
                <w:sz w:val="28"/>
                <w:szCs w:val="28"/>
              </w:rPr>
              <w:t>on 1 December 2020.</w:t>
            </w:r>
          </w:p>
          <w:p w:rsidRPr="00A1596F" w:rsidR="00D045CD" w:rsidP="00D045CD" w:rsidRDefault="00D045CD" w14:paraId="679CA78B" w14:textId="5795F385">
            <w:pPr>
              <w:pStyle w:val="BodyText"/>
              <w:rPr>
                <w:rFonts w:cs="Arial"/>
                <w:sz w:val="28"/>
                <w:szCs w:val="28"/>
              </w:rPr>
            </w:pPr>
          </w:p>
        </w:tc>
      </w:tr>
    </w:tbl>
    <w:p w:rsidRPr="00A1596F" w:rsidR="007848FE" w:rsidP="007848FE" w:rsidRDefault="007848FE" w14:paraId="13092C2C" w14:textId="77777777">
      <w:pPr>
        <w:pStyle w:val="BodyText"/>
        <w:rPr>
          <w:rFonts w:cs="Arial"/>
          <w:b/>
          <w:bCs/>
          <w:sz w:val="40"/>
          <w:szCs w:val="40"/>
        </w:rPr>
      </w:pPr>
    </w:p>
    <w:p w:rsidRPr="00A1596F" w:rsidR="007848FE" w:rsidP="007848FE" w:rsidRDefault="007848FE" w14:paraId="61F0523F" w14:textId="77777777">
      <w:pPr>
        <w:pStyle w:val="BodyText"/>
        <w:rPr>
          <w:rFonts w:cs="Arial"/>
          <w:b/>
          <w:bCs/>
          <w:sz w:val="40"/>
          <w:szCs w:val="40"/>
        </w:rPr>
      </w:pPr>
    </w:p>
    <w:p w:rsidRPr="00A1596F" w:rsidR="007848FE" w:rsidP="007848FE" w:rsidRDefault="007848FE" w14:paraId="5B9038EA" w14:textId="77777777">
      <w:pPr>
        <w:rPr>
          <w:rFonts w:ascii="Arial" w:hAnsi="Arial" w:cs="Arial"/>
          <w:sz w:val="28"/>
          <w:szCs w:val="28"/>
        </w:rPr>
      </w:pPr>
      <w:r w:rsidRPr="00A1596F">
        <w:rPr>
          <w:rFonts w:ascii="Arial" w:hAnsi="Arial" w:cs="Arial"/>
          <w:sz w:val="28"/>
          <w:szCs w:val="28"/>
        </w:rPr>
        <w:br w:type="page"/>
      </w:r>
    </w:p>
    <w:p w:rsidRPr="00980EDD" w:rsidR="00083311" w:rsidP="00A05AC0" w:rsidRDefault="00083311" w14:paraId="161628C3" w14:textId="00907548">
      <w:pPr>
        <w:pStyle w:val="DJRTOCheadingreport"/>
        <w:spacing w:line="276" w:lineRule="auto"/>
        <w:rPr>
          <w:sz w:val="20"/>
          <w:szCs w:val="20"/>
        </w:rPr>
        <w:sectPr w:rsidRPr="00980EDD" w:rsidR="00083311" w:rsidSect="0000316F">
          <w:headerReference r:id="rId12" w:type="default"/>
          <w:footerReference r:id="rId13" w:type="default"/>
          <w:headerReference r:id="rId14" w:type="first"/>
          <w:pgSz w:w="11906" w:h="16838" w:code="9"/>
          <w:pgMar w:top="1871" w:right="1416" w:bottom="1588" w:left="851" w:header="1106" w:footer="567" w:gutter="0"/>
          <w:cols w:space="720"/>
          <w:titlePg/>
          <w:docGrid w:linePitch="360"/>
        </w:sectPr>
      </w:pPr>
    </w:p>
    <w:bookmarkStart w:id="2" w:displacedByCustomXml="next" w:name="_Toc40888101"/>
    <w:bookmarkStart w:id="3" w:displacedByCustomXml="next" w:name="_Toc40890413"/>
    <w:bookmarkStart w:id="4" w:displacedByCustomXml="next" w:name="_Toc40890452"/>
    <w:bookmarkStart w:id="5" w:displacedByCustomXml="next" w:name="_Toc40899319"/>
    <w:bookmarkStart w:id="6" w:displacedByCustomXml="next" w:name="_Toc41057546"/>
    <w:bookmarkStart w:id="7" w:displacedByCustomXml="next" w:name="_Toc40881903"/>
    <w:bookmarkStart w:id="8" w:displacedByCustomXml="next" w:name="_Toc40893504"/>
    <w:bookmarkStart w:id="9" w:displacedByCustomXml="next" w:name="_Toc40893565"/>
    <w:sdt>
      <w:sdtPr>
        <w:rPr>
          <w:rFonts w:ascii="Cambria" w:hAnsi="Cambria" w:eastAsia="Times New Roman" w:cs="Times New Roman"/>
          <w:color w:val="auto"/>
          <w:sz w:val="20"/>
          <w:szCs w:val="20"/>
        </w:rPr>
        <w:id w:val="1540391168"/>
        <w:docPartObj>
          <w:docPartGallery w:val="Table of Contents"/>
          <w:docPartUnique/>
        </w:docPartObj>
      </w:sdtPr>
      <w:sdtEndPr>
        <w:rPr>
          <w:b/>
          <w:bCs/>
          <w:noProof/>
        </w:rPr>
      </w:sdtEndPr>
      <w:sdtContent>
        <w:p w:rsidR="007B7CD2" w:rsidP="00A41B2C" w:rsidRDefault="007B7CD2" w14:paraId="67CD4709" w14:textId="77777777">
          <w:pPr>
            <w:pStyle w:val="TOCHeading"/>
            <w:spacing w:before="0"/>
          </w:pPr>
          <w:r>
            <w:t>Table of Contents</w:t>
          </w:r>
        </w:p>
        <w:p w:rsidR="003E19BE" w:rsidRDefault="007B7CD2" w14:paraId="583B24A7" w14:textId="3949A260">
          <w:pPr>
            <w:pStyle w:val="TOC1"/>
            <w:rPr>
              <w:rFonts w:asciiTheme="minorHAnsi" w:hAnsiTheme="minorHAnsi" w:eastAsiaTheme="minorEastAsia" w:cstheme="minorBidi"/>
              <w:b w:val="false"/>
              <w:color w:val="auto"/>
              <w:sz w:val="22"/>
              <w:szCs w:val="22"/>
              <w:lang w:eastAsia="en-AU"/>
            </w:rPr>
          </w:pPr>
          <w:r>
            <w:fldChar w:fldCharType="begin"/>
          </w:r>
          <w:r>
            <w:instrText xml:space="preserve"> TOC \o "1-3" \h \z \u </w:instrText>
          </w:r>
          <w:r>
            <w:fldChar w:fldCharType="separate"/>
          </w:r>
          <w:hyperlink w:history="true" w:anchor="_Toc53155961">
            <w:r w:rsidRPr="00690F3B" w:rsidR="003E19BE">
              <w:rPr>
                <w:rStyle w:val="Hyperlink"/>
              </w:rPr>
              <w:t>1.</w:t>
            </w:r>
            <w:r w:rsidR="003E19BE">
              <w:rPr>
                <w:rFonts w:asciiTheme="minorHAnsi" w:hAnsiTheme="minorHAnsi" w:eastAsiaTheme="minorEastAsia" w:cstheme="minorBidi"/>
                <w:b w:val="false"/>
                <w:color w:val="auto"/>
                <w:sz w:val="22"/>
                <w:szCs w:val="22"/>
                <w:lang w:eastAsia="en-AU"/>
              </w:rPr>
              <w:tab/>
            </w:r>
            <w:r w:rsidRPr="00690F3B" w:rsidR="003E19BE">
              <w:rPr>
                <w:rStyle w:val="Hyperlink"/>
              </w:rPr>
              <w:t>Introduction</w:t>
            </w:r>
            <w:r w:rsidR="003E19BE">
              <w:rPr>
                <w:webHidden/>
              </w:rPr>
              <w:tab/>
            </w:r>
            <w:r w:rsidR="003E19BE">
              <w:rPr>
                <w:webHidden/>
              </w:rPr>
              <w:fldChar w:fldCharType="begin"/>
            </w:r>
            <w:r w:rsidR="003E19BE">
              <w:rPr>
                <w:webHidden/>
              </w:rPr>
              <w:instrText xml:space="preserve"> PAGEREF _Toc53155961 \h </w:instrText>
            </w:r>
            <w:r w:rsidR="003E19BE">
              <w:rPr>
                <w:webHidden/>
              </w:rPr>
            </w:r>
            <w:r w:rsidR="003E19BE">
              <w:rPr>
                <w:webHidden/>
              </w:rPr>
              <w:fldChar w:fldCharType="separate"/>
            </w:r>
            <w:r w:rsidR="003E19BE">
              <w:rPr>
                <w:webHidden/>
              </w:rPr>
              <w:t>1</w:t>
            </w:r>
            <w:r w:rsidR="003E19BE">
              <w:rPr>
                <w:webHidden/>
              </w:rPr>
              <w:fldChar w:fldCharType="end"/>
            </w:r>
          </w:hyperlink>
        </w:p>
        <w:p w:rsidR="003E19BE" w:rsidRDefault="0035499D" w14:paraId="6FF9F029" w14:textId="23940D2E">
          <w:pPr>
            <w:pStyle w:val="TOC1"/>
            <w:rPr>
              <w:rFonts w:asciiTheme="minorHAnsi" w:hAnsiTheme="minorHAnsi" w:eastAsiaTheme="minorEastAsia" w:cstheme="minorBidi"/>
              <w:b w:val="false"/>
              <w:color w:val="auto"/>
              <w:sz w:val="22"/>
              <w:szCs w:val="22"/>
              <w:lang w:eastAsia="en-AU"/>
            </w:rPr>
          </w:pPr>
          <w:hyperlink w:history="true" w:anchor="_Toc53155962">
            <w:r w:rsidRPr="00690F3B" w:rsidR="003E19BE">
              <w:rPr>
                <w:rStyle w:val="Hyperlink"/>
              </w:rPr>
              <w:t>2.</w:t>
            </w:r>
            <w:r w:rsidR="003E19BE">
              <w:rPr>
                <w:rFonts w:asciiTheme="minorHAnsi" w:hAnsiTheme="minorHAnsi" w:eastAsiaTheme="minorEastAsia" w:cstheme="minorBidi"/>
                <w:b w:val="false"/>
                <w:color w:val="auto"/>
                <w:sz w:val="22"/>
                <w:szCs w:val="22"/>
                <w:lang w:eastAsia="en-AU"/>
              </w:rPr>
              <w:tab/>
            </w:r>
            <w:r w:rsidRPr="00690F3B" w:rsidR="003E19BE">
              <w:rPr>
                <w:rStyle w:val="Hyperlink"/>
              </w:rPr>
              <w:t>Scope</w:t>
            </w:r>
            <w:r w:rsidR="003E19BE">
              <w:rPr>
                <w:webHidden/>
              </w:rPr>
              <w:tab/>
            </w:r>
            <w:r w:rsidR="003E19BE">
              <w:rPr>
                <w:webHidden/>
              </w:rPr>
              <w:fldChar w:fldCharType="begin"/>
            </w:r>
            <w:r w:rsidR="003E19BE">
              <w:rPr>
                <w:webHidden/>
              </w:rPr>
              <w:instrText xml:space="preserve"> PAGEREF _Toc53155962 \h </w:instrText>
            </w:r>
            <w:r w:rsidR="003E19BE">
              <w:rPr>
                <w:webHidden/>
              </w:rPr>
            </w:r>
            <w:r w:rsidR="003E19BE">
              <w:rPr>
                <w:webHidden/>
              </w:rPr>
              <w:fldChar w:fldCharType="separate"/>
            </w:r>
            <w:r w:rsidR="003E19BE">
              <w:rPr>
                <w:webHidden/>
              </w:rPr>
              <w:t>1</w:t>
            </w:r>
            <w:r w:rsidR="003E19BE">
              <w:rPr>
                <w:webHidden/>
              </w:rPr>
              <w:fldChar w:fldCharType="end"/>
            </w:r>
          </w:hyperlink>
        </w:p>
        <w:p w:rsidR="003E19BE" w:rsidRDefault="0035499D" w14:paraId="627F3866" w14:textId="7485B0EF">
          <w:pPr>
            <w:pStyle w:val="TOC1"/>
            <w:rPr>
              <w:rFonts w:asciiTheme="minorHAnsi" w:hAnsiTheme="minorHAnsi" w:eastAsiaTheme="minorEastAsia" w:cstheme="minorBidi"/>
              <w:b w:val="false"/>
              <w:color w:val="auto"/>
              <w:sz w:val="22"/>
              <w:szCs w:val="22"/>
              <w:lang w:eastAsia="en-AU"/>
            </w:rPr>
          </w:pPr>
          <w:hyperlink w:history="true" w:anchor="_Toc53155963">
            <w:r w:rsidRPr="00690F3B" w:rsidR="003E19BE">
              <w:rPr>
                <w:rStyle w:val="Hyperlink"/>
              </w:rPr>
              <w:t>3.</w:t>
            </w:r>
            <w:r w:rsidR="003E19BE">
              <w:rPr>
                <w:rFonts w:asciiTheme="minorHAnsi" w:hAnsiTheme="minorHAnsi" w:eastAsiaTheme="minorEastAsia" w:cstheme="minorBidi"/>
                <w:b w:val="false"/>
                <w:color w:val="auto"/>
                <w:sz w:val="22"/>
                <w:szCs w:val="22"/>
                <w:lang w:eastAsia="en-AU"/>
              </w:rPr>
              <w:tab/>
            </w:r>
            <w:r w:rsidRPr="00690F3B" w:rsidR="003E19BE">
              <w:rPr>
                <w:rStyle w:val="Hyperlink"/>
              </w:rPr>
              <w:t>Governance</w:t>
            </w:r>
            <w:r w:rsidR="003E19BE">
              <w:rPr>
                <w:webHidden/>
              </w:rPr>
              <w:tab/>
            </w:r>
            <w:r w:rsidR="003E19BE">
              <w:rPr>
                <w:webHidden/>
              </w:rPr>
              <w:fldChar w:fldCharType="begin"/>
            </w:r>
            <w:r w:rsidR="003E19BE">
              <w:rPr>
                <w:webHidden/>
              </w:rPr>
              <w:instrText xml:space="preserve"> PAGEREF _Toc53155963 \h </w:instrText>
            </w:r>
            <w:r w:rsidR="003E19BE">
              <w:rPr>
                <w:webHidden/>
              </w:rPr>
            </w:r>
            <w:r w:rsidR="003E19BE">
              <w:rPr>
                <w:webHidden/>
              </w:rPr>
              <w:fldChar w:fldCharType="separate"/>
            </w:r>
            <w:r w:rsidR="003E19BE">
              <w:rPr>
                <w:webHidden/>
              </w:rPr>
              <w:t>1</w:t>
            </w:r>
            <w:r w:rsidR="003E19BE">
              <w:rPr>
                <w:webHidden/>
              </w:rPr>
              <w:fldChar w:fldCharType="end"/>
            </w:r>
          </w:hyperlink>
        </w:p>
        <w:p w:rsidR="003E19BE" w:rsidRDefault="0035499D" w14:paraId="45A38349" w14:textId="3AD243B0">
          <w:pPr>
            <w:pStyle w:val="TOC1"/>
            <w:rPr>
              <w:rFonts w:asciiTheme="minorHAnsi" w:hAnsiTheme="minorHAnsi" w:eastAsiaTheme="minorEastAsia" w:cstheme="minorBidi"/>
              <w:b w:val="false"/>
              <w:color w:val="auto"/>
              <w:sz w:val="22"/>
              <w:szCs w:val="22"/>
              <w:lang w:eastAsia="en-AU"/>
            </w:rPr>
          </w:pPr>
          <w:hyperlink w:history="true" w:anchor="_Toc53155964">
            <w:r w:rsidRPr="00690F3B" w:rsidR="003E19BE">
              <w:rPr>
                <w:rStyle w:val="Hyperlink"/>
              </w:rPr>
              <w:t>4.</w:t>
            </w:r>
            <w:r w:rsidR="003E19BE">
              <w:rPr>
                <w:rFonts w:asciiTheme="minorHAnsi" w:hAnsiTheme="minorHAnsi" w:eastAsiaTheme="minorEastAsia" w:cstheme="minorBidi"/>
                <w:b w:val="false"/>
                <w:color w:val="auto"/>
                <w:sz w:val="22"/>
                <w:szCs w:val="22"/>
                <w:lang w:eastAsia="en-AU"/>
              </w:rPr>
              <w:tab/>
            </w:r>
            <w:r w:rsidRPr="00690F3B" w:rsidR="003E19BE">
              <w:rPr>
                <w:rStyle w:val="Hyperlink"/>
              </w:rPr>
              <w:t>MEMPC Functions</w:t>
            </w:r>
            <w:r w:rsidR="003E19BE">
              <w:rPr>
                <w:webHidden/>
              </w:rPr>
              <w:tab/>
            </w:r>
            <w:r w:rsidR="003E19BE">
              <w:rPr>
                <w:webHidden/>
              </w:rPr>
              <w:fldChar w:fldCharType="begin"/>
            </w:r>
            <w:r w:rsidR="003E19BE">
              <w:rPr>
                <w:webHidden/>
              </w:rPr>
              <w:instrText xml:space="preserve"> PAGEREF _Toc53155964 \h </w:instrText>
            </w:r>
            <w:r w:rsidR="003E19BE">
              <w:rPr>
                <w:webHidden/>
              </w:rPr>
            </w:r>
            <w:r w:rsidR="003E19BE">
              <w:rPr>
                <w:webHidden/>
              </w:rPr>
              <w:fldChar w:fldCharType="separate"/>
            </w:r>
            <w:r w:rsidR="003E19BE">
              <w:rPr>
                <w:webHidden/>
              </w:rPr>
              <w:t>2</w:t>
            </w:r>
            <w:r w:rsidR="003E19BE">
              <w:rPr>
                <w:webHidden/>
              </w:rPr>
              <w:fldChar w:fldCharType="end"/>
            </w:r>
          </w:hyperlink>
        </w:p>
        <w:p w:rsidR="003E19BE" w:rsidRDefault="0035499D" w14:paraId="2CF06661" w14:textId="3DA19928">
          <w:pPr>
            <w:pStyle w:val="TOC2"/>
            <w:rPr>
              <w:rFonts w:asciiTheme="minorHAnsi" w:hAnsiTheme="minorHAnsi" w:eastAsiaTheme="minorEastAsia" w:cstheme="minorBidi"/>
              <w:sz w:val="22"/>
              <w:szCs w:val="22"/>
              <w:lang w:eastAsia="en-AU"/>
            </w:rPr>
          </w:pPr>
          <w:hyperlink w:history="true" w:anchor="_Toc53155965">
            <w:r w:rsidRPr="00690F3B" w:rsidR="003E19BE">
              <w:rPr>
                <w:rStyle w:val="Hyperlink"/>
              </w:rPr>
              <w:t>4.1</w:t>
            </w:r>
            <w:r w:rsidR="003E19BE">
              <w:rPr>
                <w:rFonts w:asciiTheme="minorHAnsi" w:hAnsiTheme="minorHAnsi" w:eastAsiaTheme="minorEastAsia" w:cstheme="minorBidi"/>
                <w:sz w:val="22"/>
                <w:szCs w:val="22"/>
                <w:lang w:eastAsia="en-AU"/>
              </w:rPr>
              <w:tab/>
            </w:r>
            <w:r w:rsidRPr="00690F3B" w:rsidR="003E19BE">
              <w:rPr>
                <w:rStyle w:val="Hyperlink"/>
              </w:rPr>
              <w:t>Context</w:t>
            </w:r>
            <w:r w:rsidR="003E19BE">
              <w:rPr>
                <w:webHidden/>
              </w:rPr>
              <w:tab/>
            </w:r>
            <w:r w:rsidR="003E19BE">
              <w:rPr>
                <w:webHidden/>
              </w:rPr>
              <w:fldChar w:fldCharType="begin"/>
            </w:r>
            <w:r w:rsidR="003E19BE">
              <w:rPr>
                <w:webHidden/>
              </w:rPr>
              <w:instrText xml:space="preserve"> PAGEREF _Toc53155965 \h </w:instrText>
            </w:r>
            <w:r w:rsidR="003E19BE">
              <w:rPr>
                <w:webHidden/>
              </w:rPr>
            </w:r>
            <w:r w:rsidR="003E19BE">
              <w:rPr>
                <w:webHidden/>
              </w:rPr>
              <w:fldChar w:fldCharType="separate"/>
            </w:r>
            <w:r w:rsidR="003E19BE">
              <w:rPr>
                <w:webHidden/>
              </w:rPr>
              <w:t>2</w:t>
            </w:r>
            <w:r w:rsidR="003E19BE">
              <w:rPr>
                <w:webHidden/>
              </w:rPr>
              <w:fldChar w:fldCharType="end"/>
            </w:r>
          </w:hyperlink>
        </w:p>
        <w:p w:rsidR="003E19BE" w:rsidRDefault="0035499D" w14:paraId="1D946F6E" w14:textId="277FF5DE">
          <w:pPr>
            <w:pStyle w:val="TOC1"/>
            <w:rPr>
              <w:rFonts w:asciiTheme="minorHAnsi" w:hAnsiTheme="minorHAnsi" w:eastAsiaTheme="minorEastAsia" w:cstheme="minorBidi"/>
              <w:b w:val="false"/>
              <w:color w:val="auto"/>
              <w:sz w:val="22"/>
              <w:szCs w:val="22"/>
              <w:lang w:eastAsia="en-AU"/>
            </w:rPr>
          </w:pPr>
          <w:hyperlink w:history="true" w:anchor="_Toc53155966">
            <w:r w:rsidRPr="00690F3B" w:rsidR="003E19BE">
              <w:rPr>
                <w:rStyle w:val="Hyperlink"/>
              </w:rPr>
              <w:t>5.</w:t>
            </w:r>
            <w:r w:rsidR="003E19BE">
              <w:rPr>
                <w:rFonts w:asciiTheme="minorHAnsi" w:hAnsiTheme="minorHAnsi" w:eastAsiaTheme="minorEastAsia" w:cstheme="minorBidi"/>
                <w:b w:val="false"/>
                <w:color w:val="auto"/>
                <w:sz w:val="22"/>
                <w:szCs w:val="22"/>
                <w:lang w:eastAsia="en-AU"/>
              </w:rPr>
              <w:tab/>
            </w:r>
            <w:r w:rsidRPr="00690F3B" w:rsidR="003E19BE">
              <w:rPr>
                <w:rStyle w:val="Hyperlink"/>
              </w:rPr>
              <w:t>Membership</w:t>
            </w:r>
            <w:r w:rsidR="003E19BE">
              <w:rPr>
                <w:webHidden/>
              </w:rPr>
              <w:tab/>
            </w:r>
            <w:r w:rsidR="003E19BE">
              <w:rPr>
                <w:webHidden/>
              </w:rPr>
              <w:fldChar w:fldCharType="begin"/>
            </w:r>
            <w:r w:rsidR="003E19BE">
              <w:rPr>
                <w:webHidden/>
              </w:rPr>
              <w:instrText xml:space="preserve"> PAGEREF _Toc53155966 \h </w:instrText>
            </w:r>
            <w:r w:rsidR="003E19BE">
              <w:rPr>
                <w:webHidden/>
              </w:rPr>
            </w:r>
            <w:r w:rsidR="003E19BE">
              <w:rPr>
                <w:webHidden/>
              </w:rPr>
              <w:fldChar w:fldCharType="separate"/>
            </w:r>
            <w:r w:rsidR="003E19BE">
              <w:rPr>
                <w:webHidden/>
              </w:rPr>
              <w:t>3</w:t>
            </w:r>
            <w:r w:rsidR="003E19BE">
              <w:rPr>
                <w:webHidden/>
              </w:rPr>
              <w:fldChar w:fldCharType="end"/>
            </w:r>
          </w:hyperlink>
        </w:p>
        <w:p w:rsidR="003E19BE" w:rsidRDefault="0035499D" w14:paraId="6283A0C8" w14:textId="0D6204EE">
          <w:pPr>
            <w:pStyle w:val="TOC2"/>
            <w:rPr>
              <w:rFonts w:asciiTheme="minorHAnsi" w:hAnsiTheme="minorHAnsi" w:eastAsiaTheme="minorEastAsia" w:cstheme="minorBidi"/>
              <w:sz w:val="22"/>
              <w:szCs w:val="22"/>
              <w:lang w:eastAsia="en-AU"/>
            </w:rPr>
          </w:pPr>
          <w:hyperlink w:history="true" w:anchor="_Toc53155967">
            <w:r w:rsidRPr="00690F3B" w:rsidR="003E19BE">
              <w:rPr>
                <w:rStyle w:val="Hyperlink"/>
              </w:rPr>
              <w:t>5.1</w:t>
            </w:r>
            <w:r w:rsidR="003E19BE">
              <w:rPr>
                <w:rFonts w:asciiTheme="minorHAnsi" w:hAnsiTheme="minorHAnsi" w:eastAsiaTheme="minorEastAsia" w:cstheme="minorBidi"/>
                <w:sz w:val="22"/>
                <w:szCs w:val="22"/>
                <w:lang w:eastAsia="en-AU"/>
              </w:rPr>
              <w:tab/>
            </w:r>
            <w:r w:rsidRPr="00690F3B" w:rsidR="003E19BE">
              <w:rPr>
                <w:rStyle w:val="Hyperlink"/>
              </w:rPr>
              <w:t>Change of Representative</w:t>
            </w:r>
            <w:r w:rsidR="003E19BE">
              <w:rPr>
                <w:webHidden/>
              </w:rPr>
              <w:tab/>
            </w:r>
            <w:r w:rsidR="003E19BE">
              <w:rPr>
                <w:webHidden/>
              </w:rPr>
              <w:fldChar w:fldCharType="begin"/>
            </w:r>
            <w:r w:rsidR="003E19BE">
              <w:rPr>
                <w:webHidden/>
              </w:rPr>
              <w:instrText xml:space="preserve"> PAGEREF _Toc53155967 \h </w:instrText>
            </w:r>
            <w:r w:rsidR="003E19BE">
              <w:rPr>
                <w:webHidden/>
              </w:rPr>
            </w:r>
            <w:r w:rsidR="003E19BE">
              <w:rPr>
                <w:webHidden/>
              </w:rPr>
              <w:fldChar w:fldCharType="separate"/>
            </w:r>
            <w:r w:rsidR="003E19BE">
              <w:rPr>
                <w:webHidden/>
              </w:rPr>
              <w:t>3</w:t>
            </w:r>
            <w:r w:rsidR="003E19BE">
              <w:rPr>
                <w:webHidden/>
              </w:rPr>
              <w:fldChar w:fldCharType="end"/>
            </w:r>
          </w:hyperlink>
        </w:p>
        <w:p w:rsidR="003E19BE" w:rsidRDefault="0035499D" w14:paraId="6EBBFFFB" w14:textId="5931E5FC">
          <w:pPr>
            <w:pStyle w:val="TOC1"/>
            <w:rPr>
              <w:rFonts w:asciiTheme="minorHAnsi" w:hAnsiTheme="minorHAnsi" w:eastAsiaTheme="minorEastAsia" w:cstheme="minorBidi"/>
              <w:b w:val="false"/>
              <w:color w:val="auto"/>
              <w:sz w:val="22"/>
              <w:szCs w:val="22"/>
              <w:lang w:eastAsia="en-AU"/>
            </w:rPr>
          </w:pPr>
          <w:hyperlink w:history="true" w:anchor="_Toc53155968">
            <w:r w:rsidRPr="00690F3B" w:rsidR="003E19BE">
              <w:rPr>
                <w:rStyle w:val="Hyperlink"/>
              </w:rPr>
              <w:t>6.</w:t>
            </w:r>
            <w:r w:rsidR="003E19BE">
              <w:rPr>
                <w:rFonts w:asciiTheme="minorHAnsi" w:hAnsiTheme="minorHAnsi" w:eastAsiaTheme="minorEastAsia" w:cstheme="minorBidi"/>
                <w:b w:val="false"/>
                <w:color w:val="auto"/>
                <w:sz w:val="22"/>
                <w:szCs w:val="22"/>
                <w:lang w:eastAsia="en-AU"/>
              </w:rPr>
              <w:tab/>
            </w:r>
            <w:r w:rsidRPr="00690F3B" w:rsidR="003E19BE">
              <w:rPr>
                <w:rStyle w:val="Hyperlink"/>
              </w:rPr>
              <w:t>Roles and responsibilities</w:t>
            </w:r>
            <w:r w:rsidR="003E19BE">
              <w:rPr>
                <w:webHidden/>
              </w:rPr>
              <w:tab/>
            </w:r>
            <w:r w:rsidR="003E19BE">
              <w:rPr>
                <w:webHidden/>
              </w:rPr>
              <w:fldChar w:fldCharType="begin"/>
            </w:r>
            <w:r w:rsidR="003E19BE">
              <w:rPr>
                <w:webHidden/>
              </w:rPr>
              <w:instrText xml:space="preserve"> PAGEREF _Toc53155968 \h </w:instrText>
            </w:r>
            <w:r w:rsidR="003E19BE">
              <w:rPr>
                <w:webHidden/>
              </w:rPr>
            </w:r>
            <w:r w:rsidR="003E19BE">
              <w:rPr>
                <w:webHidden/>
              </w:rPr>
              <w:fldChar w:fldCharType="separate"/>
            </w:r>
            <w:r w:rsidR="003E19BE">
              <w:rPr>
                <w:webHidden/>
              </w:rPr>
              <w:t>3</w:t>
            </w:r>
            <w:r w:rsidR="003E19BE">
              <w:rPr>
                <w:webHidden/>
              </w:rPr>
              <w:fldChar w:fldCharType="end"/>
            </w:r>
          </w:hyperlink>
        </w:p>
        <w:p w:rsidR="003E19BE" w:rsidRDefault="0035499D" w14:paraId="3D582C88" w14:textId="66B215EA">
          <w:pPr>
            <w:pStyle w:val="TOC2"/>
            <w:rPr>
              <w:rFonts w:asciiTheme="minorHAnsi" w:hAnsiTheme="minorHAnsi" w:eastAsiaTheme="minorEastAsia" w:cstheme="minorBidi"/>
              <w:sz w:val="22"/>
              <w:szCs w:val="22"/>
              <w:lang w:eastAsia="en-AU"/>
            </w:rPr>
          </w:pPr>
          <w:hyperlink w:history="true" w:anchor="_Toc53155969">
            <w:r w:rsidRPr="00690F3B" w:rsidR="003E19BE">
              <w:rPr>
                <w:rStyle w:val="Hyperlink"/>
              </w:rPr>
              <w:t>6.1</w:t>
            </w:r>
            <w:r w:rsidR="003E19BE">
              <w:rPr>
                <w:rFonts w:asciiTheme="minorHAnsi" w:hAnsiTheme="minorHAnsi" w:eastAsiaTheme="minorEastAsia" w:cstheme="minorBidi"/>
                <w:sz w:val="22"/>
                <w:szCs w:val="22"/>
                <w:lang w:eastAsia="en-AU"/>
              </w:rPr>
              <w:tab/>
            </w:r>
            <w:r w:rsidRPr="00690F3B" w:rsidR="003E19BE">
              <w:rPr>
                <w:rStyle w:val="Hyperlink"/>
              </w:rPr>
              <w:t>Chair</w:t>
            </w:r>
            <w:r w:rsidR="003E19BE">
              <w:rPr>
                <w:webHidden/>
              </w:rPr>
              <w:tab/>
            </w:r>
            <w:r w:rsidR="003E19BE">
              <w:rPr>
                <w:webHidden/>
              </w:rPr>
              <w:fldChar w:fldCharType="begin"/>
            </w:r>
            <w:r w:rsidR="003E19BE">
              <w:rPr>
                <w:webHidden/>
              </w:rPr>
              <w:instrText xml:space="preserve"> PAGEREF _Toc53155969 \h </w:instrText>
            </w:r>
            <w:r w:rsidR="003E19BE">
              <w:rPr>
                <w:webHidden/>
              </w:rPr>
            </w:r>
            <w:r w:rsidR="003E19BE">
              <w:rPr>
                <w:webHidden/>
              </w:rPr>
              <w:fldChar w:fldCharType="separate"/>
            </w:r>
            <w:r w:rsidR="003E19BE">
              <w:rPr>
                <w:webHidden/>
              </w:rPr>
              <w:t>3</w:t>
            </w:r>
            <w:r w:rsidR="003E19BE">
              <w:rPr>
                <w:webHidden/>
              </w:rPr>
              <w:fldChar w:fldCharType="end"/>
            </w:r>
          </w:hyperlink>
        </w:p>
        <w:p w:rsidR="003E19BE" w:rsidRDefault="0035499D" w14:paraId="7AB12A0E" w14:textId="1F37C35D">
          <w:pPr>
            <w:pStyle w:val="TOC2"/>
            <w:rPr>
              <w:rFonts w:asciiTheme="minorHAnsi" w:hAnsiTheme="minorHAnsi" w:eastAsiaTheme="minorEastAsia" w:cstheme="minorBidi"/>
              <w:sz w:val="22"/>
              <w:szCs w:val="22"/>
              <w:lang w:eastAsia="en-AU"/>
            </w:rPr>
          </w:pPr>
          <w:hyperlink w:history="true" w:anchor="_Toc53155970">
            <w:r w:rsidRPr="00690F3B" w:rsidR="003E19BE">
              <w:rPr>
                <w:rStyle w:val="Hyperlink"/>
              </w:rPr>
              <w:t>6.2</w:t>
            </w:r>
            <w:r w:rsidR="003E19BE">
              <w:rPr>
                <w:rFonts w:asciiTheme="minorHAnsi" w:hAnsiTheme="minorHAnsi" w:eastAsiaTheme="minorEastAsia" w:cstheme="minorBidi"/>
                <w:sz w:val="22"/>
                <w:szCs w:val="22"/>
                <w:lang w:eastAsia="en-AU"/>
              </w:rPr>
              <w:tab/>
            </w:r>
            <w:r w:rsidRPr="00690F3B" w:rsidR="003E19BE">
              <w:rPr>
                <w:rStyle w:val="Hyperlink"/>
              </w:rPr>
              <w:t>Chair responsibilities</w:t>
            </w:r>
            <w:r w:rsidR="003E19BE">
              <w:rPr>
                <w:webHidden/>
              </w:rPr>
              <w:tab/>
            </w:r>
            <w:r w:rsidR="003E19BE">
              <w:rPr>
                <w:webHidden/>
              </w:rPr>
              <w:fldChar w:fldCharType="begin"/>
            </w:r>
            <w:r w:rsidR="003E19BE">
              <w:rPr>
                <w:webHidden/>
              </w:rPr>
              <w:instrText xml:space="preserve"> PAGEREF _Toc53155970 \h </w:instrText>
            </w:r>
            <w:r w:rsidR="003E19BE">
              <w:rPr>
                <w:webHidden/>
              </w:rPr>
            </w:r>
            <w:r w:rsidR="003E19BE">
              <w:rPr>
                <w:webHidden/>
              </w:rPr>
              <w:fldChar w:fldCharType="separate"/>
            </w:r>
            <w:r w:rsidR="003E19BE">
              <w:rPr>
                <w:webHidden/>
              </w:rPr>
              <w:t>3</w:t>
            </w:r>
            <w:r w:rsidR="003E19BE">
              <w:rPr>
                <w:webHidden/>
              </w:rPr>
              <w:fldChar w:fldCharType="end"/>
            </w:r>
          </w:hyperlink>
        </w:p>
        <w:p w:rsidR="003E19BE" w:rsidRDefault="0035499D" w14:paraId="79A75451" w14:textId="592DBB67">
          <w:pPr>
            <w:pStyle w:val="TOC2"/>
            <w:rPr>
              <w:rFonts w:asciiTheme="minorHAnsi" w:hAnsiTheme="minorHAnsi" w:eastAsiaTheme="minorEastAsia" w:cstheme="minorBidi"/>
              <w:sz w:val="22"/>
              <w:szCs w:val="22"/>
              <w:lang w:eastAsia="en-AU"/>
            </w:rPr>
          </w:pPr>
          <w:hyperlink w:history="true" w:anchor="_Toc53155971">
            <w:r w:rsidRPr="00690F3B" w:rsidR="003E19BE">
              <w:rPr>
                <w:rStyle w:val="Hyperlink"/>
              </w:rPr>
              <w:t>6.3</w:t>
            </w:r>
            <w:r w:rsidR="003E19BE">
              <w:rPr>
                <w:rFonts w:asciiTheme="minorHAnsi" w:hAnsiTheme="minorHAnsi" w:eastAsiaTheme="minorEastAsia" w:cstheme="minorBidi"/>
                <w:sz w:val="22"/>
                <w:szCs w:val="22"/>
                <w:lang w:eastAsia="en-AU"/>
              </w:rPr>
              <w:tab/>
            </w:r>
            <w:r w:rsidRPr="00690F3B" w:rsidR="003E19BE">
              <w:rPr>
                <w:rStyle w:val="Hyperlink"/>
              </w:rPr>
              <w:t>Election of a deputy chair</w:t>
            </w:r>
            <w:r w:rsidR="003E19BE">
              <w:rPr>
                <w:webHidden/>
              </w:rPr>
              <w:tab/>
            </w:r>
            <w:r w:rsidR="003E19BE">
              <w:rPr>
                <w:webHidden/>
              </w:rPr>
              <w:fldChar w:fldCharType="begin"/>
            </w:r>
            <w:r w:rsidR="003E19BE">
              <w:rPr>
                <w:webHidden/>
              </w:rPr>
              <w:instrText xml:space="preserve"> PAGEREF _Toc53155971 \h </w:instrText>
            </w:r>
            <w:r w:rsidR="003E19BE">
              <w:rPr>
                <w:webHidden/>
              </w:rPr>
            </w:r>
            <w:r w:rsidR="003E19BE">
              <w:rPr>
                <w:webHidden/>
              </w:rPr>
              <w:fldChar w:fldCharType="separate"/>
            </w:r>
            <w:r w:rsidR="003E19BE">
              <w:rPr>
                <w:webHidden/>
              </w:rPr>
              <w:t>4</w:t>
            </w:r>
            <w:r w:rsidR="003E19BE">
              <w:rPr>
                <w:webHidden/>
              </w:rPr>
              <w:fldChar w:fldCharType="end"/>
            </w:r>
          </w:hyperlink>
        </w:p>
        <w:p w:rsidR="003E19BE" w:rsidRDefault="0035499D" w14:paraId="235AA3BC" w14:textId="06340363">
          <w:pPr>
            <w:pStyle w:val="TOC2"/>
            <w:rPr>
              <w:rFonts w:asciiTheme="minorHAnsi" w:hAnsiTheme="minorHAnsi" w:eastAsiaTheme="minorEastAsia" w:cstheme="minorBidi"/>
              <w:sz w:val="22"/>
              <w:szCs w:val="22"/>
              <w:lang w:eastAsia="en-AU"/>
            </w:rPr>
          </w:pPr>
          <w:hyperlink w:history="true" w:anchor="_Toc53155972">
            <w:r w:rsidRPr="00690F3B" w:rsidR="003E19BE">
              <w:rPr>
                <w:rStyle w:val="Hyperlink"/>
              </w:rPr>
              <w:t>6.4</w:t>
            </w:r>
            <w:r w:rsidR="003E19BE">
              <w:rPr>
                <w:rFonts w:asciiTheme="minorHAnsi" w:hAnsiTheme="minorHAnsi" w:eastAsiaTheme="minorEastAsia" w:cstheme="minorBidi"/>
                <w:sz w:val="22"/>
                <w:szCs w:val="22"/>
                <w:lang w:eastAsia="en-AU"/>
              </w:rPr>
              <w:tab/>
            </w:r>
            <w:r w:rsidRPr="00690F3B" w:rsidR="003E19BE">
              <w:rPr>
                <w:rStyle w:val="Hyperlink"/>
              </w:rPr>
              <w:t>Deputy chair responsibilities</w:t>
            </w:r>
            <w:r w:rsidR="003E19BE">
              <w:rPr>
                <w:webHidden/>
              </w:rPr>
              <w:tab/>
            </w:r>
            <w:r w:rsidR="003E19BE">
              <w:rPr>
                <w:webHidden/>
              </w:rPr>
              <w:fldChar w:fldCharType="begin"/>
            </w:r>
            <w:r w:rsidR="003E19BE">
              <w:rPr>
                <w:webHidden/>
              </w:rPr>
              <w:instrText xml:space="preserve"> PAGEREF _Toc53155972 \h </w:instrText>
            </w:r>
            <w:r w:rsidR="003E19BE">
              <w:rPr>
                <w:webHidden/>
              </w:rPr>
            </w:r>
            <w:r w:rsidR="003E19BE">
              <w:rPr>
                <w:webHidden/>
              </w:rPr>
              <w:fldChar w:fldCharType="separate"/>
            </w:r>
            <w:r w:rsidR="003E19BE">
              <w:rPr>
                <w:webHidden/>
              </w:rPr>
              <w:t>4</w:t>
            </w:r>
            <w:r w:rsidR="003E19BE">
              <w:rPr>
                <w:webHidden/>
              </w:rPr>
              <w:fldChar w:fldCharType="end"/>
            </w:r>
          </w:hyperlink>
        </w:p>
        <w:p w:rsidR="003E19BE" w:rsidRDefault="0035499D" w14:paraId="674823F5" w14:textId="76862A68">
          <w:pPr>
            <w:pStyle w:val="TOC2"/>
            <w:rPr>
              <w:rFonts w:asciiTheme="minorHAnsi" w:hAnsiTheme="minorHAnsi" w:eastAsiaTheme="minorEastAsia" w:cstheme="minorBidi"/>
              <w:sz w:val="22"/>
              <w:szCs w:val="22"/>
              <w:lang w:eastAsia="en-AU"/>
            </w:rPr>
          </w:pPr>
          <w:hyperlink w:history="true" w:anchor="_Toc53155973">
            <w:r w:rsidRPr="00690F3B" w:rsidR="003E19BE">
              <w:rPr>
                <w:rStyle w:val="Hyperlink"/>
              </w:rPr>
              <w:t>6.5</w:t>
            </w:r>
            <w:r w:rsidR="003E19BE">
              <w:rPr>
                <w:rFonts w:asciiTheme="minorHAnsi" w:hAnsiTheme="minorHAnsi" w:eastAsiaTheme="minorEastAsia" w:cstheme="minorBidi"/>
                <w:sz w:val="22"/>
                <w:szCs w:val="22"/>
                <w:lang w:eastAsia="en-AU"/>
              </w:rPr>
              <w:tab/>
            </w:r>
            <w:r w:rsidRPr="00690F3B" w:rsidR="003E19BE">
              <w:rPr>
                <w:rStyle w:val="Hyperlink"/>
              </w:rPr>
              <w:t>Member responsibilities</w:t>
            </w:r>
            <w:r w:rsidR="003E19BE">
              <w:rPr>
                <w:webHidden/>
              </w:rPr>
              <w:tab/>
            </w:r>
            <w:r w:rsidR="003E19BE">
              <w:rPr>
                <w:webHidden/>
              </w:rPr>
              <w:fldChar w:fldCharType="begin"/>
            </w:r>
            <w:r w:rsidR="003E19BE">
              <w:rPr>
                <w:webHidden/>
              </w:rPr>
              <w:instrText xml:space="preserve"> PAGEREF _Toc53155973 \h </w:instrText>
            </w:r>
            <w:r w:rsidR="003E19BE">
              <w:rPr>
                <w:webHidden/>
              </w:rPr>
            </w:r>
            <w:r w:rsidR="003E19BE">
              <w:rPr>
                <w:webHidden/>
              </w:rPr>
              <w:fldChar w:fldCharType="separate"/>
            </w:r>
            <w:r w:rsidR="003E19BE">
              <w:rPr>
                <w:webHidden/>
              </w:rPr>
              <w:t>4</w:t>
            </w:r>
            <w:r w:rsidR="003E19BE">
              <w:rPr>
                <w:webHidden/>
              </w:rPr>
              <w:fldChar w:fldCharType="end"/>
            </w:r>
          </w:hyperlink>
        </w:p>
        <w:p w:rsidR="003E19BE" w:rsidRDefault="0035499D" w14:paraId="559864D7" w14:textId="0F0EF1B1">
          <w:pPr>
            <w:pStyle w:val="TOC1"/>
            <w:rPr>
              <w:rFonts w:asciiTheme="minorHAnsi" w:hAnsiTheme="minorHAnsi" w:eastAsiaTheme="minorEastAsia" w:cstheme="minorBidi"/>
              <w:b w:val="false"/>
              <w:color w:val="auto"/>
              <w:sz w:val="22"/>
              <w:szCs w:val="22"/>
              <w:lang w:eastAsia="en-AU"/>
            </w:rPr>
          </w:pPr>
          <w:hyperlink w:history="true" w:anchor="_Toc53155974">
            <w:r w:rsidRPr="00690F3B" w:rsidR="003E19BE">
              <w:rPr>
                <w:rStyle w:val="Hyperlink"/>
              </w:rPr>
              <w:t>7.</w:t>
            </w:r>
            <w:r w:rsidR="003E19BE">
              <w:rPr>
                <w:rFonts w:asciiTheme="minorHAnsi" w:hAnsiTheme="minorHAnsi" w:eastAsiaTheme="minorEastAsia" w:cstheme="minorBidi"/>
                <w:b w:val="false"/>
                <w:color w:val="auto"/>
                <w:sz w:val="22"/>
                <w:szCs w:val="22"/>
                <w:lang w:eastAsia="en-AU"/>
              </w:rPr>
              <w:tab/>
            </w:r>
            <w:r w:rsidRPr="00690F3B" w:rsidR="003E19BE">
              <w:rPr>
                <w:rStyle w:val="Hyperlink"/>
              </w:rPr>
              <w:t>Administrative Arrangements</w:t>
            </w:r>
            <w:r w:rsidR="003E19BE">
              <w:rPr>
                <w:webHidden/>
              </w:rPr>
              <w:tab/>
            </w:r>
            <w:r w:rsidR="003E19BE">
              <w:rPr>
                <w:webHidden/>
              </w:rPr>
              <w:fldChar w:fldCharType="begin"/>
            </w:r>
            <w:r w:rsidR="003E19BE">
              <w:rPr>
                <w:webHidden/>
              </w:rPr>
              <w:instrText xml:space="preserve"> PAGEREF _Toc53155974 \h </w:instrText>
            </w:r>
            <w:r w:rsidR="003E19BE">
              <w:rPr>
                <w:webHidden/>
              </w:rPr>
            </w:r>
            <w:r w:rsidR="003E19BE">
              <w:rPr>
                <w:webHidden/>
              </w:rPr>
              <w:fldChar w:fldCharType="separate"/>
            </w:r>
            <w:r w:rsidR="003E19BE">
              <w:rPr>
                <w:webHidden/>
              </w:rPr>
              <w:t>4</w:t>
            </w:r>
            <w:r w:rsidR="003E19BE">
              <w:rPr>
                <w:webHidden/>
              </w:rPr>
              <w:fldChar w:fldCharType="end"/>
            </w:r>
          </w:hyperlink>
        </w:p>
        <w:p w:rsidR="003E19BE" w:rsidRDefault="0035499D" w14:paraId="52616917" w14:textId="0B3CB4A8">
          <w:pPr>
            <w:pStyle w:val="TOC2"/>
            <w:rPr>
              <w:rFonts w:asciiTheme="minorHAnsi" w:hAnsiTheme="minorHAnsi" w:eastAsiaTheme="minorEastAsia" w:cstheme="minorBidi"/>
              <w:sz w:val="22"/>
              <w:szCs w:val="22"/>
              <w:lang w:eastAsia="en-AU"/>
            </w:rPr>
          </w:pPr>
          <w:hyperlink w:history="true" w:anchor="_Toc53155975">
            <w:r w:rsidRPr="00690F3B" w:rsidR="003E19BE">
              <w:rPr>
                <w:rStyle w:val="Hyperlink"/>
              </w:rPr>
              <w:t>7.1</w:t>
            </w:r>
            <w:r w:rsidR="003E19BE">
              <w:rPr>
                <w:rFonts w:asciiTheme="minorHAnsi" w:hAnsiTheme="minorHAnsi" w:eastAsiaTheme="minorEastAsia" w:cstheme="minorBidi"/>
                <w:sz w:val="22"/>
                <w:szCs w:val="22"/>
                <w:lang w:eastAsia="en-AU"/>
              </w:rPr>
              <w:tab/>
            </w:r>
            <w:r w:rsidRPr="00690F3B" w:rsidR="003E19BE">
              <w:rPr>
                <w:rStyle w:val="Hyperlink"/>
              </w:rPr>
              <w:t>Meeting frequency</w:t>
            </w:r>
            <w:r w:rsidR="003E19BE">
              <w:rPr>
                <w:webHidden/>
              </w:rPr>
              <w:tab/>
            </w:r>
            <w:r w:rsidR="003E19BE">
              <w:rPr>
                <w:webHidden/>
              </w:rPr>
              <w:fldChar w:fldCharType="begin"/>
            </w:r>
            <w:r w:rsidR="003E19BE">
              <w:rPr>
                <w:webHidden/>
              </w:rPr>
              <w:instrText xml:space="preserve"> PAGEREF _Toc53155975 \h </w:instrText>
            </w:r>
            <w:r w:rsidR="003E19BE">
              <w:rPr>
                <w:webHidden/>
              </w:rPr>
            </w:r>
            <w:r w:rsidR="003E19BE">
              <w:rPr>
                <w:webHidden/>
              </w:rPr>
              <w:fldChar w:fldCharType="separate"/>
            </w:r>
            <w:r w:rsidR="003E19BE">
              <w:rPr>
                <w:webHidden/>
              </w:rPr>
              <w:t>5</w:t>
            </w:r>
            <w:r w:rsidR="003E19BE">
              <w:rPr>
                <w:webHidden/>
              </w:rPr>
              <w:fldChar w:fldCharType="end"/>
            </w:r>
          </w:hyperlink>
        </w:p>
        <w:p w:rsidR="003E19BE" w:rsidRDefault="0035499D" w14:paraId="7E098127" w14:textId="7C2D527D">
          <w:pPr>
            <w:pStyle w:val="TOC2"/>
            <w:rPr>
              <w:rFonts w:asciiTheme="minorHAnsi" w:hAnsiTheme="minorHAnsi" w:eastAsiaTheme="minorEastAsia" w:cstheme="minorBidi"/>
              <w:sz w:val="22"/>
              <w:szCs w:val="22"/>
              <w:lang w:eastAsia="en-AU"/>
            </w:rPr>
          </w:pPr>
          <w:hyperlink w:history="true" w:anchor="_Toc53155976">
            <w:r w:rsidRPr="00690F3B" w:rsidR="003E19BE">
              <w:rPr>
                <w:rStyle w:val="Hyperlink"/>
              </w:rPr>
              <w:t>7.2</w:t>
            </w:r>
            <w:r w:rsidR="003E19BE">
              <w:rPr>
                <w:rFonts w:asciiTheme="minorHAnsi" w:hAnsiTheme="minorHAnsi" w:eastAsiaTheme="minorEastAsia" w:cstheme="minorBidi"/>
                <w:sz w:val="22"/>
                <w:szCs w:val="22"/>
                <w:lang w:eastAsia="en-AU"/>
              </w:rPr>
              <w:tab/>
            </w:r>
            <w:r w:rsidRPr="00690F3B" w:rsidR="003E19BE">
              <w:rPr>
                <w:rStyle w:val="Hyperlink"/>
              </w:rPr>
              <w:t>Meeting venue</w:t>
            </w:r>
            <w:r w:rsidR="003E19BE">
              <w:rPr>
                <w:webHidden/>
              </w:rPr>
              <w:tab/>
            </w:r>
            <w:r w:rsidR="003E19BE">
              <w:rPr>
                <w:webHidden/>
              </w:rPr>
              <w:fldChar w:fldCharType="begin"/>
            </w:r>
            <w:r w:rsidR="003E19BE">
              <w:rPr>
                <w:webHidden/>
              </w:rPr>
              <w:instrText xml:space="preserve"> PAGEREF _Toc53155976 \h </w:instrText>
            </w:r>
            <w:r w:rsidR="003E19BE">
              <w:rPr>
                <w:webHidden/>
              </w:rPr>
            </w:r>
            <w:r w:rsidR="003E19BE">
              <w:rPr>
                <w:webHidden/>
              </w:rPr>
              <w:fldChar w:fldCharType="separate"/>
            </w:r>
            <w:r w:rsidR="003E19BE">
              <w:rPr>
                <w:webHidden/>
              </w:rPr>
              <w:t>5</w:t>
            </w:r>
            <w:r w:rsidR="003E19BE">
              <w:rPr>
                <w:webHidden/>
              </w:rPr>
              <w:fldChar w:fldCharType="end"/>
            </w:r>
          </w:hyperlink>
        </w:p>
        <w:p w:rsidR="003E19BE" w:rsidRDefault="0035499D" w14:paraId="4DACA14A" w14:textId="15295C2D">
          <w:pPr>
            <w:pStyle w:val="TOC2"/>
            <w:rPr>
              <w:rFonts w:asciiTheme="minorHAnsi" w:hAnsiTheme="minorHAnsi" w:eastAsiaTheme="minorEastAsia" w:cstheme="minorBidi"/>
              <w:sz w:val="22"/>
              <w:szCs w:val="22"/>
              <w:lang w:eastAsia="en-AU"/>
            </w:rPr>
          </w:pPr>
          <w:hyperlink w:history="true" w:anchor="_Toc53155977">
            <w:r w:rsidRPr="00690F3B" w:rsidR="003E19BE">
              <w:rPr>
                <w:rStyle w:val="Hyperlink"/>
              </w:rPr>
              <w:t>7.3</w:t>
            </w:r>
            <w:r w:rsidR="003E19BE">
              <w:rPr>
                <w:rFonts w:asciiTheme="minorHAnsi" w:hAnsiTheme="minorHAnsi" w:eastAsiaTheme="minorEastAsia" w:cstheme="minorBidi"/>
                <w:sz w:val="22"/>
                <w:szCs w:val="22"/>
                <w:lang w:eastAsia="en-AU"/>
              </w:rPr>
              <w:tab/>
            </w:r>
            <w:r w:rsidRPr="00690F3B" w:rsidR="003E19BE">
              <w:rPr>
                <w:rStyle w:val="Hyperlink"/>
              </w:rPr>
              <w:t>Meeting papers and documentation</w:t>
            </w:r>
            <w:r w:rsidR="003E19BE">
              <w:rPr>
                <w:webHidden/>
              </w:rPr>
              <w:tab/>
            </w:r>
            <w:r w:rsidR="003E19BE">
              <w:rPr>
                <w:webHidden/>
              </w:rPr>
              <w:fldChar w:fldCharType="begin"/>
            </w:r>
            <w:r w:rsidR="003E19BE">
              <w:rPr>
                <w:webHidden/>
              </w:rPr>
              <w:instrText xml:space="preserve"> PAGEREF _Toc53155977 \h </w:instrText>
            </w:r>
            <w:r w:rsidR="003E19BE">
              <w:rPr>
                <w:webHidden/>
              </w:rPr>
            </w:r>
            <w:r w:rsidR="003E19BE">
              <w:rPr>
                <w:webHidden/>
              </w:rPr>
              <w:fldChar w:fldCharType="separate"/>
            </w:r>
            <w:r w:rsidR="003E19BE">
              <w:rPr>
                <w:webHidden/>
              </w:rPr>
              <w:t>5</w:t>
            </w:r>
            <w:r w:rsidR="003E19BE">
              <w:rPr>
                <w:webHidden/>
              </w:rPr>
              <w:fldChar w:fldCharType="end"/>
            </w:r>
          </w:hyperlink>
        </w:p>
        <w:p w:rsidR="003E19BE" w:rsidRDefault="0035499D" w14:paraId="72B471EA" w14:textId="2BC9EFEF">
          <w:pPr>
            <w:pStyle w:val="TOC2"/>
            <w:rPr>
              <w:rFonts w:asciiTheme="minorHAnsi" w:hAnsiTheme="minorHAnsi" w:eastAsiaTheme="minorEastAsia" w:cstheme="minorBidi"/>
              <w:sz w:val="22"/>
              <w:szCs w:val="22"/>
              <w:lang w:eastAsia="en-AU"/>
            </w:rPr>
          </w:pPr>
          <w:hyperlink w:history="true" w:anchor="_Toc53155978">
            <w:r w:rsidRPr="00690F3B" w:rsidR="003E19BE">
              <w:rPr>
                <w:rStyle w:val="Hyperlink"/>
              </w:rPr>
              <w:t>7.4</w:t>
            </w:r>
            <w:r w:rsidR="003E19BE">
              <w:rPr>
                <w:rFonts w:asciiTheme="minorHAnsi" w:hAnsiTheme="minorHAnsi" w:eastAsiaTheme="minorEastAsia" w:cstheme="minorBidi"/>
                <w:sz w:val="22"/>
                <w:szCs w:val="22"/>
                <w:lang w:eastAsia="en-AU"/>
              </w:rPr>
              <w:tab/>
            </w:r>
            <w:r w:rsidRPr="00690F3B" w:rsidR="003E19BE">
              <w:rPr>
                <w:rStyle w:val="Hyperlink"/>
              </w:rPr>
              <w:t>Secretariat</w:t>
            </w:r>
            <w:r w:rsidR="003E19BE">
              <w:rPr>
                <w:webHidden/>
              </w:rPr>
              <w:tab/>
            </w:r>
            <w:r w:rsidR="003E19BE">
              <w:rPr>
                <w:webHidden/>
              </w:rPr>
              <w:fldChar w:fldCharType="begin"/>
            </w:r>
            <w:r w:rsidR="003E19BE">
              <w:rPr>
                <w:webHidden/>
              </w:rPr>
              <w:instrText xml:space="preserve"> PAGEREF _Toc53155978 \h </w:instrText>
            </w:r>
            <w:r w:rsidR="003E19BE">
              <w:rPr>
                <w:webHidden/>
              </w:rPr>
            </w:r>
            <w:r w:rsidR="003E19BE">
              <w:rPr>
                <w:webHidden/>
              </w:rPr>
              <w:fldChar w:fldCharType="separate"/>
            </w:r>
            <w:r w:rsidR="003E19BE">
              <w:rPr>
                <w:webHidden/>
              </w:rPr>
              <w:t>5</w:t>
            </w:r>
            <w:r w:rsidR="003E19BE">
              <w:rPr>
                <w:webHidden/>
              </w:rPr>
              <w:fldChar w:fldCharType="end"/>
            </w:r>
          </w:hyperlink>
        </w:p>
        <w:p w:rsidR="003E19BE" w:rsidRDefault="0035499D" w14:paraId="0F831CA4" w14:textId="563906AF">
          <w:pPr>
            <w:pStyle w:val="TOC2"/>
            <w:rPr>
              <w:rFonts w:asciiTheme="minorHAnsi" w:hAnsiTheme="minorHAnsi" w:eastAsiaTheme="minorEastAsia" w:cstheme="minorBidi"/>
              <w:sz w:val="22"/>
              <w:szCs w:val="22"/>
              <w:lang w:eastAsia="en-AU"/>
            </w:rPr>
          </w:pPr>
          <w:hyperlink w:history="true" w:anchor="_Toc53155979">
            <w:r w:rsidRPr="00690F3B" w:rsidR="003E19BE">
              <w:rPr>
                <w:rStyle w:val="Hyperlink"/>
              </w:rPr>
              <w:t>7.5</w:t>
            </w:r>
            <w:r w:rsidR="003E19BE">
              <w:rPr>
                <w:rFonts w:asciiTheme="minorHAnsi" w:hAnsiTheme="minorHAnsi" w:eastAsiaTheme="minorEastAsia" w:cstheme="minorBidi"/>
                <w:sz w:val="22"/>
                <w:szCs w:val="22"/>
                <w:lang w:eastAsia="en-AU"/>
              </w:rPr>
              <w:tab/>
            </w:r>
            <w:r w:rsidRPr="00690F3B" w:rsidR="003E19BE">
              <w:rPr>
                <w:rStyle w:val="Hyperlink"/>
              </w:rPr>
              <w:t>Quorum</w:t>
            </w:r>
            <w:r w:rsidR="003E19BE">
              <w:rPr>
                <w:webHidden/>
              </w:rPr>
              <w:tab/>
            </w:r>
            <w:r w:rsidR="003E19BE">
              <w:rPr>
                <w:webHidden/>
              </w:rPr>
              <w:fldChar w:fldCharType="begin"/>
            </w:r>
            <w:r w:rsidR="003E19BE">
              <w:rPr>
                <w:webHidden/>
              </w:rPr>
              <w:instrText xml:space="preserve"> PAGEREF _Toc53155979 \h </w:instrText>
            </w:r>
            <w:r w:rsidR="003E19BE">
              <w:rPr>
                <w:webHidden/>
              </w:rPr>
            </w:r>
            <w:r w:rsidR="003E19BE">
              <w:rPr>
                <w:webHidden/>
              </w:rPr>
              <w:fldChar w:fldCharType="separate"/>
            </w:r>
            <w:r w:rsidR="003E19BE">
              <w:rPr>
                <w:webHidden/>
              </w:rPr>
              <w:t>5</w:t>
            </w:r>
            <w:r w:rsidR="003E19BE">
              <w:rPr>
                <w:webHidden/>
              </w:rPr>
              <w:fldChar w:fldCharType="end"/>
            </w:r>
          </w:hyperlink>
        </w:p>
        <w:p w:rsidR="003E19BE" w:rsidRDefault="0035499D" w14:paraId="33EE7228" w14:textId="5C9BC56F">
          <w:pPr>
            <w:pStyle w:val="TOC2"/>
            <w:rPr>
              <w:rFonts w:asciiTheme="minorHAnsi" w:hAnsiTheme="minorHAnsi" w:eastAsiaTheme="minorEastAsia" w:cstheme="minorBidi"/>
              <w:sz w:val="22"/>
              <w:szCs w:val="22"/>
              <w:lang w:eastAsia="en-AU"/>
            </w:rPr>
          </w:pPr>
          <w:hyperlink w:history="true" w:anchor="_Toc53155980">
            <w:r w:rsidRPr="00690F3B" w:rsidR="003E19BE">
              <w:rPr>
                <w:rStyle w:val="Hyperlink"/>
              </w:rPr>
              <w:t>7.6</w:t>
            </w:r>
            <w:r w:rsidR="003E19BE">
              <w:rPr>
                <w:rFonts w:asciiTheme="minorHAnsi" w:hAnsiTheme="minorHAnsi" w:eastAsiaTheme="minorEastAsia" w:cstheme="minorBidi"/>
                <w:sz w:val="22"/>
                <w:szCs w:val="22"/>
                <w:lang w:eastAsia="en-AU"/>
              </w:rPr>
              <w:tab/>
            </w:r>
            <w:r w:rsidRPr="00690F3B" w:rsidR="003E19BE">
              <w:rPr>
                <w:rStyle w:val="Hyperlink"/>
              </w:rPr>
              <w:t>Decision making</w:t>
            </w:r>
            <w:r w:rsidR="003E19BE">
              <w:rPr>
                <w:webHidden/>
              </w:rPr>
              <w:tab/>
            </w:r>
            <w:r w:rsidR="003E19BE">
              <w:rPr>
                <w:webHidden/>
              </w:rPr>
              <w:fldChar w:fldCharType="begin"/>
            </w:r>
            <w:r w:rsidR="003E19BE">
              <w:rPr>
                <w:webHidden/>
              </w:rPr>
              <w:instrText xml:space="preserve"> PAGEREF _Toc53155980 \h </w:instrText>
            </w:r>
            <w:r w:rsidR="003E19BE">
              <w:rPr>
                <w:webHidden/>
              </w:rPr>
            </w:r>
            <w:r w:rsidR="003E19BE">
              <w:rPr>
                <w:webHidden/>
              </w:rPr>
              <w:fldChar w:fldCharType="separate"/>
            </w:r>
            <w:r w:rsidR="003E19BE">
              <w:rPr>
                <w:webHidden/>
              </w:rPr>
              <w:t>6</w:t>
            </w:r>
            <w:r w:rsidR="003E19BE">
              <w:rPr>
                <w:webHidden/>
              </w:rPr>
              <w:fldChar w:fldCharType="end"/>
            </w:r>
          </w:hyperlink>
        </w:p>
        <w:p w:rsidR="003E19BE" w:rsidRDefault="0035499D" w14:paraId="5D9E334F" w14:textId="77E565A7">
          <w:pPr>
            <w:pStyle w:val="TOC2"/>
            <w:rPr>
              <w:rFonts w:asciiTheme="minorHAnsi" w:hAnsiTheme="minorHAnsi" w:eastAsiaTheme="minorEastAsia" w:cstheme="minorBidi"/>
              <w:sz w:val="22"/>
              <w:szCs w:val="22"/>
              <w:lang w:eastAsia="en-AU"/>
            </w:rPr>
          </w:pPr>
          <w:hyperlink w:history="true" w:anchor="_Toc53155981">
            <w:r w:rsidRPr="00690F3B" w:rsidR="003E19BE">
              <w:rPr>
                <w:rStyle w:val="Hyperlink"/>
              </w:rPr>
              <w:t>7.7</w:t>
            </w:r>
            <w:r w:rsidR="003E19BE">
              <w:rPr>
                <w:rFonts w:asciiTheme="minorHAnsi" w:hAnsiTheme="minorHAnsi" w:eastAsiaTheme="minorEastAsia" w:cstheme="minorBidi"/>
                <w:sz w:val="22"/>
                <w:szCs w:val="22"/>
                <w:lang w:eastAsia="en-AU"/>
              </w:rPr>
              <w:tab/>
            </w:r>
            <w:r w:rsidRPr="00690F3B" w:rsidR="003E19BE">
              <w:rPr>
                <w:rStyle w:val="Hyperlink"/>
              </w:rPr>
              <w:t>Conflict of interest</w:t>
            </w:r>
            <w:r w:rsidR="003E19BE">
              <w:rPr>
                <w:webHidden/>
              </w:rPr>
              <w:tab/>
            </w:r>
            <w:r w:rsidR="003E19BE">
              <w:rPr>
                <w:webHidden/>
              </w:rPr>
              <w:fldChar w:fldCharType="begin"/>
            </w:r>
            <w:r w:rsidR="003E19BE">
              <w:rPr>
                <w:webHidden/>
              </w:rPr>
              <w:instrText xml:space="preserve"> PAGEREF _Toc53155981 \h </w:instrText>
            </w:r>
            <w:r w:rsidR="003E19BE">
              <w:rPr>
                <w:webHidden/>
              </w:rPr>
            </w:r>
            <w:r w:rsidR="003E19BE">
              <w:rPr>
                <w:webHidden/>
              </w:rPr>
              <w:fldChar w:fldCharType="separate"/>
            </w:r>
            <w:r w:rsidR="003E19BE">
              <w:rPr>
                <w:webHidden/>
              </w:rPr>
              <w:t>6</w:t>
            </w:r>
            <w:r w:rsidR="003E19BE">
              <w:rPr>
                <w:webHidden/>
              </w:rPr>
              <w:fldChar w:fldCharType="end"/>
            </w:r>
          </w:hyperlink>
        </w:p>
        <w:p w:rsidR="003E19BE" w:rsidRDefault="0035499D" w14:paraId="1923422E" w14:textId="2701B519">
          <w:pPr>
            <w:pStyle w:val="TOC2"/>
            <w:rPr>
              <w:rFonts w:asciiTheme="minorHAnsi" w:hAnsiTheme="minorHAnsi" w:eastAsiaTheme="minorEastAsia" w:cstheme="minorBidi"/>
              <w:sz w:val="22"/>
              <w:szCs w:val="22"/>
              <w:lang w:eastAsia="en-AU"/>
            </w:rPr>
          </w:pPr>
          <w:hyperlink w:history="true" w:anchor="_Toc53155982">
            <w:r w:rsidRPr="00690F3B" w:rsidR="003E19BE">
              <w:rPr>
                <w:rStyle w:val="Hyperlink"/>
              </w:rPr>
              <w:t>7.8</w:t>
            </w:r>
            <w:r w:rsidR="003E19BE">
              <w:rPr>
                <w:rFonts w:asciiTheme="minorHAnsi" w:hAnsiTheme="minorHAnsi" w:eastAsiaTheme="minorEastAsia" w:cstheme="minorBidi"/>
                <w:sz w:val="22"/>
                <w:szCs w:val="22"/>
                <w:lang w:eastAsia="en-AU"/>
              </w:rPr>
              <w:tab/>
            </w:r>
            <w:r w:rsidRPr="00690F3B" w:rsidR="003E19BE">
              <w:rPr>
                <w:rStyle w:val="Hyperlink"/>
              </w:rPr>
              <w:t>Proxies</w:t>
            </w:r>
            <w:r w:rsidR="003E19BE">
              <w:rPr>
                <w:webHidden/>
              </w:rPr>
              <w:tab/>
            </w:r>
            <w:r w:rsidR="003E19BE">
              <w:rPr>
                <w:webHidden/>
              </w:rPr>
              <w:fldChar w:fldCharType="begin"/>
            </w:r>
            <w:r w:rsidR="003E19BE">
              <w:rPr>
                <w:webHidden/>
              </w:rPr>
              <w:instrText xml:space="preserve"> PAGEREF _Toc53155982 \h </w:instrText>
            </w:r>
            <w:r w:rsidR="003E19BE">
              <w:rPr>
                <w:webHidden/>
              </w:rPr>
            </w:r>
            <w:r w:rsidR="003E19BE">
              <w:rPr>
                <w:webHidden/>
              </w:rPr>
              <w:fldChar w:fldCharType="separate"/>
            </w:r>
            <w:r w:rsidR="003E19BE">
              <w:rPr>
                <w:webHidden/>
              </w:rPr>
              <w:t>6</w:t>
            </w:r>
            <w:r w:rsidR="003E19BE">
              <w:rPr>
                <w:webHidden/>
              </w:rPr>
              <w:fldChar w:fldCharType="end"/>
            </w:r>
          </w:hyperlink>
        </w:p>
        <w:p w:rsidR="003E19BE" w:rsidRDefault="0035499D" w14:paraId="78AEA870" w14:textId="542D48EE">
          <w:pPr>
            <w:pStyle w:val="TOC2"/>
            <w:rPr>
              <w:rFonts w:asciiTheme="minorHAnsi" w:hAnsiTheme="minorHAnsi" w:eastAsiaTheme="minorEastAsia" w:cstheme="minorBidi"/>
              <w:sz w:val="22"/>
              <w:szCs w:val="22"/>
              <w:lang w:eastAsia="en-AU"/>
            </w:rPr>
          </w:pPr>
          <w:hyperlink w:history="true" w:anchor="_Toc53155983">
            <w:r w:rsidRPr="00690F3B" w:rsidR="003E19BE">
              <w:rPr>
                <w:rStyle w:val="Hyperlink"/>
              </w:rPr>
              <w:t>7.9</w:t>
            </w:r>
            <w:r w:rsidR="003E19BE">
              <w:rPr>
                <w:rFonts w:asciiTheme="minorHAnsi" w:hAnsiTheme="minorHAnsi" w:eastAsiaTheme="minorEastAsia" w:cstheme="minorBidi"/>
                <w:sz w:val="22"/>
                <w:szCs w:val="22"/>
                <w:lang w:eastAsia="en-AU"/>
              </w:rPr>
              <w:tab/>
            </w:r>
            <w:r w:rsidRPr="00690F3B" w:rsidR="003E19BE">
              <w:rPr>
                <w:rStyle w:val="Hyperlink"/>
              </w:rPr>
              <w:t>Observers</w:t>
            </w:r>
            <w:r w:rsidR="003E19BE">
              <w:rPr>
                <w:webHidden/>
              </w:rPr>
              <w:tab/>
            </w:r>
            <w:r w:rsidR="003E19BE">
              <w:rPr>
                <w:webHidden/>
              </w:rPr>
              <w:fldChar w:fldCharType="begin"/>
            </w:r>
            <w:r w:rsidR="003E19BE">
              <w:rPr>
                <w:webHidden/>
              </w:rPr>
              <w:instrText xml:space="preserve"> PAGEREF _Toc53155983 \h </w:instrText>
            </w:r>
            <w:r w:rsidR="003E19BE">
              <w:rPr>
                <w:webHidden/>
              </w:rPr>
            </w:r>
            <w:r w:rsidR="003E19BE">
              <w:rPr>
                <w:webHidden/>
              </w:rPr>
              <w:fldChar w:fldCharType="separate"/>
            </w:r>
            <w:r w:rsidR="003E19BE">
              <w:rPr>
                <w:webHidden/>
              </w:rPr>
              <w:t>7</w:t>
            </w:r>
            <w:r w:rsidR="003E19BE">
              <w:rPr>
                <w:webHidden/>
              </w:rPr>
              <w:fldChar w:fldCharType="end"/>
            </w:r>
          </w:hyperlink>
        </w:p>
        <w:p w:rsidR="003E19BE" w:rsidRDefault="0035499D" w14:paraId="5F80C6B3" w14:textId="26D4A862">
          <w:pPr>
            <w:pStyle w:val="TOC2"/>
            <w:rPr>
              <w:rFonts w:asciiTheme="minorHAnsi" w:hAnsiTheme="minorHAnsi" w:eastAsiaTheme="minorEastAsia" w:cstheme="minorBidi"/>
              <w:sz w:val="22"/>
              <w:szCs w:val="22"/>
              <w:lang w:eastAsia="en-AU"/>
            </w:rPr>
          </w:pPr>
          <w:hyperlink w:history="true" w:anchor="_Toc53155984">
            <w:r w:rsidRPr="00690F3B" w:rsidR="003E19BE">
              <w:rPr>
                <w:rStyle w:val="Hyperlink"/>
              </w:rPr>
              <w:t>7.10</w:t>
            </w:r>
            <w:r w:rsidR="003E19BE">
              <w:rPr>
                <w:rFonts w:asciiTheme="minorHAnsi" w:hAnsiTheme="minorHAnsi" w:eastAsiaTheme="minorEastAsia" w:cstheme="minorBidi"/>
                <w:sz w:val="22"/>
                <w:szCs w:val="22"/>
                <w:lang w:eastAsia="en-AU"/>
              </w:rPr>
              <w:tab/>
            </w:r>
            <w:r w:rsidRPr="00690F3B" w:rsidR="003E19BE">
              <w:rPr>
                <w:rStyle w:val="Hyperlink"/>
              </w:rPr>
              <w:t>Non-voting members</w:t>
            </w:r>
            <w:r w:rsidR="003E19BE">
              <w:rPr>
                <w:webHidden/>
              </w:rPr>
              <w:tab/>
            </w:r>
            <w:r w:rsidR="003E19BE">
              <w:rPr>
                <w:webHidden/>
              </w:rPr>
              <w:fldChar w:fldCharType="begin"/>
            </w:r>
            <w:r w:rsidR="003E19BE">
              <w:rPr>
                <w:webHidden/>
              </w:rPr>
              <w:instrText xml:space="preserve"> PAGEREF _Toc53155984 \h </w:instrText>
            </w:r>
            <w:r w:rsidR="003E19BE">
              <w:rPr>
                <w:webHidden/>
              </w:rPr>
            </w:r>
            <w:r w:rsidR="003E19BE">
              <w:rPr>
                <w:webHidden/>
              </w:rPr>
              <w:fldChar w:fldCharType="separate"/>
            </w:r>
            <w:r w:rsidR="003E19BE">
              <w:rPr>
                <w:webHidden/>
              </w:rPr>
              <w:t>7</w:t>
            </w:r>
            <w:r w:rsidR="003E19BE">
              <w:rPr>
                <w:webHidden/>
              </w:rPr>
              <w:fldChar w:fldCharType="end"/>
            </w:r>
          </w:hyperlink>
        </w:p>
        <w:p w:rsidR="003E19BE" w:rsidRDefault="0035499D" w14:paraId="6A539E29" w14:textId="4A2BCEBE">
          <w:pPr>
            <w:pStyle w:val="TOC2"/>
            <w:rPr>
              <w:rFonts w:asciiTheme="minorHAnsi" w:hAnsiTheme="minorHAnsi" w:eastAsiaTheme="minorEastAsia" w:cstheme="minorBidi"/>
              <w:sz w:val="22"/>
              <w:szCs w:val="22"/>
              <w:lang w:eastAsia="en-AU"/>
            </w:rPr>
          </w:pPr>
          <w:hyperlink w:history="true" w:anchor="_Toc53155985">
            <w:r w:rsidRPr="00690F3B" w:rsidR="003E19BE">
              <w:rPr>
                <w:rStyle w:val="Hyperlink"/>
              </w:rPr>
              <w:t>7.11</w:t>
            </w:r>
            <w:r w:rsidR="003E19BE">
              <w:rPr>
                <w:rFonts w:asciiTheme="minorHAnsi" w:hAnsiTheme="minorHAnsi" w:eastAsiaTheme="minorEastAsia" w:cstheme="minorBidi"/>
                <w:sz w:val="22"/>
                <w:szCs w:val="22"/>
                <w:lang w:eastAsia="en-AU"/>
              </w:rPr>
              <w:tab/>
            </w:r>
            <w:r w:rsidRPr="00690F3B" w:rsidR="003E19BE">
              <w:rPr>
                <w:rStyle w:val="Hyperlink"/>
              </w:rPr>
              <w:t>Issue Escalation</w:t>
            </w:r>
            <w:r w:rsidR="003E19BE">
              <w:rPr>
                <w:webHidden/>
              </w:rPr>
              <w:tab/>
            </w:r>
            <w:r w:rsidR="003E19BE">
              <w:rPr>
                <w:webHidden/>
              </w:rPr>
              <w:fldChar w:fldCharType="begin"/>
            </w:r>
            <w:r w:rsidR="003E19BE">
              <w:rPr>
                <w:webHidden/>
              </w:rPr>
              <w:instrText xml:space="preserve"> PAGEREF _Toc53155985 \h </w:instrText>
            </w:r>
            <w:r w:rsidR="003E19BE">
              <w:rPr>
                <w:webHidden/>
              </w:rPr>
            </w:r>
            <w:r w:rsidR="003E19BE">
              <w:rPr>
                <w:webHidden/>
              </w:rPr>
              <w:fldChar w:fldCharType="separate"/>
            </w:r>
            <w:r w:rsidR="003E19BE">
              <w:rPr>
                <w:webHidden/>
              </w:rPr>
              <w:t>7</w:t>
            </w:r>
            <w:r w:rsidR="003E19BE">
              <w:rPr>
                <w:webHidden/>
              </w:rPr>
              <w:fldChar w:fldCharType="end"/>
            </w:r>
          </w:hyperlink>
        </w:p>
        <w:p w:rsidR="003E19BE" w:rsidRDefault="0035499D" w14:paraId="24E782A2" w14:textId="6184193A">
          <w:pPr>
            <w:pStyle w:val="TOC1"/>
            <w:rPr>
              <w:rFonts w:asciiTheme="minorHAnsi" w:hAnsiTheme="minorHAnsi" w:eastAsiaTheme="minorEastAsia" w:cstheme="minorBidi"/>
              <w:b w:val="false"/>
              <w:color w:val="auto"/>
              <w:sz w:val="22"/>
              <w:szCs w:val="22"/>
              <w:lang w:eastAsia="en-AU"/>
            </w:rPr>
          </w:pPr>
          <w:hyperlink w:history="true" w:anchor="_Toc53155986">
            <w:r w:rsidRPr="00690F3B" w:rsidR="003E19BE">
              <w:rPr>
                <w:rStyle w:val="Hyperlink"/>
              </w:rPr>
              <w:t>8.</w:t>
            </w:r>
            <w:r w:rsidR="003E19BE">
              <w:rPr>
                <w:rFonts w:asciiTheme="minorHAnsi" w:hAnsiTheme="minorHAnsi" w:eastAsiaTheme="minorEastAsia" w:cstheme="minorBidi"/>
                <w:b w:val="false"/>
                <w:color w:val="auto"/>
                <w:sz w:val="22"/>
                <w:szCs w:val="22"/>
                <w:lang w:eastAsia="en-AU"/>
              </w:rPr>
              <w:tab/>
            </w:r>
            <w:r w:rsidRPr="00690F3B" w:rsidR="003E19BE">
              <w:rPr>
                <w:rStyle w:val="Hyperlink"/>
              </w:rPr>
              <w:t>Financial Management</w:t>
            </w:r>
            <w:r w:rsidR="003E19BE">
              <w:rPr>
                <w:webHidden/>
              </w:rPr>
              <w:tab/>
            </w:r>
            <w:r w:rsidR="003E19BE">
              <w:rPr>
                <w:webHidden/>
              </w:rPr>
              <w:fldChar w:fldCharType="begin"/>
            </w:r>
            <w:r w:rsidR="003E19BE">
              <w:rPr>
                <w:webHidden/>
              </w:rPr>
              <w:instrText xml:space="preserve"> PAGEREF _Toc53155986 \h </w:instrText>
            </w:r>
            <w:r w:rsidR="003E19BE">
              <w:rPr>
                <w:webHidden/>
              </w:rPr>
            </w:r>
            <w:r w:rsidR="003E19BE">
              <w:rPr>
                <w:webHidden/>
              </w:rPr>
              <w:fldChar w:fldCharType="separate"/>
            </w:r>
            <w:r w:rsidR="003E19BE">
              <w:rPr>
                <w:webHidden/>
              </w:rPr>
              <w:t>7</w:t>
            </w:r>
            <w:r w:rsidR="003E19BE">
              <w:rPr>
                <w:webHidden/>
              </w:rPr>
              <w:fldChar w:fldCharType="end"/>
            </w:r>
          </w:hyperlink>
        </w:p>
        <w:p w:rsidR="003E19BE" w:rsidRDefault="0035499D" w14:paraId="608B3E5E" w14:textId="16805ADA">
          <w:pPr>
            <w:pStyle w:val="TOC1"/>
            <w:rPr>
              <w:rFonts w:asciiTheme="minorHAnsi" w:hAnsiTheme="minorHAnsi" w:eastAsiaTheme="minorEastAsia" w:cstheme="minorBidi"/>
              <w:b w:val="false"/>
              <w:color w:val="auto"/>
              <w:sz w:val="22"/>
              <w:szCs w:val="22"/>
              <w:lang w:eastAsia="en-AU"/>
            </w:rPr>
          </w:pPr>
          <w:hyperlink w:history="true" w:anchor="_Toc53155987">
            <w:r w:rsidRPr="00690F3B" w:rsidR="003E19BE">
              <w:rPr>
                <w:rStyle w:val="Hyperlink"/>
              </w:rPr>
              <w:t>9.</w:t>
            </w:r>
            <w:r w:rsidR="003E19BE">
              <w:rPr>
                <w:rFonts w:asciiTheme="minorHAnsi" w:hAnsiTheme="minorHAnsi" w:eastAsiaTheme="minorEastAsia" w:cstheme="minorBidi"/>
                <w:b w:val="false"/>
                <w:color w:val="auto"/>
                <w:sz w:val="22"/>
                <w:szCs w:val="22"/>
                <w:lang w:eastAsia="en-AU"/>
              </w:rPr>
              <w:tab/>
            </w:r>
            <w:r w:rsidRPr="00690F3B" w:rsidR="003E19BE">
              <w:rPr>
                <w:rStyle w:val="Hyperlink"/>
              </w:rPr>
              <w:t>Acronyms</w:t>
            </w:r>
            <w:r w:rsidR="003E19BE">
              <w:rPr>
                <w:webHidden/>
              </w:rPr>
              <w:tab/>
            </w:r>
            <w:r w:rsidR="003E19BE">
              <w:rPr>
                <w:webHidden/>
              </w:rPr>
              <w:fldChar w:fldCharType="begin"/>
            </w:r>
            <w:r w:rsidR="003E19BE">
              <w:rPr>
                <w:webHidden/>
              </w:rPr>
              <w:instrText xml:space="preserve"> PAGEREF _Toc53155987 \h </w:instrText>
            </w:r>
            <w:r w:rsidR="003E19BE">
              <w:rPr>
                <w:webHidden/>
              </w:rPr>
            </w:r>
            <w:r w:rsidR="003E19BE">
              <w:rPr>
                <w:webHidden/>
              </w:rPr>
              <w:fldChar w:fldCharType="separate"/>
            </w:r>
            <w:r w:rsidR="003E19BE">
              <w:rPr>
                <w:webHidden/>
              </w:rPr>
              <w:t>8</w:t>
            </w:r>
            <w:r w:rsidR="003E19BE">
              <w:rPr>
                <w:webHidden/>
              </w:rPr>
              <w:fldChar w:fldCharType="end"/>
            </w:r>
          </w:hyperlink>
        </w:p>
        <w:p w:rsidR="003E19BE" w:rsidRDefault="0035499D" w14:paraId="58E47ADB" w14:textId="36B54005">
          <w:pPr>
            <w:pStyle w:val="TOC1"/>
            <w:rPr>
              <w:rFonts w:asciiTheme="minorHAnsi" w:hAnsiTheme="minorHAnsi" w:eastAsiaTheme="minorEastAsia" w:cstheme="minorBidi"/>
              <w:b w:val="false"/>
              <w:color w:val="auto"/>
              <w:sz w:val="22"/>
              <w:szCs w:val="22"/>
              <w:lang w:eastAsia="en-AU"/>
            </w:rPr>
          </w:pPr>
          <w:hyperlink w:history="true" w:anchor="_Toc53155988">
            <w:r w:rsidRPr="00690F3B" w:rsidR="003E19BE">
              <w:rPr>
                <w:rStyle w:val="Hyperlink"/>
              </w:rPr>
              <w:t>10.</w:t>
            </w:r>
            <w:r w:rsidR="003E19BE">
              <w:rPr>
                <w:rFonts w:asciiTheme="minorHAnsi" w:hAnsiTheme="minorHAnsi" w:eastAsiaTheme="minorEastAsia" w:cstheme="minorBidi"/>
                <w:b w:val="false"/>
                <w:color w:val="auto"/>
                <w:sz w:val="22"/>
                <w:szCs w:val="22"/>
                <w:lang w:eastAsia="en-AU"/>
              </w:rPr>
              <w:tab/>
            </w:r>
            <w:r w:rsidRPr="00690F3B" w:rsidR="003E19BE">
              <w:rPr>
                <w:rStyle w:val="Hyperlink"/>
              </w:rPr>
              <w:t>Document information</w:t>
            </w:r>
            <w:r w:rsidR="003E19BE">
              <w:rPr>
                <w:webHidden/>
              </w:rPr>
              <w:tab/>
            </w:r>
            <w:r w:rsidR="003E19BE">
              <w:rPr>
                <w:webHidden/>
              </w:rPr>
              <w:fldChar w:fldCharType="begin"/>
            </w:r>
            <w:r w:rsidR="003E19BE">
              <w:rPr>
                <w:webHidden/>
              </w:rPr>
              <w:instrText xml:space="preserve"> PAGEREF _Toc53155988 \h </w:instrText>
            </w:r>
            <w:r w:rsidR="003E19BE">
              <w:rPr>
                <w:webHidden/>
              </w:rPr>
            </w:r>
            <w:r w:rsidR="003E19BE">
              <w:rPr>
                <w:webHidden/>
              </w:rPr>
              <w:fldChar w:fldCharType="separate"/>
            </w:r>
            <w:r w:rsidR="003E19BE">
              <w:rPr>
                <w:webHidden/>
              </w:rPr>
              <w:t>9</w:t>
            </w:r>
            <w:r w:rsidR="003E19BE">
              <w:rPr>
                <w:webHidden/>
              </w:rPr>
              <w:fldChar w:fldCharType="end"/>
            </w:r>
          </w:hyperlink>
        </w:p>
        <w:p w:rsidR="003E19BE" w:rsidRDefault="0035499D" w14:paraId="504A142D" w14:textId="4A722F84">
          <w:pPr>
            <w:pStyle w:val="TOC1"/>
            <w:rPr>
              <w:rFonts w:asciiTheme="minorHAnsi" w:hAnsiTheme="minorHAnsi" w:eastAsiaTheme="minorEastAsia" w:cstheme="minorBidi"/>
              <w:b w:val="false"/>
              <w:color w:val="auto"/>
              <w:sz w:val="22"/>
              <w:szCs w:val="22"/>
              <w:lang w:eastAsia="en-AU"/>
            </w:rPr>
          </w:pPr>
          <w:hyperlink w:history="true" w:anchor="_Toc53155989">
            <w:r w:rsidRPr="00690F3B" w:rsidR="003E19BE">
              <w:rPr>
                <w:rStyle w:val="Hyperlink"/>
              </w:rPr>
              <w:t>Appendix A – MEMPC Membership</w:t>
            </w:r>
            <w:r w:rsidR="003E19BE">
              <w:rPr>
                <w:webHidden/>
              </w:rPr>
              <w:tab/>
            </w:r>
            <w:r w:rsidR="003E19BE">
              <w:rPr>
                <w:webHidden/>
              </w:rPr>
              <w:fldChar w:fldCharType="begin"/>
            </w:r>
            <w:r w:rsidR="003E19BE">
              <w:rPr>
                <w:webHidden/>
              </w:rPr>
              <w:instrText xml:space="preserve"> PAGEREF _Toc53155989 \h </w:instrText>
            </w:r>
            <w:r w:rsidR="003E19BE">
              <w:rPr>
                <w:webHidden/>
              </w:rPr>
            </w:r>
            <w:r w:rsidR="003E19BE">
              <w:rPr>
                <w:webHidden/>
              </w:rPr>
              <w:fldChar w:fldCharType="separate"/>
            </w:r>
            <w:r w:rsidR="003E19BE">
              <w:rPr>
                <w:webHidden/>
              </w:rPr>
              <w:t>A</w:t>
            </w:r>
            <w:r w:rsidR="003E19BE">
              <w:rPr>
                <w:webHidden/>
              </w:rPr>
              <w:fldChar w:fldCharType="end"/>
            </w:r>
          </w:hyperlink>
        </w:p>
        <w:p w:rsidR="007B7CD2" w:rsidP="00A41B2C" w:rsidRDefault="007B7CD2" w14:paraId="1331AB55" w14:textId="44F4DC69">
          <w:r>
            <w:rPr>
              <w:b/>
              <w:bCs/>
              <w:noProof/>
            </w:rPr>
            <w:fldChar w:fldCharType="end"/>
          </w:r>
        </w:p>
      </w:sdtContent>
    </w:sdt>
    <w:p w:rsidR="007B7CD2" w:rsidP="007B7CD2" w:rsidRDefault="007B7CD2" w14:paraId="73868D2E" w14:textId="77777777">
      <w:pPr>
        <w:pStyle w:val="Heading1"/>
        <w:ind w:left="709" w:hanging="680"/>
        <w:sectPr w:rsidR="007B7CD2" w:rsidSect="0000316F">
          <w:headerReference r:id="rId15" w:type="default"/>
          <w:footerReference r:id="rId16" w:type="default"/>
          <w:pgSz w:w="11906" w:h="16838"/>
          <w:pgMar w:top="1276" w:right="1440" w:bottom="1560" w:left="1440" w:header="708" w:footer="708" w:gutter="0"/>
          <w:pgNumType w:fmt="lowerRoman" w:start="1"/>
          <w:cols w:space="708"/>
          <w:docGrid w:linePitch="360"/>
        </w:sectPr>
      </w:pPr>
    </w:p>
    <w:p w:rsidRPr="005A7732" w:rsidR="007B7CD2" w:rsidP="007B7CD2" w:rsidRDefault="007B7CD2" w14:paraId="0BE30B7C" w14:textId="77777777">
      <w:pPr>
        <w:pStyle w:val="Heading1"/>
        <w:ind w:left="709" w:hanging="680"/>
      </w:pPr>
      <w:bookmarkStart w:id="10" w:name="_Toc53155961"/>
      <w:bookmarkEnd w:id="6"/>
      <w:bookmarkEnd w:id="5"/>
      <w:bookmarkEnd w:id="4"/>
      <w:bookmarkEnd w:id="3"/>
      <w:bookmarkEnd w:id="2"/>
      <w:r w:rsidRPr="005A7732">
        <w:lastRenderedPageBreak/>
        <w:t>Introduction</w:t>
      </w:r>
      <w:bookmarkEnd w:id="10"/>
    </w:p>
    <w:p w:rsidRPr="005A7732" w:rsidR="007B7CD2" w:rsidP="007B7CD2" w:rsidRDefault="007B7CD2" w14:paraId="203C4B92" w14:textId="399AD5B4">
      <w:pPr>
        <w:spacing w:after="120" w:line="276" w:lineRule="auto"/>
        <w:ind w:left="680"/>
        <w:rPr>
          <w:rFonts w:ascii="Arial" w:hAnsi="Arial" w:eastAsia="Times" w:cs="Arial"/>
          <w:iCs/>
          <w:sz w:val="22"/>
          <w:szCs w:val="22"/>
        </w:rPr>
      </w:pPr>
      <w:r w:rsidRPr="005A7732">
        <w:rPr>
          <w:rFonts w:ascii="Arial" w:hAnsi="Arial" w:eastAsia="Times" w:cs="Arial"/>
          <w:iCs/>
          <w:sz w:val="22"/>
          <w:szCs w:val="22"/>
        </w:rPr>
        <w:t xml:space="preserve">The </w:t>
      </w:r>
      <w:r w:rsidRPr="00F85566">
        <w:rPr>
          <w:rFonts w:ascii="Arial" w:hAnsi="Arial" w:eastAsia="Times" w:cs="Arial"/>
          <w:i/>
          <w:sz w:val="22"/>
          <w:szCs w:val="22"/>
        </w:rPr>
        <w:t>Emergency Management Legislation Amendment Act 2018</w:t>
      </w:r>
      <w:r w:rsidRPr="005A7732">
        <w:rPr>
          <w:rFonts w:ascii="Arial" w:hAnsi="Arial" w:eastAsia="Times" w:cs="Arial"/>
          <w:iCs/>
          <w:sz w:val="22"/>
          <w:szCs w:val="22"/>
        </w:rPr>
        <w:t xml:space="preserve"> (EMLA Act) </w:t>
      </w:r>
      <w:r w:rsidRPr="005A7732" w:rsidR="00FE6808">
        <w:rPr>
          <w:rFonts w:ascii="Arial" w:hAnsi="Arial" w:eastAsia="Times" w:cs="Arial"/>
          <w:iCs/>
          <w:sz w:val="22"/>
          <w:szCs w:val="22"/>
        </w:rPr>
        <w:t>amend</w:t>
      </w:r>
      <w:r w:rsidR="00FE6808">
        <w:rPr>
          <w:rFonts w:ascii="Arial" w:hAnsi="Arial" w:eastAsia="Times" w:cs="Arial"/>
          <w:iCs/>
          <w:sz w:val="22"/>
          <w:szCs w:val="22"/>
        </w:rPr>
        <w:t>ed the</w:t>
      </w:r>
      <w:r w:rsidRPr="005A7732" w:rsidR="00FE6808">
        <w:rPr>
          <w:rFonts w:ascii="Arial" w:hAnsi="Arial" w:eastAsia="Times" w:cs="Arial"/>
          <w:iCs/>
          <w:sz w:val="22"/>
          <w:szCs w:val="22"/>
        </w:rPr>
        <w:t xml:space="preserve"> </w:t>
      </w:r>
      <w:r w:rsidRPr="00F85566" w:rsidR="00FE6808">
        <w:rPr>
          <w:rFonts w:ascii="Arial" w:hAnsi="Arial" w:eastAsia="Times" w:cs="Arial"/>
          <w:i/>
          <w:sz w:val="22"/>
          <w:szCs w:val="22"/>
        </w:rPr>
        <w:t>Emergency Management Act 2013</w:t>
      </w:r>
      <w:r w:rsidRPr="005A7732" w:rsidR="00FE6808">
        <w:rPr>
          <w:rFonts w:ascii="Arial" w:hAnsi="Arial" w:eastAsia="Times" w:cs="Arial"/>
          <w:iCs/>
          <w:sz w:val="22"/>
          <w:szCs w:val="22"/>
        </w:rPr>
        <w:t xml:space="preserve"> (</w:t>
      </w:r>
      <w:r w:rsidR="00FE6808">
        <w:rPr>
          <w:rFonts w:ascii="Arial" w:hAnsi="Arial" w:eastAsia="Times" w:cs="Arial"/>
          <w:iCs/>
          <w:sz w:val="22"/>
          <w:szCs w:val="22"/>
        </w:rPr>
        <w:t>EM Act 2013</w:t>
      </w:r>
      <w:r w:rsidRPr="005A7732" w:rsidR="00FE6808">
        <w:rPr>
          <w:rFonts w:ascii="Arial" w:hAnsi="Arial" w:eastAsia="Times" w:cs="Arial"/>
          <w:iCs/>
          <w:sz w:val="22"/>
          <w:szCs w:val="22"/>
        </w:rPr>
        <w:t>)</w:t>
      </w:r>
      <w:r w:rsidR="00FE6808">
        <w:rPr>
          <w:rFonts w:ascii="Arial" w:hAnsi="Arial" w:eastAsia="Times" w:cs="Arial"/>
          <w:iCs/>
          <w:sz w:val="22"/>
          <w:szCs w:val="22"/>
        </w:rPr>
        <w:t xml:space="preserve"> and various other acts to </w:t>
      </w:r>
      <w:r w:rsidRPr="005A7732">
        <w:rPr>
          <w:rFonts w:ascii="Arial" w:hAnsi="Arial" w:eastAsia="Times" w:cs="Arial"/>
          <w:iCs/>
          <w:sz w:val="22"/>
          <w:szCs w:val="22"/>
        </w:rPr>
        <w:t>establish</w:t>
      </w:r>
      <w:r w:rsidR="00FE6808">
        <w:rPr>
          <w:rFonts w:ascii="Arial" w:hAnsi="Arial" w:eastAsia="Times" w:cs="Arial"/>
          <w:iCs/>
          <w:sz w:val="22"/>
          <w:szCs w:val="22"/>
        </w:rPr>
        <w:t xml:space="preserve"> </w:t>
      </w:r>
      <w:r w:rsidRPr="005A7732">
        <w:rPr>
          <w:rFonts w:ascii="Arial" w:hAnsi="Arial" w:eastAsia="Times" w:cs="Arial"/>
          <w:iCs/>
          <w:sz w:val="22"/>
          <w:szCs w:val="22"/>
        </w:rPr>
        <w:t>a new integrated and coordinated framework for emergency management planning</w:t>
      </w:r>
      <w:r w:rsidR="00FE6808">
        <w:rPr>
          <w:rFonts w:ascii="Arial" w:hAnsi="Arial" w:eastAsia="Times" w:cs="Arial"/>
          <w:iCs/>
          <w:sz w:val="22"/>
          <w:szCs w:val="22"/>
        </w:rPr>
        <w:t xml:space="preserve"> at state, region and municipal levels.</w:t>
      </w:r>
      <w:r w:rsidRPr="005A7732">
        <w:rPr>
          <w:rFonts w:ascii="Arial" w:hAnsi="Arial" w:eastAsia="Times" w:cs="Arial"/>
          <w:iCs/>
          <w:sz w:val="22"/>
          <w:szCs w:val="22"/>
        </w:rPr>
        <w:t xml:space="preserve"> </w:t>
      </w:r>
    </w:p>
    <w:p w:rsidR="000529B6" w:rsidP="007B7CD2" w:rsidRDefault="00FE6808" w14:paraId="7B4C4A11" w14:textId="4FCB6943">
      <w:pPr>
        <w:spacing w:after="120" w:line="276" w:lineRule="auto"/>
        <w:ind w:left="680"/>
        <w:rPr>
          <w:rFonts w:ascii="Arial" w:hAnsi="Arial" w:eastAsia="Times" w:cs="Arial"/>
          <w:iCs/>
          <w:sz w:val="22"/>
          <w:szCs w:val="22"/>
        </w:rPr>
      </w:pPr>
      <w:r>
        <w:rPr>
          <w:rFonts w:ascii="Arial" w:hAnsi="Arial" w:eastAsia="Times" w:cs="Arial"/>
          <w:iCs/>
          <w:sz w:val="22"/>
          <w:szCs w:val="22"/>
        </w:rPr>
        <w:t>At the municipal level, t</w:t>
      </w:r>
      <w:r w:rsidRPr="005A7732" w:rsidR="007B7CD2">
        <w:rPr>
          <w:rFonts w:ascii="Arial" w:hAnsi="Arial" w:eastAsia="Times" w:cs="Arial"/>
          <w:iCs/>
          <w:sz w:val="22"/>
          <w:szCs w:val="22"/>
        </w:rPr>
        <w:t xml:space="preserve">he </w:t>
      </w:r>
      <w:r w:rsidR="003C4D6F">
        <w:rPr>
          <w:rFonts w:ascii="Arial" w:hAnsi="Arial" w:eastAsia="Times" w:cs="Arial"/>
          <w:iCs/>
          <w:sz w:val="22"/>
          <w:szCs w:val="22"/>
        </w:rPr>
        <w:t>EM Act 2013</w:t>
      </w:r>
      <w:r w:rsidRPr="005A7732" w:rsidR="007B7CD2">
        <w:rPr>
          <w:rFonts w:ascii="Arial" w:hAnsi="Arial" w:eastAsia="Times" w:cs="Arial"/>
          <w:iCs/>
          <w:sz w:val="22"/>
          <w:szCs w:val="22"/>
        </w:rPr>
        <w:t xml:space="preserve"> as amended creates an obligation for a</w:t>
      </w:r>
      <w:r w:rsidR="00E21FE5">
        <w:rPr>
          <w:rFonts w:ascii="Arial" w:hAnsi="Arial" w:eastAsia="Times" w:cs="Arial"/>
          <w:iCs/>
          <w:sz w:val="22"/>
          <w:szCs w:val="22"/>
        </w:rPr>
        <w:t xml:space="preserve"> reformed</w:t>
      </w:r>
      <w:r w:rsidRPr="005A7732" w:rsidR="007B7CD2">
        <w:rPr>
          <w:rFonts w:ascii="Arial" w:hAnsi="Arial" w:eastAsia="Times" w:cs="Arial"/>
          <w:iCs/>
          <w:sz w:val="22"/>
          <w:szCs w:val="22"/>
        </w:rPr>
        <w:t xml:space="preserve"> </w:t>
      </w:r>
      <w:r w:rsidR="000529B6">
        <w:rPr>
          <w:rFonts w:ascii="Arial" w:hAnsi="Arial" w:eastAsia="Times" w:cs="Arial"/>
          <w:iCs/>
          <w:sz w:val="22"/>
          <w:szCs w:val="22"/>
        </w:rPr>
        <w:t>Municipal</w:t>
      </w:r>
      <w:r w:rsidRPr="005A7732" w:rsidR="007B7CD2">
        <w:rPr>
          <w:rFonts w:ascii="Arial" w:hAnsi="Arial" w:eastAsia="Times" w:cs="Arial"/>
          <w:iCs/>
          <w:sz w:val="22"/>
          <w:szCs w:val="22"/>
        </w:rPr>
        <w:t xml:space="preserve"> Emergency Management Planning Committee (</w:t>
      </w:r>
      <w:r w:rsidR="000529B6">
        <w:rPr>
          <w:rFonts w:ascii="Arial" w:hAnsi="Arial" w:eastAsia="Times" w:cs="Arial"/>
          <w:iCs/>
          <w:sz w:val="22"/>
          <w:szCs w:val="22"/>
        </w:rPr>
        <w:t>MEMPC</w:t>
      </w:r>
      <w:r w:rsidRPr="005A7732" w:rsidR="007B7CD2">
        <w:rPr>
          <w:rFonts w:ascii="Arial" w:hAnsi="Arial" w:eastAsia="Times" w:cs="Arial"/>
          <w:iCs/>
          <w:sz w:val="22"/>
          <w:szCs w:val="22"/>
        </w:rPr>
        <w:t>) to be established in each of Victoria</w:t>
      </w:r>
      <w:r w:rsidR="000529B6">
        <w:rPr>
          <w:rFonts w:ascii="Arial" w:hAnsi="Arial" w:eastAsia="Times" w:cs="Arial"/>
          <w:iCs/>
          <w:sz w:val="22"/>
          <w:szCs w:val="22"/>
        </w:rPr>
        <w:t xml:space="preserve">’s </w:t>
      </w:r>
      <w:r w:rsidR="00B25E96">
        <w:rPr>
          <w:rFonts w:ascii="Arial" w:hAnsi="Arial" w:eastAsia="Times" w:cs="Arial"/>
          <w:iCs/>
          <w:sz w:val="22"/>
          <w:szCs w:val="22"/>
        </w:rPr>
        <w:t>municipal districts, including Alpine Resort Management Boards which, for the purposes of the Act, are considered as municipal districts.</w:t>
      </w:r>
    </w:p>
    <w:p w:rsidRPr="005A7732" w:rsidR="007B7CD2" w:rsidP="007B7CD2" w:rsidRDefault="007B7CD2" w14:paraId="442BEA5E" w14:textId="1564D8BF">
      <w:pPr>
        <w:spacing w:after="120" w:line="276" w:lineRule="auto"/>
        <w:ind w:left="680"/>
        <w:rPr>
          <w:rFonts w:ascii="Arial" w:hAnsi="Arial" w:eastAsia="Times" w:cs="Arial"/>
          <w:iCs/>
          <w:sz w:val="22"/>
          <w:szCs w:val="22"/>
        </w:rPr>
      </w:pPr>
      <w:r w:rsidRPr="005A7732">
        <w:rPr>
          <w:rFonts w:ascii="Arial" w:hAnsi="Arial" w:eastAsia="Times" w:cs="Arial"/>
          <w:iCs/>
          <w:sz w:val="22"/>
          <w:szCs w:val="22"/>
        </w:rPr>
        <w:t xml:space="preserve">Each </w:t>
      </w:r>
      <w:r w:rsidR="000529B6">
        <w:rPr>
          <w:rFonts w:ascii="Arial" w:hAnsi="Arial" w:eastAsia="Times" w:cs="Arial"/>
          <w:iCs/>
          <w:sz w:val="22"/>
          <w:szCs w:val="22"/>
        </w:rPr>
        <w:t>MEMPC</w:t>
      </w:r>
      <w:r w:rsidRPr="005A7732">
        <w:rPr>
          <w:rFonts w:ascii="Arial" w:hAnsi="Arial" w:eastAsia="Times" w:cs="Arial"/>
          <w:iCs/>
          <w:sz w:val="22"/>
          <w:szCs w:val="22"/>
        </w:rPr>
        <w:t xml:space="preserve"> is a multi-agency collaboration group whose members bring </w:t>
      </w:r>
      <w:r w:rsidR="005F561C">
        <w:rPr>
          <w:rFonts w:ascii="Arial" w:hAnsi="Arial" w:eastAsia="Times" w:cs="Arial"/>
          <w:iCs/>
          <w:sz w:val="22"/>
          <w:szCs w:val="22"/>
        </w:rPr>
        <w:t>organisation</w:t>
      </w:r>
      <w:r w:rsidRPr="005A7732">
        <w:rPr>
          <w:rFonts w:ascii="Arial" w:hAnsi="Arial" w:eastAsia="Times" w:cs="Arial"/>
          <w:iCs/>
          <w:sz w:val="22"/>
          <w:szCs w:val="22"/>
        </w:rPr>
        <w:t xml:space="preserve">, industry or personal expertise to the task of developing a comprehensive emergency management plan for the </w:t>
      </w:r>
      <w:r w:rsidR="000529B6">
        <w:rPr>
          <w:rFonts w:ascii="Arial" w:hAnsi="Arial" w:eastAsia="Times" w:cs="Arial"/>
          <w:iCs/>
          <w:sz w:val="22"/>
          <w:szCs w:val="22"/>
        </w:rPr>
        <w:t>municipality</w:t>
      </w:r>
      <w:r w:rsidRPr="005A7732">
        <w:rPr>
          <w:rFonts w:ascii="Arial" w:hAnsi="Arial" w:eastAsia="Times" w:cs="Arial"/>
          <w:iCs/>
          <w:sz w:val="22"/>
          <w:szCs w:val="22"/>
        </w:rPr>
        <w:t xml:space="preserve">. </w:t>
      </w:r>
      <w:r w:rsidR="0037251F">
        <w:rPr>
          <w:rFonts w:ascii="Arial" w:hAnsi="Arial" w:eastAsia="Times" w:cs="Arial"/>
          <w:iCs/>
          <w:sz w:val="22"/>
          <w:szCs w:val="22"/>
        </w:rPr>
        <w:t xml:space="preserve">  </w:t>
      </w:r>
    </w:p>
    <w:p w:rsidRPr="005A7732" w:rsidR="007B7CD2" w:rsidP="007B7CD2" w:rsidRDefault="007B7CD2" w14:paraId="63CAF92E" w14:textId="21D32204">
      <w:pPr>
        <w:spacing w:after="120" w:line="276" w:lineRule="auto"/>
        <w:ind w:left="680"/>
        <w:rPr>
          <w:rFonts w:ascii="Arial" w:hAnsi="Arial" w:eastAsia="Times" w:cs="Arial"/>
          <w:iCs/>
          <w:sz w:val="22"/>
          <w:szCs w:val="22"/>
        </w:rPr>
      </w:pPr>
      <w:r w:rsidRPr="005A7732">
        <w:rPr>
          <w:rFonts w:ascii="Arial" w:hAnsi="Arial" w:eastAsia="Times" w:cs="Arial"/>
          <w:iCs/>
          <w:sz w:val="22"/>
          <w:szCs w:val="22"/>
        </w:rPr>
        <w:t xml:space="preserve">The </w:t>
      </w:r>
      <w:r w:rsidR="000529B6">
        <w:rPr>
          <w:rFonts w:ascii="Arial" w:hAnsi="Arial" w:eastAsia="Times" w:cs="Arial"/>
          <w:iCs/>
          <w:sz w:val="22"/>
          <w:szCs w:val="22"/>
        </w:rPr>
        <w:t>Municipal</w:t>
      </w:r>
      <w:r w:rsidRPr="005A7732">
        <w:rPr>
          <w:rFonts w:ascii="Arial" w:hAnsi="Arial" w:eastAsia="Times" w:cs="Arial"/>
          <w:iCs/>
          <w:sz w:val="22"/>
          <w:szCs w:val="22"/>
        </w:rPr>
        <w:t xml:space="preserve"> Emergency Management Plan (</w:t>
      </w:r>
      <w:r w:rsidR="000529B6">
        <w:rPr>
          <w:rFonts w:ascii="Arial" w:hAnsi="Arial" w:eastAsia="Times" w:cs="Arial"/>
          <w:iCs/>
          <w:sz w:val="22"/>
          <w:szCs w:val="22"/>
        </w:rPr>
        <w:t>MEMP</w:t>
      </w:r>
      <w:r w:rsidRPr="005A7732">
        <w:rPr>
          <w:rFonts w:ascii="Arial" w:hAnsi="Arial" w:eastAsia="Times" w:cs="Arial"/>
          <w:iCs/>
          <w:sz w:val="22"/>
          <w:szCs w:val="22"/>
        </w:rPr>
        <w:t xml:space="preserve">) </w:t>
      </w:r>
      <w:r w:rsidR="005F561C">
        <w:rPr>
          <w:rFonts w:ascii="Arial" w:hAnsi="Arial" w:eastAsia="Times" w:cs="Arial"/>
          <w:iCs/>
          <w:sz w:val="22"/>
          <w:szCs w:val="22"/>
        </w:rPr>
        <w:t>covers</w:t>
      </w:r>
      <w:r w:rsidRPr="005A7732">
        <w:rPr>
          <w:rFonts w:ascii="Arial" w:hAnsi="Arial" w:eastAsia="Times" w:cs="Arial"/>
          <w:iCs/>
          <w:sz w:val="22"/>
          <w:szCs w:val="22"/>
        </w:rPr>
        <w:t xml:space="preserve"> arrangements for mitigation, response and recovery, and identify the roles and responsibilities of agencies in relation to emergency management.</w:t>
      </w:r>
    </w:p>
    <w:p w:rsidRPr="005A7732" w:rsidR="007B7CD2" w:rsidP="007B7CD2" w:rsidRDefault="007B7CD2" w14:paraId="7CC63C2A" w14:textId="77777777">
      <w:pPr>
        <w:pStyle w:val="Heading1"/>
        <w:ind w:left="709" w:hanging="680"/>
      </w:pPr>
      <w:bookmarkStart w:id="11" w:name="_Toc40888102"/>
      <w:bookmarkStart w:id="12" w:name="_Toc40890414"/>
      <w:bookmarkStart w:id="13" w:name="_Toc40890453"/>
      <w:bookmarkStart w:id="14" w:name="_Toc40899320"/>
      <w:bookmarkStart w:id="15" w:name="_Toc41057547"/>
      <w:bookmarkStart w:id="16" w:name="_Toc53155962"/>
      <w:r w:rsidRPr="005A7732">
        <w:t>Scope</w:t>
      </w:r>
      <w:bookmarkEnd w:id="11"/>
      <w:bookmarkEnd w:id="12"/>
      <w:bookmarkEnd w:id="13"/>
      <w:bookmarkEnd w:id="14"/>
      <w:bookmarkEnd w:id="15"/>
      <w:bookmarkEnd w:id="16"/>
    </w:p>
    <w:p w:rsidR="00B732B0" w:rsidP="007B7CD2" w:rsidRDefault="007B7CD2" w14:paraId="44C828E7" w14:textId="26FAD8E9">
      <w:pPr>
        <w:spacing w:after="240" w:line="276" w:lineRule="auto"/>
        <w:ind w:left="709"/>
        <w:rPr>
          <w:rFonts w:ascii="Arial" w:hAnsi="Arial" w:eastAsia="Times" w:cs="Arial"/>
          <w:sz w:val="22"/>
          <w:szCs w:val="22"/>
        </w:rPr>
      </w:pPr>
      <w:r w:rsidRPr="005A7732">
        <w:rPr>
          <w:rFonts w:ascii="Arial" w:hAnsi="Arial" w:eastAsia="Times" w:cs="Arial"/>
          <w:sz w:val="22"/>
          <w:szCs w:val="22"/>
        </w:rPr>
        <w:t xml:space="preserve">The </w:t>
      </w:r>
      <w:r w:rsidR="000529B6">
        <w:rPr>
          <w:rFonts w:ascii="Arial" w:hAnsi="Arial" w:eastAsia="Times" w:cs="Arial"/>
          <w:sz w:val="22"/>
          <w:szCs w:val="22"/>
        </w:rPr>
        <w:t>MEMPC</w:t>
      </w:r>
      <w:r w:rsidRPr="005A7732">
        <w:rPr>
          <w:rFonts w:ascii="Arial" w:hAnsi="Arial" w:eastAsia="Times" w:cs="Arial"/>
          <w:sz w:val="22"/>
          <w:szCs w:val="22"/>
        </w:rPr>
        <w:t xml:space="preserve"> </w:t>
      </w:r>
      <w:r w:rsidR="00B732B0">
        <w:rPr>
          <w:rFonts w:ascii="Arial" w:hAnsi="Arial" w:eastAsia="Times" w:cs="Arial"/>
          <w:sz w:val="22"/>
          <w:szCs w:val="22"/>
        </w:rPr>
        <w:t xml:space="preserve">operates strategically to ensure comprehensive, collaborative and integrated planning </w:t>
      </w:r>
      <w:r w:rsidR="003C4D6F">
        <w:rPr>
          <w:rFonts w:ascii="Arial" w:hAnsi="Arial" w:eastAsia="Times" w:cs="Arial"/>
          <w:sz w:val="22"/>
          <w:szCs w:val="22"/>
        </w:rPr>
        <w:t xml:space="preserve">occurs </w:t>
      </w:r>
      <w:r w:rsidR="00B732B0">
        <w:rPr>
          <w:rFonts w:ascii="Arial" w:hAnsi="Arial" w:eastAsia="Times" w:cs="Arial"/>
          <w:sz w:val="22"/>
          <w:szCs w:val="22"/>
        </w:rPr>
        <w:t>at all levels.</w:t>
      </w:r>
    </w:p>
    <w:p w:rsidRPr="005A7732" w:rsidR="00B732B0" w:rsidP="00B732B0" w:rsidRDefault="00B732B0" w14:paraId="54D5B324" w14:textId="2D4D09B5">
      <w:pPr>
        <w:spacing w:after="240" w:line="276" w:lineRule="auto"/>
        <w:ind w:left="709"/>
        <w:rPr>
          <w:rFonts w:ascii="Arial" w:hAnsi="Arial" w:eastAsia="Times" w:cs="Arial"/>
          <w:sz w:val="22"/>
          <w:szCs w:val="22"/>
        </w:rPr>
      </w:pPr>
      <w:r w:rsidRPr="005A7732">
        <w:rPr>
          <w:rFonts w:ascii="Arial" w:hAnsi="Arial" w:eastAsia="Times" w:cs="Arial"/>
          <w:sz w:val="22"/>
          <w:szCs w:val="22"/>
        </w:rPr>
        <w:t xml:space="preserve">With a focus on preparedness and resilience, </w:t>
      </w:r>
      <w:r w:rsidR="00B25E96">
        <w:rPr>
          <w:rFonts w:ascii="Arial" w:hAnsi="Arial" w:eastAsia="Times" w:cs="Arial"/>
          <w:sz w:val="22"/>
          <w:szCs w:val="22"/>
        </w:rPr>
        <w:t>mu</w:t>
      </w:r>
      <w:r w:rsidR="000529B6">
        <w:rPr>
          <w:rFonts w:ascii="Arial" w:hAnsi="Arial" w:eastAsia="Times" w:cs="Arial"/>
          <w:sz w:val="22"/>
          <w:szCs w:val="22"/>
        </w:rPr>
        <w:t>nicipal</w:t>
      </w:r>
      <w:r w:rsidRPr="005A7732">
        <w:rPr>
          <w:rFonts w:ascii="Arial" w:hAnsi="Arial" w:eastAsia="Times" w:cs="Arial"/>
          <w:sz w:val="22"/>
          <w:szCs w:val="22"/>
        </w:rPr>
        <w:t xml:space="preserve"> planning </w:t>
      </w:r>
      <w:r w:rsidR="005F561C">
        <w:rPr>
          <w:rFonts w:ascii="Arial" w:hAnsi="Arial" w:eastAsia="Times" w:cs="Arial"/>
          <w:sz w:val="22"/>
          <w:szCs w:val="22"/>
        </w:rPr>
        <w:t>applies</w:t>
      </w:r>
      <w:r w:rsidRPr="005A7732">
        <w:rPr>
          <w:rFonts w:ascii="Arial" w:hAnsi="Arial" w:eastAsia="Times" w:cs="Arial"/>
          <w:sz w:val="22"/>
          <w:szCs w:val="22"/>
        </w:rPr>
        <w:t xml:space="preserve"> risk-based analysis to mitigate or reduce the consequences of </w:t>
      </w:r>
      <w:r w:rsidR="003C4D6F">
        <w:rPr>
          <w:rFonts w:ascii="Arial" w:hAnsi="Arial" w:eastAsia="Times" w:cs="Arial"/>
          <w:sz w:val="22"/>
          <w:szCs w:val="22"/>
        </w:rPr>
        <w:t>emergencies</w:t>
      </w:r>
      <w:r w:rsidRPr="005A7732">
        <w:rPr>
          <w:rFonts w:ascii="Arial" w:hAnsi="Arial" w:eastAsia="Times" w:cs="Arial"/>
          <w:sz w:val="22"/>
          <w:szCs w:val="22"/>
        </w:rPr>
        <w:t xml:space="preserve"> on the built, economic, social and natural environments</w:t>
      </w:r>
      <w:r>
        <w:rPr>
          <w:rFonts w:ascii="Arial" w:hAnsi="Arial" w:eastAsia="Times" w:cs="Arial"/>
          <w:sz w:val="22"/>
          <w:szCs w:val="22"/>
        </w:rPr>
        <w:t xml:space="preserve"> and improve community outcomes</w:t>
      </w:r>
      <w:r w:rsidRPr="005A7732">
        <w:rPr>
          <w:rFonts w:ascii="Arial" w:hAnsi="Arial" w:eastAsia="Times" w:cs="Arial"/>
          <w:sz w:val="22"/>
          <w:szCs w:val="22"/>
        </w:rPr>
        <w:t xml:space="preserve">.  </w:t>
      </w:r>
    </w:p>
    <w:p w:rsidRPr="005A7732" w:rsidR="007B7CD2" w:rsidP="007B7CD2" w:rsidRDefault="00B732B0" w14:paraId="6256B115" w14:textId="07A911F4">
      <w:pPr>
        <w:spacing w:after="240" w:line="276" w:lineRule="auto"/>
        <w:ind w:left="709"/>
        <w:rPr>
          <w:rFonts w:ascii="Arial" w:hAnsi="Arial" w:eastAsia="Times" w:cs="Arial"/>
          <w:sz w:val="22"/>
          <w:szCs w:val="22"/>
        </w:rPr>
      </w:pPr>
      <w:r>
        <w:rPr>
          <w:rFonts w:ascii="Arial" w:hAnsi="Arial" w:eastAsia="Times" w:cs="Arial"/>
          <w:sz w:val="22"/>
          <w:szCs w:val="22"/>
        </w:rPr>
        <w:t xml:space="preserve">Planning </w:t>
      </w:r>
      <w:r w:rsidRPr="005A7732" w:rsidR="007B7CD2">
        <w:rPr>
          <w:rFonts w:ascii="Arial" w:hAnsi="Arial" w:eastAsia="Times" w:cs="Arial"/>
          <w:sz w:val="22"/>
          <w:szCs w:val="22"/>
        </w:rPr>
        <w:t xml:space="preserve">considerations </w:t>
      </w:r>
      <w:r>
        <w:rPr>
          <w:rFonts w:ascii="Arial" w:hAnsi="Arial" w:eastAsia="Times" w:cs="Arial"/>
          <w:sz w:val="22"/>
          <w:szCs w:val="22"/>
        </w:rPr>
        <w:t>include the</w:t>
      </w:r>
      <w:r w:rsidRPr="005A7732">
        <w:rPr>
          <w:rFonts w:ascii="Arial" w:hAnsi="Arial" w:eastAsia="Times" w:cs="Arial"/>
          <w:sz w:val="22"/>
          <w:szCs w:val="22"/>
        </w:rPr>
        <w:t xml:space="preserve"> </w:t>
      </w:r>
      <w:r>
        <w:rPr>
          <w:rFonts w:ascii="Arial" w:hAnsi="Arial" w:eastAsia="Times" w:cs="Arial"/>
          <w:sz w:val="22"/>
          <w:szCs w:val="22"/>
        </w:rPr>
        <w:t xml:space="preserve">full </w:t>
      </w:r>
      <w:r w:rsidRPr="005A7732">
        <w:rPr>
          <w:rFonts w:ascii="Arial" w:hAnsi="Arial" w:eastAsia="Times" w:cs="Arial"/>
          <w:sz w:val="22"/>
          <w:szCs w:val="22"/>
        </w:rPr>
        <w:t>spectrum of prevention, preparedness, response and recovery</w:t>
      </w:r>
      <w:r>
        <w:rPr>
          <w:rFonts w:ascii="Arial" w:hAnsi="Arial" w:eastAsia="Times" w:cs="Arial"/>
          <w:sz w:val="22"/>
          <w:szCs w:val="22"/>
        </w:rPr>
        <w:t xml:space="preserve"> and</w:t>
      </w:r>
      <w:r w:rsidRPr="005A7732">
        <w:rPr>
          <w:rFonts w:ascii="Arial" w:hAnsi="Arial" w:eastAsia="Times" w:cs="Arial"/>
          <w:sz w:val="22"/>
          <w:szCs w:val="22"/>
        </w:rPr>
        <w:t xml:space="preserve"> </w:t>
      </w:r>
      <w:r w:rsidRPr="005A7732" w:rsidR="007B7CD2">
        <w:rPr>
          <w:rFonts w:ascii="Arial" w:hAnsi="Arial" w:eastAsia="Times" w:cs="Arial"/>
          <w:sz w:val="22"/>
          <w:szCs w:val="22"/>
        </w:rPr>
        <w:t>apply to all hazards and all communities</w:t>
      </w:r>
      <w:r>
        <w:rPr>
          <w:rFonts w:ascii="Arial" w:hAnsi="Arial" w:eastAsia="Times" w:cs="Arial"/>
          <w:sz w:val="22"/>
          <w:szCs w:val="22"/>
        </w:rPr>
        <w:t>.</w:t>
      </w:r>
    </w:p>
    <w:p w:rsidRPr="002A2A17" w:rsidR="007B7CD2" w:rsidP="002A2A17" w:rsidRDefault="007B7CD2" w14:paraId="15894924" w14:textId="349E0BFF">
      <w:pPr>
        <w:spacing w:after="240" w:line="276" w:lineRule="auto"/>
        <w:ind w:left="709"/>
        <w:rPr>
          <w:rFonts w:ascii="Arial" w:hAnsi="Arial" w:eastAsia="Times" w:cs="Arial"/>
          <w:sz w:val="22"/>
          <w:szCs w:val="22"/>
        </w:rPr>
      </w:pPr>
      <w:r w:rsidRPr="005A7732">
        <w:rPr>
          <w:rFonts w:ascii="Arial" w:hAnsi="Arial" w:eastAsia="Times" w:cs="Arial"/>
          <w:sz w:val="22"/>
          <w:szCs w:val="22"/>
        </w:rPr>
        <w:t xml:space="preserve">The </w:t>
      </w:r>
      <w:r w:rsidR="000529B6">
        <w:rPr>
          <w:rFonts w:ascii="Arial" w:hAnsi="Arial" w:eastAsia="Times" w:cs="Arial"/>
          <w:sz w:val="22"/>
          <w:szCs w:val="22"/>
        </w:rPr>
        <w:t>MEMPC</w:t>
      </w:r>
      <w:r w:rsidR="0037251F">
        <w:rPr>
          <w:rFonts w:ascii="Arial" w:hAnsi="Arial" w:eastAsia="Times" w:cs="Arial"/>
          <w:sz w:val="22"/>
          <w:szCs w:val="22"/>
        </w:rPr>
        <w:t xml:space="preserve"> </w:t>
      </w:r>
      <w:r w:rsidR="005F561C">
        <w:rPr>
          <w:rFonts w:ascii="Arial" w:hAnsi="Arial" w:eastAsia="Times" w:cs="Arial"/>
          <w:sz w:val="22"/>
          <w:szCs w:val="22"/>
        </w:rPr>
        <w:t>maintains an</w:t>
      </w:r>
      <w:r w:rsidR="002A2A17">
        <w:rPr>
          <w:rFonts w:ascii="Arial" w:hAnsi="Arial" w:eastAsia="Times" w:cs="Arial"/>
          <w:sz w:val="22"/>
          <w:szCs w:val="22"/>
        </w:rPr>
        <w:t xml:space="preserve"> awareness of existing </w:t>
      </w:r>
      <w:r w:rsidR="00B25E96">
        <w:rPr>
          <w:rFonts w:ascii="Arial" w:hAnsi="Arial" w:eastAsia="Times" w:cs="Arial"/>
          <w:sz w:val="22"/>
          <w:szCs w:val="22"/>
        </w:rPr>
        <w:t>m</w:t>
      </w:r>
      <w:r w:rsidR="000529B6">
        <w:rPr>
          <w:rFonts w:ascii="Arial" w:hAnsi="Arial" w:eastAsia="Times" w:cs="Arial"/>
          <w:sz w:val="22"/>
          <w:szCs w:val="22"/>
        </w:rPr>
        <w:t>unicipal</w:t>
      </w:r>
      <w:r w:rsidR="002A2A17">
        <w:rPr>
          <w:rFonts w:ascii="Arial" w:hAnsi="Arial" w:eastAsia="Times" w:cs="Arial"/>
          <w:sz w:val="22"/>
          <w:szCs w:val="22"/>
        </w:rPr>
        <w:t xml:space="preserve"> capability and capacity to support the effective conduct of mitigation, response and recovery activities. Where appropriate the committee may facilitate or assist with activities that support capability and capacity uplift.  This may include</w:t>
      </w:r>
      <w:r w:rsidR="00BC6569">
        <w:rPr>
          <w:rFonts w:ascii="Arial" w:hAnsi="Arial" w:eastAsia="Times" w:cs="Arial"/>
          <w:sz w:val="22"/>
          <w:szCs w:val="22"/>
        </w:rPr>
        <w:t>,</w:t>
      </w:r>
      <w:r w:rsidR="002A2A17">
        <w:rPr>
          <w:rFonts w:ascii="Arial" w:hAnsi="Arial" w:eastAsia="Times" w:cs="Arial"/>
          <w:sz w:val="22"/>
          <w:szCs w:val="22"/>
        </w:rPr>
        <w:t xml:space="preserve"> but is not limited to</w:t>
      </w:r>
      <w:r w:rsidR="00BC6569">
        <w:rPr>
          <w:rFonts w:ascii="Arial" w:hAnsi="Arial" w:eastAsia="Times" w:cs="Arial"/>
          <w:sz w:val="22"/>
          <w:szCs w:val="22"/>
        </w:rPr>
        <w:t>,</w:t>
      </w:r>
      <w:r w:rsidR="002A2A17">
        <w:rPr>
          <w:rFonts w:ascii="Arial" w:hAnsi="Arial" w:eastAsia="Times" w:cs="Arial"/>
          <w:sz w:val="22"/>
          <w:szCs w:val="22"/>
        </w:rPr>
        <w:t xml:space="preserve"> community engagement activities</w:t>
      </w:r>
      <w:r w:rsidR="00BC6569">
        <w:rPr>
          <w:rFonts w:ascii="Arial" w:hAnsi="Arial" w:eastAsia="Times" w:cs="Arial"/>
          <w:sz w:val="22"/>
          <w:szCs w:val="22"/>
        </w:rPr>
        <w:t xml:space="preserve"> or multi-agency </w:t>
      </w:r>
      <w:r w:rsidRPr="005A7732">
        <w:rPr>
          <w:rFonts w:ascii="Arial" w:hAnsi="Arial" w:eastAsia="Times" w:cs="Arial"/>
          <w:sz w:val="22"/>
          <w:szCs w:val="22"/>
        </w:rPr>
        <w:t>exercises</w:t>
      </w:r>
      <w:r w:rsidR="00BC6569">
        <w:rPr>
          <w:rFonts w:ascii="Arial" w:hAnsi="Arial" w:eastAsia="Times" w:cs="Arial"/>
          <w:sz w:val="22"/>
          <w:szCs w:val="22"/>
        </w:rPr>
        <w:t xml:space="preserve"> and</w:t>
      </w:r>
      <w:r w:rsidRPr="005A7732">
        <w:rPr>
          <w:rFonts w:ascii="Arial" w:hAnsi="Arial" w:eastAsia="Times" w:cs="Arial"/>
          <w:sz w:val="22"/>
          <w:szCs w:val="22"/>
        </w:rPr>
        <w:t xml:space="preserve"> </w:t>
      </w:r>
      <w:r w:rsidR="00BC6569">
        <w:rPr>
          <w:rFonts w:ascii="Arial" w:hAnsi="Arial" w:eastAsia="Times" w:cs="Arial"/>
          <w:sz w:val="22"/>
          <w:szCs w:val="22"/>
        </w:rPr>
        <w:t xml:space="preserve">training </w:t>
      </w:r>
      <w:r w:rsidR="005F561C">
        <w:rPr>
          <w:rFonts w:ascii="Arial" w:hAnsi="Arial" w:eastAsia="Times" w:cs="Arial"/>
          <w:sz w:val="22"/>
          <w:szCs w:val="22"/>
        </w:rPr>
        <w:t>that provide</w:t>
      </w:r>
      <w:r w:rsidR="005B2E3B">
        <w:rPr>
          <w:rFonts w:ascii="Arial" w:hAnsi="Arial" w:eastAsia="Times" w:cs="Arial"/>
          <w:sz w:val="22"/>
          <w:szCs w:val="22"/>
        </w:rPr>
        <w:t xml:space="preserve"> for</w:t>
      </w:r>
      <w:r w:rsidRPr="005A7732">
        <w:rPr>
          <w:rFonts w:ascii="Arial" w:hAnsi="Arial" w:eastAsia="Times" w:cs="Arial"/>
          <w:sz w:val="22"/>
          <w:szCs w:val="22"/>
        </w:rPr>
        <w:t xml:space="preserve"> continuous learning and improvement. </w:t>
      </w:r>
    </w:p>
    <w:p w:rsidRPr="005A7732" w:rsidR="007B7CD2" w:rsidP="007B7CD2" w:rsidRDefault="007B7CD2" w14:paraId="4EC798FC" w14:textId="77777777">
      <w:pPr>
        <w:pStyle w:val="Heading1"/>
        <w:ind w:left="709" w:hanging="680"/>
      </w:pPr>
      <w:bookmarkStart w:id="17" w:name="_Toc40888103"/>
      <w:bookmarkStart w:id="18" w:name="_Toc40890415"/>
      <w:bookmarkStart w:id="19" w:name="_Toc40890454"/>
      <w:bookmarkStart w:id="20" w:name="_Toc40899321"/>
      <w:bookmarkStart w:id="21" w:name="_Toc41057548"/>
      <w:bookmarkStart w:id="22" w:name="_Toc53155963"/>
      <w:r w:rsidRPr="005A7732">
        <w:t>Governance</w:t>
      </w:r>
      <w:bookmarkEnd w:id="17"/>
      <w:bookmarkEnd w:id="18"/>
      <w:bookmarkEnd w:id="19"/>
      <w:bookmarkEnd w:id="20"/>
      <w:bookmarkEnd w:id="21"/>
      <w:bookmarkEnd w:id="22"/>
    </w:p>
    <w:p w:rsidRPr="00E21FE5" w:rsidR="00E21FE5" w:rsidP="00E21FE5" w:rsidRDefault="00E21FE5" w14:paraId="709C112D" w14:textId="05A196EB">
      <w:pPr>
        <w:spacing w:after="120" w:line="276" w:lineRule="auto"/>
        <w:ind w:left="709"/>
        <w:rPr>
          <w:rFonts w:ascii="Arial" w:hAnsi="Arial" w:eastAsia="Times" w:cs="Arial"/>
          <w:iCs/>
          <w:sz w:val="22"/>
          <w:szCs w:val="22"/>
        </w:rPr>
      </w:pPr>
      <w:r w:rsidRPr="00E21FE5">
        <w:rPr>
          <w:rFonts w:ascii="Arial" w:hAnsi="Arial" w:eastAsia="Times" w:cs="Arial"/>
          <w:iCs/>
          <w:sz w:val="22"/>
          <w:szCs w:val="22"/>
        </w:rPr>
        <w:t xml:space="preserve">Under section 59F of the EM Act, the municipal council establishes </w:t>
      </w:r>
      <w:r w:rsidR="00FE6808">
        <w:rPr>
          <w:rFonts w:ascii="Arial" w:hAnsi="Arial" w:eastAsia="Times" w:cs="Arial"/>
          <w:iCs/>
          <w:sz w:val="22"/>
          <w:szCs w:val="22"/>
        </w:rPr>
        <w:t>a</w:t>
      </w:r>
      <w:r w:rsidRPr="00E21FE5">
        <w:rPr>
          <w:rFonts w:ascii="Arial" w:hAnsi="Arial" w:eastAsia="Times" w:cs="Arial"/>
          <w:iCs/>
          <w:sz w:val="22"/>
          <w:szCs w:val="22"/>
        </w:rPr>
        <w:t xml:space="preserve"> MEMPC which transfers responsibility for municipal emergency management planning from the council</w:t>
      </w:r>
      <w:r w:rsidRPr="00E21FE5" w:rsidDel="00516EBD">
        <w:rPr>
          <w:rFonts w:ascii="Arial" w:hAnsi="Arial" w:eastAsia="Times" w:cs="Arial"/>
          <w:iCs/>
          <w:sz w:val="22"/>
          <w:szCs w:val="22"/>
        </w:rPr>
        <w:t xml:space="preserve"> </w:t>
      </w:r>
      <w:r w:rsidRPr="00E21FE5">
        <w:rPr>
          <w:rFonts w:ascii="Arial" w:hAnsi="Arial" w:eastAsia="Times" w:cs="Arial"/>
          <w:iCs/>
          <w:sz w:val="22"/>
          <w:szCs w:val="22"/>
        </w:rPr>
        <w:t>to the multi-agency MEMPC. This shift of responsibility highlights the intent of the reform which supports emergency management planning as an integrated, multi-agency and collaborative effort. This means that all participating agencies are required to contribute their expertise and resource to municipal emergency management planning.</w:t>
      </w:r>
    </w:p>
    <w:p w:rsidRPr="005A7732" w:rsidR="007B7CD2" w:rsidP="007B7CD2" w:rsidRDefault="00E21FE5" w14:paraId="5A44CA25" w14:textId="7ED4E4D4">
      <w:pPr>
        <w:spacing w:after="120" w:line="276" w:lineRule="auto"/>
        <w:ind w:left="709"/>
        <w:rPr>
          <w:rFonts w:ascii="Arial" w:hAnsi="Arial" w:eastAsia="Times" w:cs="Arial"/>
          <w:i/>
          <w:color w:val="0000FF"/>
          <w:sz w:val="22"/>
          <w:szCs w:val="22"/>
        </w:rPr>
      </w:pPr>
      <w:r>
        <w:rPr>
          <w:rFonts w:ascii="Arial" w:hAnsi="Arial" w:eastAsia="Times" w:cs="Arial"/>
          <w:iCs/>
          <w:sz w:val="22"/>
          <w:szCs w:val="22"/>
        </w:rPr>
        <w:lastRenderedPageBreak/>
        <w:t>As per</w:t>
      </w:r>
      <w:r w:rsidRPr="00B25E96">
        <w:rPr>
          <w:rFonts w:ascii="Arial" w:hAnsi="Arial" w:eastAsia="Times" w:cs="Arial"/>
          <w:iCs/>
          <w:sz w:val="22"/>
          <w:szCs w:val="22"/>
        </w:rPr>
        <w:t xml:space="preserve"> section 59</w:t>
      </w:r>
      <w:r>
        <w:rPr>
          <w:rFonts w:ascii="Arial" w:hAnsi="Arial" w:eastAsia="Times" w:cs="Arial"/>
          <w:iCs/>
          <w:sz w:val="22"/>
          <w:szCs w:val="22"/>
        </w:rPr>
        <w:t>E</w:t>
      </w:r>
      <w:r w:rsidRPr="00B25E96">
        <w:rPr>
          <w:rFonts w:ascii="Arial" w:hAnsi="Arial" w:eastAsia="Times" w:cs="Arial"/>
          <w:iCs/>
          <w:sz w:val="22"/>
          <w:szCs w:val="22"/>
        </w:rPr>
        <w:t xml:space="preserve"> of the EM Act 2013</w:t>
      </w:r>
      <w:r>
        <w:rPr>
          <w:rFonts w:ascii="Arial" w:hAnsi="Arial" w:eastAsia="Times" w:cs="Arial"/>
          <w:iCs/>
          <w:sz w:val="22"/>
          <w:szCs w:val="22"/>
        </w:rPr>
        <w:t>, t</w:t>
      </w:r>
      <w:r w:rsidRPr="00B25E96" w:rsidR="007B7CD2">
        <w:rPr>
          <w:rFonts w:ascii="Arial" w:hAnsi="Arial" w:eastAsia="Times" w:cs="Arial"/>
          <w:iCs/>
          <w:sz w:val="22"/>
          <w:szCs w:val="22"/>
        </w:rPr>
        <w:t xml:space="preserve">he </w:t>
      </w:r>
      <w:r w:rsidRPr="00B25E96" w:rsidR="000529B6">
        <w:rPr>
          <w:rFonts w:ascii="Arial" w:hAnsi="Arial" w:eastAsia="Times" w:cs="Arial"/>
          <w:iCs/>
          <w:sz w:val="22"/>
          <w:szCs w:val="22"/>
        </w:rPr>
        <w:t>MEMPC</w:t>
      </w:r>
      <w:r w:rsidRPr="00B25E96" w:rsidR="007B7CD2">
        <w:rPr>
          <w:rFonts w:ascii="Arial" w:hAnsi="Arial" w:eastAsia="Times" w:cs="Arial"/>
          <w:iCs/>
          <w:sz w:val="22"/>
          <w:szCs w:val="22"/>
        </w:rPr>
        <w:t xml:space="preserve"> can regulate its own procedure. </w:t>
      </w:r>
    </w:p>
    <w:p w:rsidRPr="005A7732" w:rsidR="007B7CD2" w:rsidP="007B7CD2" w:rsidRDefault="000529B6" w14:paraId="1C0BDC0A" w14:textId="58555989">
      <w:pPr>
        <w:pStyle w:val="Heading1"/>
        <w:ind w:left="709" w:hanging="680"/>
      </w:pPr>
      <w:bookmarkStart w:id="23" w:name="_Toc40888104"/>
      <w:bookmarkStart w:id="24" w:name="_Toc40890416"/>
      <w:bookmarkStart w:id="25" w:name="_Toc40890455"/>
      <w:bookmarkStart w:id="26" w:name="_Toc40899322"/>
      <w:bookmarkStart w:id="27" w:name="_Toc41057549"/>
      <w:bookmarkStart w:id="28" w:name="_Toc53155964"/>
      <w:r>
        <w:t>MEMPC</w:t>
      </w:r>
      <w:r w:rsidRPr="005A7732" w:rsidR="007B7CD2">
        <w:t xml:space="preserve"> Functions</w:t>
      </w:r>
      <w:bookmarkEnd w:id="23"/>
      <w:bookmarkEnd w:id="24"/>
      <w:bookmarkEnd w:id="25"/>
      <w:bookmarkEnd w:id="26"/>
      <w:bookmarkEnd w:id="27"/>
      <w:bookmarkEnd w:id="28"/>
    </w:p>
    <w:p w:rsidRPr="005A7732" w:rsidR="007B7CD2" w:rsidP="007B7CD2" w:rsidRDefault="007B7CD2" w14:paraId="0E052302" w14:textId="4538A9DA">
      <w:pPr>
        <w:spacing w:after="240" w:line="276" w:lineRule="auto"/>
        <w:ind w:left="709"/>
        <w:rPr>
          <w:rFonts w:ascii="Arial" w:hAnsi="Arial" w:cs="Arial"/>
          <w:sz w:val="22"/>
          <w:szCs w:val="22"/>
        </w:rPr>
      </w:pPr>
      <w:r w:rsidRPr="005A7732">
        <w:rPr>
          <w:rFonts w:ascii="Arial" w:hAnsi="Arial" w:cs="Arial"/>
          <w:sz w:val="22"/>
          <w:szCs w:val="22"/>
        </w:rPr>
        <w:t xml:space="preserve">The </w:t>
      </w:r>
      <w:r w:rsidR="000529B6">
        <w:rPr>
          <w:rFonts w:ascii="Arial" w:hAnsi="Arial" w:cs="Arial"/>
          <w:sz w:val="22"/>
          <w:szCs w:val="22"/>
        </w:rPr>
        <w:t>MEMPC</w:t>
      </w:r>
      <w:r w:rsidRPr="005A7732">
        <w:rPr>
          <w:rFonts w:ascii="Arial" w:hAnsi="Arial" w:cs="Arial"/>
          <w:sz w:val="22"/>
          <w:szCs w:val="22"/>
        </w:rPr>
        <w:t xml:space="preserve"> is the peak planning body for emergency management within the </w:t>
      </w:r>
      <w:r w:rsidR="00B25E96">
        <w:rPr>
          <w:rFonts w:ascii="Arial" w:hAnsi="Arial" w:cs="Arial"/>
          <w:sz w:val="22"/>
          <w:szCs w:val="22"/>
        </w:rPr>
        <w:t>municipal</w:t>
      </w:r>
      <w:r w:rsidR="00793B90">
        <w:rPr>
          <w:rFonts w:ascii="Arial" w:hAnsi="Arial" w:cs="Arial"/>
          <w:sz w:val="22"/>
          <w:szCs w:val="22"/>
        </w:rPr>
        <w:t xml:space="preserve"> district.</w:t>
      </w:r>
      <w:r w:rsidRPr="005A7732">
        <w:rPr>
          <w:rFonts w:ascii="Arial" w:hAnsi="Arial" w:cs="Arial"/>
          <w:sz w:val="22"/>
          <w:szCs w:val="22"/>
        </w:rPr>
        <w:t xml:space="preserve"> It is the forum for government and non-government agencies to develop policies, procedures, strategies and frameworks to support coordinated emergency management planning for the </w:t>
      </w:r>
      <w:r w:rsidR="00B25E96">
        <w:rPr>
          <w:rFonts w:ascii="Arial" w:hAnsi="Arial" w:cs="Arial"/>
          <w:sz w:val="22"/>
          <w:szCs w:val="22"/>
        </w:rPr>
        <w:t>m</w:t>
      </w:r>
      <w:r w:rsidR="000529B6">
        <w:rPr>
          <w:rFonts w:ascii="Arial" w:hAnsi="Arial" w:cs="Arial"/>
          <w:sz w:val="22"/>
          <w:szCs w:val="22"/>
        </w:rPr>
        <w:t>unicipality</w:t>
      </w:r>
      <w:r w:rsidRPr="005A7732">
        <w:rPr>
          <w:rFonts w:ascii="Arial" w:hAnsi="Arial" w:cs="Arial"/>
          <w:sz w:val="22"/>
          <w:szCs w:val="22"/>
        </w:rPr>
        <w:t xml:space="preserve">.  </w:t>
      </w:r>
    </w:p>
    <w:p w:rsidRPr="005A7732" w:rsidR="007B7CD2" w:rsidP="007B7CD2" w:rsidRDefault="007B7CD2" w14:paraId="761CC01E" w14:textId="2A9AD039">
      <w:pPr>
        <w:spacing w:line="276" w:lineRule="auto"/>
        <w:ind w:left="709"/>
        <w:rPr>
          <w:rFonts w:ascii="Arial" w:hAnsi="Arial" w:cs="Arial"/>
          <w:sz w:val="22"/>
          <w:szCs w:val="22"/>
        </w:rPr>
      </w:pPr>
      <w:r w:rsidRPr="005A7732">
        <w:rPr>
          <w:rFonts w:ascii="Arial" w:hAnsi="Arial" w:cs="Arial"/>
          <w:sz w:val="22"/>
          <w:szCs w:val="22"/>
        </w:rPr>
        <w:t>In line with section 5</w:t>
      </w:r>
      <w:r w:rsidR="00B25E96">
        <w:rPr>
          <w:rFonts w:ascii="Arial" w:hAnsi="Arial" w:cs="Arial"/>
          <w:sz w:val="22"/>
          <w:szCs w:val="22"/>
        </w:rPr>
        <w:t>9D</w:t>
      </w:r>
      <w:r w:rsidRPr="005A7732">
        <w:rPr>
          <w:rFonts w:ascii="Arial" w:hAnsi="Arial" w:cs="Arial"/>
          <w:sz w:val="22"/>
          <w:szCs w:val="22"/>
        </w:rPr>
        <w:t xml:space="preserve"> of the </w:t>
      </w:r>
      <w:r w:rsidR="003C4D6F">
        <w:rPr>
          <w:rFonts w:ascii="Arial" w:hAnsi="Arial" w:cs="Arial"/>
          <w:sz w:val="22"/>
          <w:szCs w:val="22"/>
        </w:rPr>
        <w:t xml:space="preserve">EM Act 2013 </w:t>
      </w:r>
      <w:r w:rsidRPr="005A7732">
        <w:rPr>
          <w:rFonts w:ascii="Arial" w:hAnsi="Arial" w:cs="Arial"/>
          <w:sz w:val="22"/>
          <w:szCs w:val="22"/>
        </w:rPr>
        <w:t xml:space="preserve">the functions of the </w:t>
      </w:r>
      <w:r w:rsidR="000529B6">
        <w:rPr>
          <w:rFonts w:ascii="Arial" w:hAnsi="Arial" w:cs="Arial"/>
          <w:sz w:val="22"/>
          <w:szCs w:val="22"/>
        </w:rPr>
        <w:t>MEMPC</w:t>
      </w:r>
      <w:r w:rsidRPr="005A7732">
        <w:rPr>
          <w:rFonts w:ascii="Arial" w:hAnsi="Arial" w:cs="Arial"/>
          <w:sz w:val="22"/>
          <w:szCs w:val="22"/>
        </w:rPr>
        <w:t xml:space="preserve"> are to:</w:t>
      </w:r>
    </w:p>
    <w:p w:rsidRPr="005A7732" w:rsidR="007B7CD2" w:rsidP="00F3765E" w:rsidRDefault="007B7CD2" w14:paraId="4803282C" w14:textId="36B3CF8C">
      <w:pPr>
        <w:numPr>
          <w:ilvl w:val="0"/>
          <w:numId w:val="23"/>
        </w:numPr>
        <w:autoSpaceDE w:val="false"/>
        <w:autoSpaceDN w:val="false"/>
        <w:adjustRightInd w:val="false"/>
        <w:spacing w:after="240" w:line="276" w:lineRule="auto"/>
        <w:ind w:left="1560" w:hanging="621"/>
        <w:contextualSpacing/>
        <w:rPr>
          <w:rFonts w:ascii="Arial" w:hAnsi="Arial" w:cs="Arial" w:eastAsiaTheme="minorHAnsi"/>
          <w:sz w:val="22"/>
          <w:szCs w:val="22"/>
        </w:rPr>
      </w:pPr>
      <w:r w:rsidRPr="005A7732">
        <w:rPr>
          <w:rFonts w:ascii="Arial" w:hAnsi="Arial" w:cs="Arial" w:eastAsiaTheme="minorHAnsi"/>
          <w:sz w:val="22"/>
          <w:szCs w:val="22"/>
        </w:rPr>
        <w:t xml:space="preserve">be responsible for the preparation and review of its </w:t>
      </w:r>
      <w:r w:rsidR="000529B6">
        <w:rPr>
          <w:rFonts w:ascii="Arial" w:hAnsi="Arial" w:cs="Arial" w:eastAsiaTheme="minorHAnsi"/>
          <w:sz w:val="22"/>
          <w:szCs w:val="22"/>
        </w:rPr>
        <w:t>MEMP</w:t>
      </w:r>
    </w:p>
    <w:p w:rsidR="0095503B" w:rsidP="0095503B" w:rsidRDefault="007B7CD2" w14:paraId="752ECEB9" w14:textId="77777777">
      <w:pPr>
        <w:numPr>
          <w:ilvl w:val="0"/>
          <w:numId w:val="23"/>
        </w:numPr>
        <w:tabs>
          <w:tab w:val="num" w:pos="1091"/>
        </w:tabs>
        <w:autoSpaceDE w:val="false"/>
        <w:autoSpaceDN w:val="false"/>
        <w:adjustRightInd w:val="false"/>
        <w:spacing w:line="276" w:lineRule="auto"/>
        <w:ind w:left="1560" w:hanging="621"/>
        <w:contextualSpacing/>
        <w:rPr>
          <w:rFonts w:ascii="Arial" w:hAnsi="Arial" w:cs="Arial" w:eastAsiaTheme="minorHAnsi"/>
          <w:sz w:val="22"/>
          <w:szCs w:val="22"/>
        </w:rPr>
      </w:pPr>
      <w:r w:rsidRPr="005A7732">
        <w:rPr>
          <w:rFonts w:ascii="Arial" w:hAnsi="Arial" w:cs="Arial" w:eastAsiaTheme="minorHAnsi"/>
          <w:sz w:val="22"/>
          <w:szCs w:val="22"/>
        </w:rPr>
        <w:t xml:space="preserve">ensure that its </w:t>
      </w:r>
      <w:r w:rsidR="000529B6">
        <w:rPr>
          <w:rFonts w:ascii="Arial" w:hAnsi="Arial" w:cs="Arial" w:eastAsiaTheme="minorHAnsi"/>
          <w:sz w:val="22"/>
          <w:szCs w:val="22"/>
        </w:rPr>
        <w:t>MEMP</w:t>
      </w:r>
      <w:r w:rsidRPr="005A7732">
        <w:rPr>
          <w:rFonts w:ascii="Arial" w:hAnsi="Arial" w:cs="Arial" w:eastAsiaTheme="minorHAnsi"/>
          <w:sz w:val="22"/>
          <w:szCs w:val="22"/>
        </w:rPr>
        <w:t xml:space="preserve"> is consistent with the state emergency management plan</w:t>
      </w:r>
      <w:r w:rsidR="0095503B">
        <w:rPr>
          <w:rFonts w:ascii="Arial" w:hAnsi="Arial" w:cs="Arial" w:eastAsiaTheme="minorHAnsi"/>
          <w:sz w:val="22"/>
          <w:szCs w:val="22"/>
        </w:rPr>
        <w:t xml:space="preserve"> and the relevant REMP</w:t>
      </w:r>
    </w:p>
    <w:p w:rsidRPr="0095503B" w:rsidR="007B7CD2" w:rsidP="0095503B" w:rsidRDefault="007B7CD2" w14:paraId="30A92A37" w14:textId="39A73130">
      <w:pPr>
        <w:numPr>
          <w:ilvl w:val="0"/>
          <w:numId w:val="23"/>
        </w:numPr>
        <w:tabs>
          <w:tab w:val="num" w:pos="1091"/>
        </w:tabs>
        <w:autoSpaceDE w:val="false"/>
        <w:autoSpaceDN w:val="false"/>
        <w:adjustRightInd w:val="false"/>
        <w:spacing w:line="276" w:lineRule="auto"/>
        <w:ind w:left="1560" w:hanging="621"/>
        <w:contextualSpacing/>
        <w:rPr>
          <w:rFonts w:ascii="Arial" w:hAnsi="Arial" w:cs="Arial" w:eastAsiaTheme="minorHAnsi"/>
          <w:sz w:val="22"/>
          <w:szCs w:val="22"/>
        </w:rPr>
      </w:pPr>
      <w:r w:rsidRPr="0095503B">
        <w:rPr>
          <w:rFonts w:ascii="Arial" w:hAnsi="Arial" w:cs="Arial" w:eastAsiaTheme="minorHAnsi"/>
          <w:sz w:val="22"/>
          <w:szCs w:val="22"/>
        </w:rPr>
        <w:t xml:space="preserve">provide reports of recommendation to </w:t>
      </w:r>
      <w:r w:rsidR="0095503B">
        <w:rPr>
          <w:rFonts w:ascii="Arial" w:hAnsi="Arial" w:cs="Arial" w:eastAsiaTheme="minorHAnsi"/>
          <w:sz w:val="22"/>
          <w:szCs w:val="22"/>
        </w:rPr>
        <w:t>its</w:t>
      </w:r>
      <w:r w:rsidRPr="0095503B">
        <w:rPr>
          <w:rFonts w:ascii="Arial" w:hAnsi="Arial" w:cs="Arial" w:eastAsiaTheme="minorHAnsi"/>
          <w:sz w:val="22"/>
          <w:szCs w:val="22"/>
        </w:rPr>
        <w:t xml:space="preserve"> </w:t>
      </w:r>
      <w:r w:rsidR="0095503B">
        <w:rPr>
          <w:rFonts w:ascii="Arial" w:hAnsi="Arial" w:cs="Arial" w:eastAsiaTheme="minorHAnsi"/>
          <w:sz w:val="22"/>
          <w:szCs w:val="22"/>
        </w:rPr>
        <w:t xml:space="preserve">REMPC </w:t>
      </w:r>
      <w:r w:rsidRPr="0095503B">
        <w:rPr>
          <w:rFonts w:ascii="Arial" w:hAnsi="Arial" w:cs="Arial" w:eastAsiaTheme="minorHAnsi"/>
          <w:sz w:val="22"/>
          <w:szCs w:val="22"/>
        </w:rPr>
        <w:t xml:space="preserve">in relation to any matter that affects, or may affect, emergency management planning in the </w:t>
      </w:r>
      <w:r w:rsidR="0095503B">
        <w:rPr>
          <w:rFonts w:ascii="Arial" w:hAnsi="Arial" w:cs="Arial" w:eastAsiaTheme="minorHAnsi"/>
          <w:sz w:val="22"/>
          <w:szCs w:val="22"/>
        </w:rPr>
        <w:t>m</w:t>
      </w:r>
      <w:r w:rsidRPr="0095503B" w:rsidR="000529B6">
        <w:rPr>
          <w:rFonts w:ascii="Arial" w:hAnsi="Arial" w:cs="Arial" w:eastAsiaTheme="minorHAnsi"/>
          <w:sz w:val="22"/>
          <w:szCs w:val="22"/>
        </w:rPr>
        <w:t>unicipality</w:t>
      </w:r>
    </w:p>
    <w:p w:rsidR="007B7CD2" w:rsidP="0095503B" w:rsidRDefault="007B7CD2" w14:paraId="64C55639" w14:textId="0FBC2F28">
      <w:pPr>
        <w:numPr>
          <w:ilvl w:val="0"/>
          <w:numId w:val="23"/>
        </w:numPr>
        <w:tabs>
          <w:tab w:val="num" w:pos="1091"/>
        </w:tabs>
        <w:autoSpaceDE w:val="false"/>
        <w:autoSpaceDN w:val="false"/>
        <w:adjustRightInd w:val="false"/>
        <w:spacing w:line="276" w:lineRule="auto"/>
        <w:ind w:left="1560" w:hanging="621"/>
        <w:contextualSpacing/>
        <w:rPr>
          <w:rFonts w:ascii="Arial" w:hAnsi="Arial" w:cs="Arial" w:eastAsiaTheme="minorHAnsi"/>
          <w:sz w:val="22"/>
          <w:szCs w:val="22"/>
        </w:rPr>
      </w:pPr>
      <w:r w:rsidRPr="005A7732">
        <w:rPr>
          <w:rFonts w:ascii="Arial" w:hAnsi="Arial" w:cs="Arial" w:eastAsiaTheme="minorHAnsi"/>
          <w:sz w:val="22"/>
          <w:szCs w:val="22"/>
        </w:rPr>
        <w:t xml:space="preserve">share information with the </w:t>
      </w:r>
      <w:r w:rsidR="0095503B">
        <w:rPr>
          <w:rFonts w:ascii="Arial" w:hAnsi="Arial" w:cs="Arial" w:eastAsiaTheme="minorHAnsi"/>
          <w:sz w:val="22"/>
          <w:szCs w:val="22"/>
        </w:rPr>
        <w:t>REMPC and</w:t>
      </w:r>
      <w:r w:rsidRPr="005A7732">
        <w:rPr>
          <w:rFonts w:ascii="Arial" w:hAnsi="Arial" w:cs="Arial" w:eastAsiaTheme="minorHAnsi"/>
          <w:sz w:val="22"/>
          <w:szCs w:val="22"/>
        </w:rPr>
        <w:t xml:space="preserve"> other </w:t>
      </w:r>
      <w:r w:rsidR="000529B6">
        <w:rPr>
          <w:rFonts w:ascii="Arial" w:hAnsi="Arial" w:cs="Arial" w:eastAsiaTheme="minorHAnsi"/>
          <w:sz w:val="22"/>
          <w:szCs w:val="22"/>
        </w:rPr>
        <w:t>MEMPC</w:t>
      </w:r>
      <w:r w:rsidRPr="005A7732">
        <w:rPr>
          <w:rFonts w:ascii="Arial" w:hAnsi="Arial" w:cs="Arial" w:eastAsiaTheme="minorHAnsi"/>
          <w:sz w:val="22"/>
          <w:szCs w:val="22"/>
        </w:rPr>
        <w:t xml:space="preserve">s to assist effective emergency management planning </w:t>
      </w:r>
    </w:p>
    <w:p w:rsidRPr="005A7732" w:rsidR="0095503B" w:rsidP="0095503B" w:rsidRDefault="0095503B" w14:paraId="4169B8CB" w14:textId="2438CEA2">
      <w:pPr>
        <w:numPr>
          <w:ilvl w:val="0"/>
          <w:numId w:val="23"/>
        </w:numPr>
        <w:tabs>
          <w:tab w:val="num" w:pos="1091"/>
        </w:tabs>
        <w:autoSpaceDE w:val="false"/>
        <w:autoSpaceDN w:val="false"/>
        <w:adjustRightInd w:val="false"/>
        <w:spacing w:line="276" w:lineRule="auto"/>
        <w:ind w:left="1560" w:hanging="621"/>
        <w:contextualSpacing/>
        <w:rPr>
          <w:rFonts w:ascii="Arial" w:hAnsi="Arial" w:cs="Arial" w:eastAsiaTheme="minorHAnsi"/>
          <w:sz w:val="22"/>
          <w:szCs w:val="22"/>
        </w:rPr>
      </w:pPr>
      <w:r>
        <w:rPr>
          <w:rFonts w:ascii="Arial" w:hAnsi="Arial" w:cs="Arial" w:eastAsiaTheme="minorHAnsi"/>
          <w:sz w:val="22"/>
          <w:szCs w:val="22"/>
        </w:rPr>
        <w:t>collaborate (having regard to the Guidelines) with any other MEMPC that the MEMPC considerers appropriate in relation to emergency management planning, including preparing MEMPs</w:t>
      </w:r>
    </w:p>
    <w:p w:rsidRPr="0095503B" w:rsidR="007B7CD2" w:rsidP="0095503B" w:rsidRDefault="0095503B" w14:paraId="18924202" w14:textId="08E9E328">
      <w:pPr>
        <w:numPr>
          <w:ilvl w:val="0"/>
          <w:numId w:val="23"/>
        </w:numPr>
        <w:tabs>
          <w:tab w:val="num" w:pos="1091"/>
        </w:tabs>
        <w:autoSpaceDE w:val="false"/>
        <w:autoSpaceDN w:val="false"/>
        <w:adjustRightInd w:val="false"/>
        <w:spacing w:line="276" w:lineRule="auto"/>
        <w:ind w:left="1560" w:hanging="621"/>
        <w:contextualSpacing/>
        <w:rPr>
          <w:rFonts w:ascii="Arial" w:hAnsi="Arial" w:cs="Arial" w:eastAsiaTheme="minorHAnsi"/>
          <w:sz w:val="22"/>
          <w:szCs w:val="22"/>
        </w:rPr>
      </w:pPr>
      <w:r>
        <w:rPr>
          <w:rFonts w:ascii="Arial" w:hAnsi="Arial" w:cs="Arial" w:eastAsiaTheme="minorHAnsi"/>
          <w:sz w:val="22"/>
          <w:szCs w:val="22"/>
        </w:rPr>
        <w:tab/>
      </w:r>
      <w:r w:rsidRPr="0095503B" w:rsidR="007B7CD2">
        <w:rPr>
          <w:rFonts w:ascii="Arial" w:hAnsi="Arial" w:cs="Arial" w:eastAsiaTheme="minorHAnsi"/>
          <w:sz w:val="22"/>
          <w:szCs w:val="22"/>
        </w:rPr>
        <w:t xml:space="preserve">perform any other function conferred on the </w:t>
      </w:r>
      <w:r w:rsidRPr="0095503B" w:rsidR="000529B6">
        <w:rPr>
          <w:rFonts w:ascii="Arial" w:hAnsi="Arial" w:cs="Arial" w:eastAsiaTheme="minorHAnsi"/>
          <w:sz w:val="22"/>
          <w:szCs w:val="22"/>
        </w:rPr>
        <w:t>MEMPC</w:t>
      </w:r>
      <w:r w:rsidRPr="0095503B" w:rsidR="007B7CD2">
        <w:rPr>
          <w:rFonts w:ascii="Arial" w:hAnsi="Arial" w:cs="Arial" w:eastAsiaTheme="minorHAnsi"/>
          <w:sz w:val="22"/>
          <w:szCs w:val="22"/>
        </w:rPr>
        <w:t xml:space="preserve"> by the </w:t>
      </w:r>
      <w:r w:rsidRPr="0095503B" w:rsidR="003C4D6F">
        <w:rPr>
          <w:rFonts w:ascii="Arial" w:hAnsi="Arial" w:cs="Arial" w:eastAsiaTheme="minorHAnsi"/>
          <w:sz w:val="22"/>
          <w:szCs w:val="22"/>
        </w:rPr>
        <w:t>EM Act 2013</w:t>
      </w:r>
      <w:r w:rsidRPr="0095503B" w:rsidR="007B7CD2">
        <w:rPr>
          <w:rFonts w:ascii="Arial" w:hAnsi="Arial" w:cs="Arial" w:eastAsiaTheme="minorHAnsi"/>
          <w:sz w:val="22"/>
          <w:szCs w:val="22"/>
        </w:rPr>
        <w:t>, or any other act.</w:t>
      </w:r>
    </w:p>
    <w:p w:rsidR="00BC6569" w:rsidP="00BC6569" w:rsidRDefault="00BC6569" w14:paraId="7EE140DA" w14:textId="77777777">
      <w:pPr>
        <w:autoSpaceDE w:val="false"/>
        <w:autoSpaceDN w:val="false"/>
        <w:adjustRightInd w:val="false"/>
        <w:spacing w:line="276" w:lineRule="auto"/>
        <w:ind w:left="680"/>
        <w:rPr>
          <w:rFonts w:ascii="Arial" w:hAnsi="Arial" w:cs="Arial"/>
          <w:sz w:val="22"/>
          <w:szCs w:val="22"/>
        </w:rPr>
      </w:pPr>
    </w:p>
    <w:p w:rsidR="005B2E3B" w:rsidP="007B7CD2" w:rsidRDefault="007B7CD2" w14:paraId="455F6495" w14:textId="263CAA3E">
      <w:pPr>
        <w:autoSpaceDE w:val="false"/>
        <w:autoSpaceDN w:val="false"/>
        <w:adjustRightInd w:val="false"/>
        <w:spacing w:after="240" w:line="276" w:lineRule="auto"/>
        <w:ind w:left="680"/>
        <w:rPr>
          <w:rFonts w:ascii="Arial" w:hAnsi="Arial" w:cs="Arial"/>
          <w:sz w:val="22"/>
          <w:szCs w:val="22"/>
        </w:rPr>
      </w:pPr>
      <w:r w:rsidRPr="005A7732">
        <w:rPr>
          <w:rFonts w:ascii="Arial" w:hAnsi="Arial" w:cs="Arial"/>
          <w:sz w:val="22"/>
          <w:szCs w:val="22"/>
        </w:rPr>
        <w:t xml:space="preserve">The </w:t>
      </w:r>
      <w:r w:rsidR="000529B6">
        <w:rPr>
          <w:rFonts w:ascii="Arial" w:hAnsi="Arial" w:cs="Arial"/>
          <w:sz w:val="22"/>
          <w:szCs w:val="22"/>
        </w:rPr>
        <w:t>MEMPC</w:t>
      </w:r>
      <w:r w:rsidRPr="005A7732">
        <w:rPr>
          <w:rFonts w:ascii="Arial" w:hAnsi="Arial" w:cs="Arial"/>
          <w:sz w:val="22"/>
          <w:szCs w:val="22"/>
        </w:rPr>
        <w:t xml:space="preserve"> has the power to do all things necessary or convenient in connection with the performance of its functions</w:t>
      </w:r>
      <w:r w:rsidR="00BC6569">
        <w:rPr>
          <w:rFonts w:ascii="Arial" w:hAnsi="Arial" w:cs="Arial"/>
          <w:sz w:val="22"/>
          <w:szCs w:val="22"/>
        </w:rPr>
        <w:t>, however it cannot direct any member agency or other group</w:t>
      </w:r>
      <w:r w:rsidR="00F3765E">
        <w:rPr>
          <w:rFonts w:ascii="Arial" w:hAnsi="Arial" w:cs="Arial"/>
          <w:sz w:val="22"/>
          <w:szCs w:val="22"/>
        </w:rPr>
        <w:t xml:space="preserve">.  </w:t>
      </w:r>
    </w:p>
    <w:p w:rsidR="007B7CD2" w:rsidP="007B7CD2" w:rsidRDefault="00F3765E" w14:paraId="3DFB02F8" w14:textId="3119A7EB">
      <w:pPr>
        <w:autoSpaceDE w:val="false"/>
        <w:autoSpaceDN w:val="false"/>
        <w:adjustRightInd w:val="false"/>
        <w:spacing w:after="240" w:line="276" w:lineRule="auto"/>
        <w:ind w:left="680"/>
        <w:rPr>
          <w:rFonts w:ascii="Arial" w:hAnsi="Arial" w:cs="Arial"/>
          <w:sz w:val="22"/>
          <w:szCs w:val="22"/>
        </w:rPr>
      </w:pPr>
      <w:r>
        <w:rPr>
          <w:rFonts w:ascii="Arial" w:hAnsi="Arial" w:cs="Arial"/>
          <w:sz w:val="22"/>
          <w:szCs w:val="22"/>
        </w:rPr>
        <w:t xml:space="preserve">The </w:t>
      </w:r>
      <w:r w:rsidR="000529B6">
        <w:rPr>
          <w:rFonts w:ascii="Arial" w:hAnsi="Arial" w:cs="Arial"/>
          <w:sz w:val="22"/>
          <w:szCs w:val="22"/>
        </w:rPr>
        <w:t>MEMPC</w:t>
      </w:r>
      <w:r w:rsidR="00BC6569">
        <w:rPr>
          <w:rFonts w:ascii="Arial" w:hAnsi="Arial" w:cs="Arial"/>
          <w:sz w:val="22"/>
          <w:szCs w:val="22"/>
        </w:rPr>
        <w:t xml:space="preserve"> </w:t>
      </w:r>
      <w:r w:rsidRPr="005A7732" w:rsidR="007B7CD2">
        <w:rPr>
          <w:rFonts w:ascii="Arial" w:hAnsi="Arial" w:cs="Arial"/>
          <w:sz w:val="22"/>
          <w:szCs w:val="22"/>
        </w:rPr>
        <w:t xml:space="preserve">may </w:t>
      </w:r>
      <w:r>
        <w:rPr>
          <w:rFonts w:ascii="Arial" w:hAnsi="Arial" w:cs="Arial"/>
          <w:sz w:val="22"/>
          <w:szCs w:val="22"/>
        </w:rPr>
        <w:t>e</w:t>
      </w:r>
      <w:r w:rsidRPr="005A7732" w:rsidR="007B7CD2">
        <w:rPr>
          <w:rFonts w:ascii="Arial" w:hAnsi="Arial" w:cs="Arial"/>
          <w:sz w:val="22"/>
          <w:szCs w:val="22"/>
        </w:rPr>
        <w:t xml:space="preserve">stablish ongoing </w:t>
      </w:r>
      <w:r w:rsidR="0095503B">
        <w:rPr>
          <w:rFonts w:ascii="Arial" w:hAnsi="Arial" w:cs="Arial"/>
          <w:sz w:val="22"/>
          <w:szCs w:val="22"/>
        </w:rPr>
        <w:t>s</w:t>
      </w:r>
      <w:r w:rsidRPr="005A7732" w:rsidR="007B7CD2">
        <w:rPr>
          <w:rFonts w:ascii="Arial" w:hAnsi="Arial" w:cs="Arial"/>
          <w:sz w:val="22"/>
          <w:szCs w:val="22"/>
        </w:rPr>
        <w:t>ub-</w:t>
      </w:r>
      <w:r w:rsidR="0095503B">
        <w:rPr>
          <w:rFonts w:ascii="Arial" w:hAnsi="Arial" w:cs="Arial"/>
          <w:sz w:val="22"/>
          <w:szCs w:val="22"/>
        </w:rPr>
        <w:t>c</w:t>
      </w:r>
      <w:r w:rsidRPr="005A7732" w:rsidR="007B7CD2">
        <w:rPr>
          <w:rFonts w:ascii="Arial" w:hAnsi="Arial" w:cs="Arial"/>
          <w:sz w:val="22"/>
          <w:szCs w:val="22"/>
        </w:rPr>
        <w:t>ommittees or time</w:t>
      </w:r>
      <w:r w:rsidR="00FF1054">
        <w:rPr>
          <w:rFonts w:ascii="Arial" w:hAnsi="Arial" w:cs="Arial"/>
          <w:sz w:val="22"/>
          <w:szCs w:val="22"/>
        </w:rPr>
        <w:t>-</w:t>
      </w:r>
      <w:r w:rsidRPr="005A7732" w:rsidR="007B7CD2">
        <w:rPr>
          <w:rFonts w:ascii="Arial" w:hAnsi="Arial" w:cs="Arial"/>
          <w:sz w:val="22"/>
          <w:szCs w:val="22"/>
        </w:rPr>
        <w:t>limited working groups to investigate or address specific issues or undertake key tasks</w:t>
      </w:r>
      <w:r w:rsidR="005B2E3B">
        <w:rPr>
          <w:rFonts w:ascii="Arial" w:hAnsi="Arial" w:cs="Arial"/>
          <w:sz w:val="22"/>
          <w:szCs w:val="22"/>
        </w:rPr>
        <w:t>.</w:t>
      </w:r>
    </w:p>
    <w:p w:rsidRPr="005A7732" w:rsidR="007B7CD2" w:rsidP="007B7CD2" w:rsidRDefault="007B7CD2" w14:paraId="61ADCAEE" w14:textId="77777777">
      <w:pPr>
        <w:pStyle w:val="Heading2"/>
        <w:ind w:left="709" w:hanging="680"/>
      </w:pPr>
      <w:bookmarkStart w:id="29" w:name="_Toc40888105"/>
      <w:bookmarkStart w:id="30" w:name="_Toc40890417"/>
      <w:bookmarkStart w:id="31" w:name="_Toc40890456"/>
      <w:bookmarkStart w:id="32" w:name="_Toc40899323"/>
      <w:bookmarkStart w:id="33" w:name="_Toc41057550"/>
      <w:bookmarkStart w:id="34" w:name="_Toc53155965"/>
      <w:r w:rsidRPr="005A7732">
        <w:t>Context</w:t>
      </w:r>
      <w:bookmarkEnd w:id="29"/>
      <w:bookmarkEnd w:id="30"/>
      <w:bookmarkEnd w:id="31"/>
      <w:bookmarkEnd w:id="32"/>
      <w:bookmarkEnd w:id="33"/>
      <w:bookmarkEnd w:id="34"/>
    </w:p>
    <w:p w:rsidRPr="00BC6569" w:rsidR="00FF1054" w:rsidP="00FF1054" w:rsidRDefault="00FF1054" w14:paraId="4A161AFD" w14:textId="6B2C74FC">
      <w:pPr>
        <w:spacing w:after="240" w:line="276" w:lineRule="auto"/>
        <w:ind w:left="709"/>
        <w:contextualSpacing/>
        <w:rPr>
          <w:rFonts w:ascii="Arial" w:hAnsi="Arial" w:cs="Arial"/>
          <w:sz w:val="22"/>
          <w:szCs w:val="22"/>
        </w:rPr>
      </w:pPr>
      <w:r w:rsidRPr="005B1116">
        <w:rPr>
          <w:rFonts w:ascii="Arial" w:hAnsi="Arial" w:cs="Arial"/>
          <w:sz w:val="22"/>
          <w:szCs w:val="22"/>
        </w:rPr>
        <w:t>The MEMPC reports to the REMPC</w:t>
      </w:r>
      <w:r>
        <w:rPr>
          <w:rFonts w:ascii="Arial" w:hAnsi="Arial" w:cs="Arial"/>
          <w:sz w:val="22"/>
          <w:szCs w:val="22"/>
        </w:rPr>
        <w:t>, and the REMPC</w:t>
      </w:r>
      <w:r w:rsidRPr="005A7732" w:rsidR="007B7CD2">
        <w:rPr>
          <w:rFonts w:ascii="Arial" w:hAnsi="Arial" w:cs="Arial"/>
          <w:sz w:val="22"/>
          <w:szCs w:val="22"/>
        </w:rPr>
        <w:t xml:space="preserve"> is the key link between municipal and state level emergency planning and response activities.</w:t>
      </w:r>
      <w:r w:rsidRPr="00FF1054">
        <w:rPr>
          <w:rFonts w:ascii="Arial" w:hAnsi="Arial" w:cs="Arial"/>
          <w:sz w:val="22"/>
          <w:szCs w:val="22"/>
        </w:rPr>
        <w:t xml:space="preserve"> </w:t>
      </w:r>
      <w:r>
        <w:rPr>
          <w:rFonts w:ascii="Arial" w:hAnsi="Arial" w:cs="Arial"/>
          <w:sz w:val="22"/>
          <w:szCs w:val="22"/>
        </w:rPr>
        <w:t>All legislated member agencies of the MEMPC are also represented on the REMPC.</w:t>
      </w:r>
    </w:p>
    <w:p w:rsidRPr="005A7732" w:rsidR="007B7CD2" w:rsidP="00FF1054" w:rsidRDefault="007B7CD2" w14:paraId="634F0518" w14:textId="4D164A47">
      <w:pPr>
        <w:spacing w:after="240" w:line="276" w:lineRule="auto"/>
        <w:ind w:left="709"/>
        <w:contextualSpacing/>
        <w:rPr>
          <w:rFonts w:ascii="Arial" w:hAnsi="Arial" w:cs="Arial"/>
          <w:sz w:val="22"/>
          <w:szCs w:val="22"/>
        </w:rPr>
      </w:pPr>
    </w:p>
    <w:p w:rsidR="00F3765E" w:rsidP="00F3765E" w:rsidRDefault="007B7CD2" w14:paraId="3AA3A605" w14:textId="77777777">
      <w:pPr>
        <w:spacing w:line="276" w:lineRule="auto"/>
        <w:jc w:val="center"/>
        <w:rPr>
          <w:rFonts w:ascii="Arial" w:hAnsi="Arial" w:cs="Arial"/>
          <w:b/>
          <w:noProof/>
        </w:rPr>
      </w:pPr>
      <w:r w:rsidRPr="005A7732">
        <w:rPr>
          <w:rFonts w:ascii="Arial" w:hAnsi="Arial" w:cs="Arial"/>
          <w:noProof/>
          <w:color w:val="000000"/>
        </w:rPr>
        <w:drawing>
          <wp:inline distT="0" distB="0" distL="0" distR="0">
            <wp:extent cx="5788025" cy="655093"/>
            <wp:effectExtent l="0" t="0" r="0" b="1206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7" name="Diagram 7"/>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diagram">
                <dgm:relIds r:dm="rId17" r:lo="rId18" r:qs="rId19" r:cs="rId20"/>
              </a:graphicData>
            </a:graphic>
          </wp:inline>
        </w:drawing>
      </w:r>
    </w:p>
    <w:p w:rsidRPr="005A7732" w:rsidR="007B7CD2" w:rsidP="00F3765E" w:rsidRDefault="007B7CD2" w14:paraId="6983547D" w14:textId="6CB460A9">
      <w:pPr>
        <w:spacing w:line="276" w:lineRule="auto"/>
        <w:jc w:val="center"/>
        <w:rPr>
          <w:rFonts w:ascii="Arial" w:hAnsi="Arial" w:cs="Arial"/>
          <w:b/>
          <w:noProof/>
        </w:rPr>
      </w:pPr>
      <w:r w:rsidRPr="005A7732">
        <w:rPr>
          <w:rFonts w:ascii="Arial" w:hAnsi="Arial" w:cs="Arial"/>
          <w:b/>
          <w:noProof/>
        </w:rPr>
        <w:t xml:space="preserve">Figure 1 – </w:t>
      </w:r>
      <w:r w:rsidR="00CF2502">
        <w:rPr>
          <w:rFonts w:ascii="Arial" w:hAnsi="Arial" w:cs="Arial"/>
          <w:b/>
          <w:noProof/>
        </w:rPr>
        <w:t xml:space="preserve">Relationship of </w:t>
      </w:r>
      <w:r w:rsidR="005B1116">
        <w:rPr>
          <w:rFonts w:ascii="Arial" w:hAnsi="Arial" w:cs="Arial"/>
          <w:b/>
          <w:noProof/>
        </w:rPr>
        <w:t xml:space="preserve">the </w:t>
      </w:r>
      <w:r w:rsidR="00CF2502">
        <w:rPr>
          <w:rFonts w:ascii="Arial" w:hAnsi="Arial" w:cs="Arial"/>
          <w:b/>
          <w:noProof/>
        </w:rPr>
        <w:t>MEMPC to</w:t>
      </w:r>
      <w:r w:rsidR="005B1116">
        <w:rPr>
          <w:rFonts w:ascii="Arial" w:hAnsi="Arial" w:cs="Arial"/>
          <w:b/>
          <w:noProof/>
        </w:rPr>
        <w:t xml:space="preserve"> the</w:t>
      </w:r>
      <w:r w:rsidR="00CF2502">
        <w:rPr>
          <w:rFonts w:ascii="Arial" w:hAnsi="Arial" w:cs="Arial"/>
          <w:b/>
          <w:noProof/>
        </w:rPr>
        <w:t xml:space="preserve"> REMPC and the EMC</w:t>
      </w:r>
    </w:p>
    <w:p w:rsidR="00FF1054" w:rsidP="005B1116" w:rsidRDefault="00FF1054" w14:paraId="3146EDBF" w14:textId="77777777">
      <w:pPr>
        <w:spacing w:after="240" w:line="276" w:lineRule="auto"/>
        <w:ind w:left="709"/>
        <w:contextualSpacing/>
        <w:rPr>
          <w:rFonts w:ascii="Arial" w:hAnsi="Arial" w:cs="Arial"/>
          <w:sz w:val="22"/>
          <w:szCs w:val="22"/>
        </w:rPr>
      </w:pPr>
      <w:bookmarkStart w:id="35" w:name="_Toc40888107"/>
      <w:bookmarkStart w:id="36" w:name="_Toc40890419"/>
      <w:bookmarkStart w:id="37" w:name="_Toc40890458"/>
      <w:bookmarkStart w:id="38" w:name="_Toc40899325"/>
      <w:bookmarkStart w:id="39" w:name="_Toc41057552"/>
    </w:p>
    <w:p w:rsidRPr="005A7732" w:rsidR="007B7CD2" w:rsidP="007B7CD2" w:rsidRDefault="007B7CD2" w14:paraId="302C2BAA" w14:textId="77777777">
      <w:pPr>
        <w:pStyle w:val="Heading1"/>
        <w:ind w:left="709" w:hanging="680"/>
      </w:pPr>
      <w:bookmarkStart w:id="40" w:name="_Toc40888108"/>
      <w:bookmarkStart w:id="41" w:name="_Toc40890420"/>
      <w:bookmarkStart w:id="42" w:name="_Toc40890459"/>
      <w:bookmarkStart w:id="43" w:name="_Toc40899326"/>
      <w:bookmarkStart w:id="44" w:name="_Toc41057553"/>
      <w:bookmarkStart w:id="45" w:name="_Toc53155966"/>
      <w:bookmarkEnd w:id="35"/>
      <w:bookmarkEnd w:id="36"/>
      <w:bookmarkEnd w:id="37"/>
      <w:bookmarkEnd w:id="38"/>
      <w:bookmarkEnd w:id="39"/>
      <w:r w:rsidRPr="005A7732">
        <w:lastRenderedPageBreak/>
        <w:t>Membership</w:t>
      </w:r>
      <w:bookmarkEnd w:id="40"/>
      <w:bookmarkEnd w:id="41"/>
      <w:bookmarkEnd w:id="42"/>
      <w:bookmarkEnd w:id="43"/>
      <w:bookmarkEnd w:id="44"/>
      <w:bookmarkEnd w:id="45"/>
    </w:p>
    <w:p w:rsidRPr="005A7732" w:rsidR="007B7CD2" w:rsidP="007B7CD2" w:rsidRDefault="007B7CD2" w14:paraId="2993F8AB" w14:textId="5552F4A8">
      <w:pPr>
        <w:spacing w:after="240" w:line="276" w:lineRule="auto"/>
        <w:ind w:left="709"/>
        <w:rPr>
          <w:rFonts w:ascii="Arial" w:hAnsi="Arial" w:cs="Arial"/>
          <w:sz w:val="22"/>
          <w:szCs w:val="22"/>
        </w:rPr>
      </w:pPr>
      <w:r w:rsidRPr="005A7732">
        <w:rPr>
          <w:rFonts w:ascii="Arial" w:hAnsi="Arial" w:cs="Arial"/>
          <w:sz w:val="22"/>
          <w:szCs w:val="22"/>
        </w:rPr>
        <w:t>Section 5</w:t>
      </w:r>
      <w:r w:rsidR="0095503B">
        <w:rPr>
          <w:rFonts w:ascii="Arial" w:hAnsi="Arial" w:cs="Arial"/>
          <w:sz w:val="22"/>
          <w:szCs w:val="22"/>
        </w:rPr>
        <w:t>9A</w:t>
      </w:r>
      <w:r w:rsidRPr="005A7732">
        <w:rPr>
          <w:rFonts w:ascii="Arial" w:hAnsi="Arial" w:cs="Arial"/>
          <w:sz w:val="22"/>
          <w:szCs w:val="22"/>
        </w:rPr>
        <w:t xml:space="preserve"> of the </w:t>
      </w:r>
      <w:r w:rsidR="003C4D6F">
        <w:rPr>
          <w:rFonts w:ascii="Arial" w:hAnsi="Arial" w:cs="Arial"/>
          <w:iCs/>
          <w:sz w:val="22"/>
          <w:szCs w:val="22"/>
        </w:rPr>
        <w:t>EM Act 2013</w:t>
      </w:r>
      <w:r w:rsidRPr="005A7732">
        <w:rPr>
          <w:rFonts w:ascii="Arial" w:hAnsi="Arial" w:cs="Arial"/>
          <w:iCs/>
          <w:sz w:val="22"/>
          <w:szCs w:val="22"/>
        </w:rPr>
        <w:t xml:space="preserve"> specifies</w:t>
      </w:r>
      <w:r w:rsidRPr="005A7732">
        <w:rPr>
          <w:rFonts w:ascii="Arial" w:hAnsi="Arial" w:cs="Arial"/>
          <w:sz w:val="22"/>
          <w:szCs w:val="22"/>
        </w:rPr>
        <w:t xml:space="preserve"> the minimum membership </w:t>
      </w:r>
      <w:r w:rsidR="00113315">
        <w:rPr>
          <w:rFonts w:ascii="Arial" w:hAnsi="Arial" w:cs="Arial"/>
          <w:sz w:val="22"/>
          <w:szCs w:val="22"/>
        </w:rPr>
        <w:t xml:space="preserve">requirements </w:t>
      </w:r>
      <w:r w:rsidRPr="005A7732">
        <w:rPr>
          <w:rFonts w:ascii="Arial" w:hAnsi="Arial" w:cs="Arial"/>
          <w:sz w:val="22"/>
          <w:szCs w:val="22"/>
        </w:rPr>
        <w:t xml:space="preserve">of the </w:t>
      </w:r>
      <w:r w:rsidR="000529B6">
        <w:rPr>
          <w:rFonts w:ascii="Arial" w:hAnsi="Arial" w:cs="Arial"/>
          <w:sz w:val="22"/>
          <w:szCs w:val="22"/>
        </w:rPr>
        <w:t>MEMPC</w:t>
      </w:r>
      <w:r w:rsidRPr="005A7732">
        <w:rPr>
          <w:rFonts w:ascii="Arial" w:hAnsi="Arial" w:cs="Arial"/>
          <w:sz w:val="22"/>
          <w:szCs w:val="22"/>
        </w:rPr>
        <w:t xml:space="preserve">. The committee may invite additional people with key skills or knowledge to join the </w:t>
      </w:r>
      <w:r w:rsidR="000529B6">
        <w:rPr>
          <w:rFonts w:ascii="Arial" w:hAnsi="Arial" w:cs="Arial"/>
          <w:sz w:val="22"/>
          <w:szCs w:val="22"/>
        </w:rPr>
        <w:t>MEMPC</w:t>
      </w:r>
      <w:r w:rsidR="00113315">
        <w:rPr>
          <w:rFonts w:ascii="Arial" w:hAnsi="Arial" w:cs="Arial"/>
          <w:sz w:val="22"/>
          <w:szCs w:val="22"/>
        </w:rPr>
        <w:t xml:space="preserve">, </w:t>
      </w:r>
      <w:r w:rsidRPr="005A7732">
        <w:rPr>
          <w:rFonts w:ascii="Arial" w:hAnsi="Arial" w:cs="Arial"/>
          <w:sz w:val="22"/>
          <w:szCs w:val="22"/>
        </w:rPr>
        <w:t>as necessary</w:t>
      </w:r>
      <w:r w:rsidR="00113315">
        <w:rPr>
          <w:rFonts w:ascii="Arial" w:hAnsi="Arial" w:cs="Arial"/>
          <w:sz w:val="22"/>
          <w:szCs w:val="22"/>
        </w:rPr>
        <w:t xml:space="preserve">.  </w:t>
      </w:r>
    </w:p>
    <w:p w:rsidRPr="005A7732" w:rsidR="007B7CD2" w:rsidP="007B7CD2" w:rsidRDefault="007B7CD2" w14:paraId="2CB77EC8" w14:textId="2390D6AB">
      <w:pPr>
        <w:spacing w:after="240" w:line="276" w:lineRule="auto"/>
        <w:ind w:left="709"/>
        <w:rPr>
          <w:rFonts w:ascii="Arial" w:hAnsi="Arial" w:cs="Arial"/>
          <w:sz w:val="22"/>
          <w:szCs w:val="22"/>
        </w:rPr>
      </w:pPr>
      <w:r w:rsidRPr="005A7732">
        <w:rPr>
          <w:rFonts w:ascii="Arial" w:hAnsi="Arial" w:cs="Arial"/>
          <w:sz w:val="22"/>
          <w:szCs w:val="22"/>
        </w:rPr>
        <w:t xml:space="preserve">When deciding whether to invite new members to the </w:t>
      </w:r>
      <w:r w:rsidR="000529B6">
        <w:rPr>
          <w:rFonts w:ascii="Arial" w:hAnsi="Arial" w:cs="Arial"/>
          <w:sz w:val="22"/>
          <w:szCs w:val="22"/>
        </w:rPr>
        <w:t>MEMPC</w:t>
      </w:r>
      <w:r w:rsidR="00FF1054">
        <w:rPr>
          <w:rFonts w:ascii="Arial" w:hAnsi="Arial" w:cs="Arial"/>
          <w:sz w:val="22"/>
          <w:szCs w:val="22"/>
        </w:rPr>
        <w:t>,</w:t>
      </w:r>
      <w:r w:rsidRPr="005A7732">
        <w:rPr>
          <w:rFonts w:ascii="Arial" w:hAnsi="Arial" w:cs="Arial"/>
          <w:sz w:val="22"/>
          <w:szCs w:val="22"/>
        </w:rPr>
        <w:t xml:space="preserve"> consideration should be given to the reason for the invitation; for example, a potential member may be needed to add subject matter expertise to a specific project or body of work and therefore an invitation to participate in a </w:t>
      </w:r>
      <w:r w:rsidR="0095503B">
        <w:rPr>
          <w:rFonts w:ascii="Arial" w:hAnsi="Arial" w:cs="Arial"/>
          <w:sz w:val="22"/>
          <w:szCs w:val="22"/>
        </w:rPr>
        <w:t>s</w:t>
      </w:r>
      <w:r w:rsidRPr="005A7732">
        <w:rPr>
          <w:rFonts w:ascii="Arial" w:hAnsi="Arial" w:cs="Arial"/>
          <w:sz w:val="22"/>
          <w:szCs w:val="22"/>
        </w:rPr>
        <w:t>ub-</w:t>
      </w:r>
      <w:r w:rsidR="0095503B">
        <w:rPr>
          <w:rFonts w:ascii="Arial" w:hAnsi="Arial" w:cs="Arial"/>
          <w:sz w:val="22"/>
          <w:szCs w:val="22"/>
        </w:rPr>
        <w:t>c</w:t>
      </w:r>
      <w:r w:rsidRPr="005A7732">
        <w:rPr>
          <w:rFonts w:ascii="Arial" w:hAnsi="Arial" w:cs="Arial"/>
          <w:sz w:val="22"/>
          <w:szCs w:val="22"/>
        </w:rPr>
        <w:t>ommittee or working group may be a more appropriate strategy.</w:t>
      </w:r>
    </w:p>
    <w:p w:rsidRPr="005A7732" w:rsidR="007B7CD2" w:rsidP="006625D5" w:rsidRDefault="007B7CD2" w14:paraId="16877D26" w14:textId="77777777">
      <w:pPr>
        <w:spacing w:after="240" w:line="276" w:lineRule="auto"/>
        <w:ind w:left="709"/>
        <w:rPr>
          <w:rFonts w:ascii="Arial" w:hAnsi="Arial" w:cs="Arial"/>
          <w:sz w:val="22"/>
          <w:szCs w:val="22"/>
        </w:rPr>
      </w:pPr>
      <w:r w:rsidRPr="005A7732">
        <w:rPr>
          <w:rFonts w:ascii="Arial" w:hAnsi="Arial" w:cs="Arial"/>
          <w:sz w:val="22"/>
          <w:szCs w:val="22"/>
        </w:rPr>
        <w:t>The committee will review its membership on a yearly basis, or more frequently if needed.</w:t>
      </w:r>
    </w:p>
    <w:p w:rsidRPr="006625D5" w:rsidR="007B7CD2" w:rsidP="007B7CD2" w:rsidRDefault="007B7CD2" w14:paraId="66D8E103" w14:textId="72D5652E">
      <w:pPr>
        <w:spacing w:after="240" w:line="276" w:lineRule="auto"/>
        <w:ind w:left="709"/>
        <w:rPr>
          <w:rFonts w:ascii="Arial" w:hAnsi="Arial" w:cs="Arial"/>
          <w:sz w:val="22"/>
          <w:szCs w:val="22"/>
        </w:rPr>
      </w:pPr>
      <w:r w:rsidRPr="006625D5">
        <w:rPr>
          <w:rFonts w:ascii="Arial" w:hAnsi="Arial" w:cs="Arial"/>
          <w:sz w:val="22"/>
          <w:szCs w:val="22"/>
        </w:rPr>
        <w:t xml:space="preserve">Refer to Annexure A for a current list of members of the </w:t>
      </w:r>
      <w:r w:rsidR="000529B6">
        <w:rPr>
          <w:rFonts w:ascii="Arial" w:hAnsi="Arial" w:cs="Arial"/>
          <w:sz w:val="22"/>
          <w:szCs w:val="22"/>
        </w:rPr>
        <w:t>MEMPC</w:t>
      </w:r>
      <w:r w:rsidRPr="006625D5">
        <w:rPr>
          <w:rFonts w:ascii="Arial" w:hAnsi="Arial" w:cs="Arial"/>
          <w:sz w:val="22"/>
          <w:szCs w:val="22"/>
        </w:rPr>
        <w:t>.</w:t>
      </w:r>
    </w:p>
    <w:p w:rsidRPr="005A7732" w:rsidR="007B7CD2" w:rsidP="007B7CD2" w:rsidRDefault="007B7CD2" w14:paraId="293D1180" w14:textId="77777777">
      <w:pPr>
        <w:pStyle w:val="Heading2"/>
        <w:ind w:left="709" w:hanging="680"/>
      </w:pPr>
      <w:bookmarkStart w:id="46" w:name="_Toc40888109"/>
      <w:bookmarkStart w:id="47" w:name="_Toc40890421"/>
      <w:bookmarkStart w:id="48" w:name="_Toc40890460"/>
      <w:bookmarkStart w:id="49" w:name="_Toc40899327"/>
      <w:bookmarkStart w:id="50" w:name="_Toc41057554"/>
      <w:bookmarkStart w:id="51" w:name="_Toc53155967"/>
      <w:r w:rsidRPr="005A7732">
        <w:t>Change of Representative</w:t>
      </w:r>
      <w:bookmarkEnd w:id="46"/>
      <w:bookmarkEnd w:id="47"/>
      <w:bookmarkEnd w:id="48"/>
      <w:bookmarkEnd w:id="49"/>
      <w:bookmarkEnd w:id="50"/>
      <w:bookmarkEnd w:id="51"/>
    </w:p>
    <w:p w:rsidR="006144DC" w:rsidP="006144DC" w:rsidRDefault="00ED5DB3" w14:paraId="497AC117" w14:textId="59104568">
      <w:pPr>
        <w:spacing w:line="276" w:lineRule="auto"/>
        <w:ind w:left="709"/>
        <w:rPr>
          <w:rFonts w:ascii="Arial" w:hAnsi="Arial" w:cs="Arial"/>
          <w:sz w:val="22"/>
          <w:szCs w:val="22"/>
        </w:rPr>
      </w:pPr>
      <w:bookmarkStart w:id="52" w:name="_Toc40888110"/>
      <w:bookmarkStart w:id="53" w:name="_Toc40890422"/>
      <w:bookmarkStart w:id="54" w:name="_Toc40890461"/>
      <w:bookmarkStart w:id="55" w:name="_Toc40899328"/>
      <w:bookmarkStart w:id="56" w:name="_Toc41057555"/>
      <w:r w:rsidRPr="005A7732">
        <w:rPr>
          <w:rFonts w:ascii="Arial" w:hAnsi="Arial" w:cs="Arial"/>
          <w:sz w:val="22"/>
          <w:szCs w:val="22"/>
        </w:rPr>
        <w:t xml:space="preserve">The </w:t>
      </w:r>
      <w:r w:rsidR="002116FC">
        <w:rPr>
          <w:rFonts w:ascii="Arial" w:hAnsi="Arial" w:cs="Arial"/>
          <w:sz w:val="22"/>
          <w:szCs w:val="22"/>
        </w:rPr>
        <w:t>relevant agency</w:t>
      </w:r>
      <w:r w:rsidRPr="005A7732">
        <w:rPr>
          <w:rFonts w:ascii="Arial" w:hAnsi="Arial" w:cs="Arial"/>
          <w:sz w:val="22"/>
          <w:szCs w:val="22"/>
        </w:rPr>
        <w:t xml:space="preserve"> will advise the </w:t>
      </w:r>
      <w:r w:rsidR="000529B6">
        <w:rPr>
          <w:rFonts w:ascii="Arial" w:hAnsi="Arial" w:cs="Arial"/>
          <w:sz w:val="22"/>
          <w:szCs w:val="22"/>
        </w:rPr>
        <w:t>MEMPC</w:t>
      </w:r>
      <w:r>
        <w:rPr>
          <w:rFonts w:ascii="Arial" w:hAnsi="Arial" w:cs="Arial"/>
          <w:sz w:val="22"/>
          <w:szCs w:val="22"/>
        </w:rPr>
        <w:t xml:space="preserve"> chair</w:t>
      </w:r>
      <w:r w:rsidRPr="005A7732">
        <w:rPr>
          <w:rFonts w:ascii="Arial" w:hAnsi="Arial" w:cs="Arial"/>
          <w:sz w:val="22"/>
          <w:szCs w:val="22"/>
        </w:rPr>
        <w:t xml:space="preserve"> in writing of any formal changes to their nominated representative.  </w:t>
      </w:r>
      <w:r w:rsidR="00D8438A">
        <w:rPr>
          <w:rFonts w:ascii="Arial" w:hAnsi="Arial" w:cs="Arial"/>
          <w:sz w:val="22"/>
          <w:szCs w:val="22"/>
        </w:rPr>
        <w:t>This relates to a permanent change of membership and does not relate to attendance as a proxy (refer to section 7.8).</w:t>
      </w:r>
    </w:p>
    <w:p w:rsidR="006144DC" w:rsidP="006144DC" w:rsidRDefault="00D8438A" w14:paraId="697AD30B" w14:textId="774B95B8">
      <w:pPr>
        <w:spacing w:line="276" w:lineRule="auto"/>
        <w:ind w:left="709"/>
        <w:rPr>
          <w:rFonts w:ascii="Arial" w:hAnsi="Arial" w:cs="Arial"/>
          <w:sz w:val="22"/>
          <w:szCs w:val="22"/>
        </w:rPr>
      </w:pPr>
      <w:r>
        <w:rPr>
          <w:rFonts w:ascii="Arial" w:hAnsi="Arial" w:cs="Arial"/>
          <w:sz w:val="22"/>
          <w:szCs w:val="22"/>
        </w:rPr>
        <w:t xml:space="preserve">As required by </w:t>
      </w:r>
      <w:r w:rsidR="006144DC">
        <w:rPr>
          <w:rFonts w:ascii="Arial" w:hAnsi="Arial" w:cs="Arial"/>
          <w:sz w:val="22"/>
          <w:szCs w:val="22"/>
        </w:rPr>
        <w:t>Section 59A of the EM Act 2013</w:t>
      </w:r>
      <w:r>
        <w:rPr>
          <w:rFonts w:ascii="Arial" w:hAnsi="Arial" w:cs="Arial"/>
          <w:sz w:val="22"/>
          <w:szCs w:val="22"/>
        </w:rPr>
        <w:t>, a representative requires confirmation from within the relevant agency, as outlined in the table below.</w:t>
      </w:r>
    </w:p>
    <w:tbl>
      <w:tblPr>
        <w:tblStyle w:val="TableGrid"/>
        <w:tblW w:w="0" w:type="auto"/>
        <w:tblInd w:w="709" w:type="dxa"/>
        <w:tblLook w:firstRow="1" w:lastRow="0" w:firstColumn="1" w:lastColumn="0" w:noHBand="0" w:noVBand="1" w:val="04A0"/>
      </w:tblPr>
      <w:tblGrid>
        <w:gridCol w:w="3681"/>
        <w:gridCol w:w="3969"/>
      </w:tblGrid>
      <w:tr w:rsidR="00D8438A" w:rsidTr="00110510" w14:paraId="61279F63" w14:textId="77777777">
        <w:tc>
          <w:tcPr>
            <w:tcW w:w="3681" w:type="dxa"/>
          </w:tcPr>
          <w:p w:rsidRPr="00D8438A" w:rsidR="00D8438A" w:rsidP="006144DC" w:rsidRDefault="00D8438A" w14:paraId="14F73E24" w14:textId="1E51302B">
            <w:pPr>
              <w:spacing w:line="276" w:lineRule="auto"/>
              <w:rPr>
                <w:rFonts w:ascii="Arial" w:hAnsi="Arial" w:cs="Arial"/>
                <w:b/>
                <w:bCs/>
                <w:sz w:val="22"/>
                <w:szCs w:val="22"/>
              </w:rPr>
            </w:pPr>
            <w:r w:rsidRPr="00D8438A">
              <w:rPr>
                <w:rFonts w:ascii="Arial" w:hAnsi="Arial" w:cs="Arial"/>
                <w:b/>
                <w:bCs/>
                <w:sz w:val="22"/>
                <w:szCs w:val="22"/>
              </w:rPr>
              <w:t>Agency</w:t>
            </w:r>
          </w:p>
        </w:tc>
        <w:tc>
          <w:tcPr>
            <w:tcW w:w="3969" w:type="dxa"/>
          </w:tcPr>
          <w:p w:rsidRPr="00D8438A" w:rsidR="00D8438A" w:rsidP="006144DC" w:rsidRDefault="00D8438A" w14:paraId="6C179E7A" w14:textId="7C750F36">
            <w:pPr>
              <w:spacing w:line="276" w:lineRule="auto"/>
              <w:rPr>
                <w:rFonts w:ascii="Arial" w:hAnsi="Arial" w:cs="Arial"/>
                <w:b/>
                <w:bCs/>
                <w:sz w:val="22"/>
                <w:szCs w:val="22"/>
              </w:rPr>
            </w:pPr>
            <w:r>
              <w:rPr>
                <w:rFonts w:ascii="Arial" w:hAnsi="Arial" w:cs="Arial"/>
                <w:b/>
                <w:bCs/>
                <w:sz w:val="22"/>
                <w:szCs w:val="22"/>
              </w:rPr>
              <w:t>Agency n</w:t>
            </w:r>
            <w:r w:rsidRPr="00D8438A">
              <w:rPr>
                <w:rFonts w:ascii="Arial" w:hAnsi="Arial" w:cs="Arial"/>
                <w:b/>
                <w:bCs/>
                <w:sz w:val="22"/>
                <w:szCs w:val="22"/>
              </w:rPr>
              <w:t>ominations confirmed by</w:t>
            </w:r>
          </w:p>
        </w:tc>
      </w:tr>
      <w:tr w:rsidR="006144DC" w:rsidTr="00110510" w14:paraId="25FD6E17" w14:textId="77777777">
        <w:tc>
          <w:tcPr>
            <w:tcW w:w="3681" w:type="dxa"/>
          </w:tcPr>
          <w:p w:rsidR="006144DC" w:rsidP="006144DC" w:rsidRDefault="006144DC" w14:paraId="266B0D6C" w14:textId="69F3C883">
            <w:pPr>
              <w:spacing w:line="276" w:lineRule="auto"/>
              <w:rPr>
                <w:rFonts w:ascii="Arial" w:hAnsi="Arial" w:cs="Arial"/>
                <w:sz w:val="22"/>
                <w:szCs w:val="22"/>
              </w:rPr>
            </w:pPr>
            <w:r>
              <w:rPr>
                <w:rFonts w:ascii="Arial" w:hAnsi="Arial" w:cs="Arial"/>
                <w:sz w:val="22"/>
                <w:szCs w:val="22"/>
              </w:rPr>
              <w:t>Municipal council/</w:t>
            </w:r>
            <w:r w:rsidR="00D8438A">
              <w:rPr>
                <w:rFonts w:ascii="Arial" w:hAnsi="Arial" w:cs="Arial"/>
                <w:sz w:val="22"/>
                <w:szCs w:val="22"/>
              </w:rPr>
              <w:t xml:space="preserve"> </w:t>
            </w:r>
            <w:r w:rsidR="00D8438A">
              <w:rPr>
                <w:rFonts w:ascii="Arial" w:hAnsi="Arial" w:cs="Arial"/>
                <w:sz w:val="22"/>
                <w:szCs w:val="22"/>
              </w:rPr>
              <w:br/>
            </w:r>
            <w:r>
              <w:rPr>
                <w:rFonts w:ascii="Arial" w:hAnsi="Arial" w:cs="Arial"/>
                <w:sz w:val="22"/>
                <w:szCs w:val="22"/>
              </w:rPr>
              <w:t>Alpine Resort Management Board</w:t>
            </w:r>
          </w:p>
        </w:tc>
        <w:tc>
          <w:tcPr>
            <w:tcW w:w="3969" w:type="dxa"/>
          </w:tcPr>
          <w:p w:rsidR="006144DC" w:rsidP="006144DC" w:rsidRDefault="00D8438A" w14:paraId="73EEAA05" w14:textId="378E9079">
            <w:pPr>
              <w:spacing w:line="276" w:lineRule="auto"/>
              <w:rPr>
                <w:rFonts w:ascii="Arial" w:hAnsi="Arial" w:cs="Arial"/>
                <w:sz w:val="22"/>
                <w:szCs w:val="22"/>
              </w:rPr>
            </w:pPr>
            <w:r>
              <w:rPr>
                <w:rFonts w:ascii="Arial" w:hAnsi="Arial" w:cs="Arial"/>
                <w:sz w:val="22"/>
                <w:szCs w:val="22"/>
              </w:rPr>
              <w:t>Chief Executive Officer</w:t>
            </w:r>
          </w:p>
        </w:tc>
      </w:tr>
      <w:tr w:rsidR="006144DC" w:rsidTr="00110510" w14:paraId="08CEC1A8" w14:textId="77777777">
        <w:tc>
          <w:tcPr>
            <w:tcW w:w="3681" w:type="dxa"/>
          </w:tcPr>
          <w:p w:rsidR="006144DC" w:rsidP="006144DC" w:rsidRDefault="006144DC" w14:paraId="06752DF8" w14:textId="355F33E7">
            <w:pPr>
              <w:spacing w:line="276" w:lineRule="auto"/>
              <w:rPr>
                <w:rFonts w:ascii="Arial" w:hAnsi="Arial" w:cs="Arial"/>
                <w:sz w:val="22"/>
                <w:szCs w:val="22"/>
              </w:rPr>
            </w:pPr>
            <w:r>
              <w:rPr>
                <w:rFonts w:ascii="Arial" w:hAnsi="Arial" w:cs="Arial"/>
                <w:sz w:val="22"/>
                <w:szCs w:val="22"/>
              </w:rPr>
              <w:t>Victoria Police</w:t>
            </w:r>
          </w:p>
        </w:tc>
        <w:tc>
          <w:tcPr>
            <w:tcW w:w="3969" w:type="dxa"/>
          </w:tcPr>
          <w:p w:rsidR="006144DC" w:rsidP="006144DC" w:rsidRDefault="00D8438A" w14:paraId="58712CC1" w14:textId="7C54EB9B">
            <w:pPr>
              <w:spacing w:line="276" w:lineRule="auto"/>
              <w:rPr>
                <w:rFonts w:ascii="Arial" w:hAnsi="Arial" w:cs="Arial"/>
                <w:sz w:val="22"/>
                <w:szCs w:val="22"/>
              </w:rPr>
            </w:pPr>
            <w:r>
              <w:rPr>
                <w:rFonts w:ascii="Arial" w:hAnsi="Arial" w:cs="Arial"/>
                <w:sz w:val="22"/>
                <w:szCs w:val="22"/>
              </w:rPr>
              <w:t>Chief Commissioner of Police</w:t>
            </w:r>
          </w:p>
        </w:tc>
      </w:tr>
      <w:tr w:rsidR="006144DC" w:rsidTr="00110510" w14:paraId="48A864A1" w14:textId="77777777">
        <w:tc>
          <w:tcPr>
            <w:tcW w:w="3681" w:type="dxa"/>
          </w:tcPr>
          <w:p w:rsidR="006144DC" w:rsidP="006144DC" w:rsidRDefault="006144DC" w14:paraId="7EE7FFD4" w14:textId="6A2145AA">
            <w:pPr>
              <w:spacing w:line="276" w:lineRule="auto"/>
              <w:rPr>
                <w:rFonts w:ascii="Arial" w:hAnsi="Arial" w:cs="Arial"/>
                <w:sz w:val="22"/>
                <w:szCs w:val="22"/>
              </w:rPr>
            </w:pPr>
            <w:r>
              <w:rPr>
                <w:rFonts w:ascii="Arial" w:hAnsi="Arial" w:cs="Arial"/>
                <w:sz w:val="22"/>
                <w:szCs w:val="22"/>
              </w:rPr>
              <w:t>Fire Rescue Victoria</w:t>
            </w:r>
          </w:p>
        </w:tc>
        <w:tc>
          <w:tcPr>
            <w:tcW w:w="3969" w:type="dxa"/>
          </w:tcPr>
          <w:p w:rsidR="006144DC" w:rsidP="006144DC" w:rsidRDefault="00D8438A" w14:paraId="254E51E4" w14:textId="117DA229">
            <w:pPr>
              <w:spacing w:line="276" w:lineRule="auto"/>
              <w:rPr>
                <w:rFonts w:ascii="Arial" w:hAnsi="Arial" w:cs="Arial"/>
                <w:sz w:val="22"/>
                <w:szCs w:val="22"/>
              </w:rPr>
            </w:pPr>
            <w:r>
              <w:rPr>
                <w:rFonts w:ascii="Arial" w:hAnsi="Arial" w:cs="Arial"/>
                <w:sz w:val="22"/>
                <w:szCs w:val="22"/>
              </w:rPr>
              <w:t>Agency</w:t>
            </w:r>
          </w:p>
        </w:tc>
      </w:tr>
      <w:tr w:rsidR="006144DC" w:rsidTr="00110510" w14:paraId="505788BC" w14:textId="77777777">
        <w:tc>
          <w:tcPr>
            <w:tcW w:w="3681" w:type="dxa"/>
          </w:tcPr>
          <w:p w:rsidR="006144DC" w:rsidP="006144DC" w:rsidRDefault="006144DC" w14:paraId="7F29554B" w14:textId="70EFF8B6">
            <w:pPr>
              <w:spacing w:line="276" w:lineRule="auto"/>
              <w:rPr>
                <w:rFonts w:ascii="Arial" w:hAnsi="Arial" w:cs="Arial"/>
                <w:sz w:val="22"/>
                <w:szCs w:val="22"/>
              </w:rPr>
            </w:pPr>
            <w:r>
              <w:rPr>
                <w:rFonts w:ascii="Arial" w:hAnsi="Arial" w:cs="Arial"/>
                <w:sz w:val="22"/>
                <w:szCs w:val="22"/>
              </w:rPr>
              <w:t>Country Fire Authority</w:t>
            </w:r>
          </w:p>
        </w:tc>
        <w:tc>
          <w:tcPr>
            <w:tcW w:w="3969" w:type="dxa"/>
          </w:tcPr>
          <w:p w:rsidR="006144DC" w:rsidP="006144DC" w:rsidRDefault="00D8438A" w14:paraId="6FBA1228" w14:textId="730AF782">
            <w:pPr>
              <w:spacing w:line="276" w:lineRule="auto"/>
              <w:rPr>
                <w:rFonts w:ascii="Arial" w:hAnsi="Arial" w:cs="Arial"/>
                <w:sz w:val="22"/>
                <w:szCs w:val="22"/>
              </w:rPr>
            </w:pPr>
            <w:r>
              <w:rPr>
                <w:rFonts w:ascii="Arial" w:hAnsi="Arial" w:cs="Arial"/>
                <w:sz w:val="22"/>
                <w:szCs w:val="22"/>
              </w:rPr>
              <w:t>Agency</w:t>
            </w:r>
          </w:p>
        </w:tc>
      </w:tr>
      <w:tr w:rsidR="006144DC" w:rsidTr="00110510" w14:paraId="3BF0312A" w14:textId="77777777">
        <w:tc>
          <w:tcPr>
            <w:tcW w:w="3681" w:type="dxa"/>
          </w:tcPr>
          <w:p w:rsidR="006144DC" w:rsidP="006144DC" w:rsidRDefault="006144DC" w14:paraId="4925660B" w14:textId="5922810C">
            <w:pPr>
              <w:spacing w:line="276" w:lineRule="auto"/>
              <w:rPr>
                <w:rFonts w:ascii="Arial" w:hAnsi="Arial" w:cs="Arial"/>
                <w:sz w:val="22"/>
                <w:szCs w:val="22"/>
              </w:rPr>
            </w:pPr>
            <w:r>
              <w:rPr>
                <w:rFonts w:ascii="Arial" w:hAnsi="Arial" w:cs="Arial"/>
                <w:sz w:val="22"/>
                <w:szCs w:val="22"/>
              </w:rPr>
              <w:t>Ambulance Victoria</w:t>
            </w:r>
          </w:p>
        </w:tc>
        <w:tc>
          <w:tcPr>
            <w:tcW w:w="3969" w:type="dxa"/>
          </w:tcPr>
          <w:p w:rsidR="006144DC" w:rsidP="006144DC" w:rsidRDefault="00D8438A" w14:paraId="3AC8945B" w14:textId="4A68E765">
            <w:pPr>
              <w:spacing w:line="276" w:lineRule="auto"/>
              <w:rPr>
                <w:rFonts w:ascii="Arial" w:hAnsi="Arial" w:cs="Arial"/>
                <w:sz w:val="22"/>
                <w:szCs w:val="22"/>
              </w:rPr>
            </w:pPr>
            <w:r>
              <w:rPr>
                <w:rFonts w:ascii="Arial" w:hAnsi="Arial" w:cs="Arial"/>
                <w:sz w:val="22"/>
                <w:szCs w:val="22"/>
              </w:rPr>
              <w:t>Secretary</w:t>
            </w:r>
            <w:r w:rsidR="00110510">
              <w:rPr>
                <w:rFonts w:ascii="Arial" w:hAnsi="Arial" w:cs="Arial"/>
                <w:sz w:val="22"/>
                <w:szCs w:val="22"/>
              </w:rPr>
              <w:t xml:space="preserve">, </w:t>
            </w:r>
            <w:r>
              <w:rPr>
                <w:rFonts w:ascii="Arial" w:hAnsi="Arial" w:cs="Arial"/>
                <w:sz w:val="22"/>
                <w:szCs w:val="22"/>
              </w:rPr>
              <w:t>Department of Health and Human Services</w:t>
            </w:r>
          </w:p>
        </w:tc>
      </w:tr>
      <w:tr w:rsidR="006144DC" w:rsidTr="00110510" w14:paraId="458A6583" w14:textId="77777777">
        <w:tc>
          <w:tcPr>
            <w:tcW w:w="3681" w:type="dxa"/>
          </w:tcPr>
          <w:p w:rsidR="006144DC" w:rsidP="006144DC" w:rsidRDefault="006144DC" w14:paraId="089AE463" w14:textId="4BE518D3">
            <w:pPr>
              <w:spacing w:line="276" w:lineRule="auto"/>
              <w:rPr>
                <w:rFonts w:ascii="Arial" w:hAnsi="Arial" w:cs="Arial"/>
                <w:sz w:val="22"/>
                <w:szCs w:val="22"/>
              </w:rPr>
            </w:pPr>
            <w:r>
              <w:rPr>
                <w:rFonts w:ascii="Arial" w:hAnsi="Arial" w:cs="Arial"/>
                <w:sz w:val="22"/>
                <w:szCs w:val="22"/>
              </w:rPr>
              <w:t>Victoria State Emergency Service</w:t>
            </w:r>
          </w:p>
        </w:tc>
        <w:tc>
          <w:tcPr>
            <w:tcW w:w="3969" w:type="dxa"/>
          </w:tcPr>
          <w:p w:rsidR="006144DC" w:rsidP="006144DC" w:rsidRDefault="00D8438A" w14:paraId="3938726C" w14:textId="63F0387C">
            <w:pPr>
              <w:spacing w:line="276" w:lineRule="auto"/>
              <w:rPr>
                <w:rFonts w:ascii="Arial" w:hAnsi="Arial" w:cs="Arial"/>
                <w:sz w:val="22"/>
                <w:szCs w:val="22"/>
              </w:rPr>
            </w:pPr>
            <w:r>
              <w:rPr>
                <w:rFonts w:ascii="Arial" w:hAnsi="Arial" w:cs="Arial"/>
                <w:sz w:val="22"/>
                <w:szCs w:val="22"/>
              </w:rPr>
              <w:t>Agency</w:t>
            </w:r>
          </w:p>
        </w:tc>
      </w:tr>
      <w:tr w:rsidR="006144DC" w:rsidTr="00110510" w14:paraId="437C9E45" w14:textId="77777777">
        <w:tc>
          <w:tcPr>
            <w:tcW w:w="3681" w:type="dxa"/>
          </w:tcPr>
          <w:p w:rsidR="006144DC" w:rsidP="006144DC" w:rsidRDefault="00D8438A" w14:paraId="696528FB" w14:textId="780504A5">
            <w:pPr>
              <w:spacing w:line="276" w:lineRule="auto"/>
              <w:rPr>
                <w:rFonts w:ascii="Arial" w:hAnsi="Arial" w:cs="Arial"/>
                <w:sz w:val="22"/>
                <w:szCs w:val="22"/>
              </w:rPr>
            </w:pPr>
            <w:r>
              <w:rPr>
                <w:rFonts w:ascii="Arial" w:hAnsi="Arial" w:cs="Arial"/>
                <w:sz w:val="22"/>
                <w:szCs w:val="22"/>
              </w:rPr>
              <w:t>Australian Red Cross</w:t>
            </w:r>
          </w:p>
        </w:tc>
        <w:tc>
          <w:tcPr>
            <w:tcW w:w="3969" w:type="dxa"/>
          </w:tcPr>
          <w:p w:rsidR="006144DC" w:rsidP="006144DC" w:rsidRDefault="00D8438A" w14:paraId="68E20F94" w14:textId="000AD452">
            <w:pPr>
              <w:spacing w:line="276" w:lineRule="auto"/>
              <w:rPr>
                <w:rFonts w:ascii="Arial" w:hAnsi="Arial" w:cs="Arial"/>
                <w:sz w:val="22"/>
                <w:szCs w:val="22"/>
              </w:rPr>
            </w:pPr>
            <w:r>
              <w:rPr>
                <w:rFonts w:ascii="Arial" w:hAnsi="Arial" w:cs="Arial"/>
                <w:sz w:val="22"/>
                <w:szCs w:val="22"/>
              </w:rPr>
              <w:t>Agency</w:t>
            </w:r>
          </w:p>
        </w:tc>
      </w:tr>
      <w:tr w:rsidR="006144DC" w:rsidTr="00110510" w14:paraId="5B0AD925" w14:textId="77777777">
        <w:tc>
          <w:tcPr>
            <w:tcW w:w="3681" w:type="dxa"/>
          </w:tcPr>
          <w:p w:rsidR="006144DC" w:rsidP="006144DC" w:rsidRDefault="00D8438A" w14:paraId="1ED0A06C" w14:textId="07292000">
            <w:pPr>
              <w:spacing w:line="276" w:lineRule="auto"/>
              <w:rPr>
                <w:rFonts w:ascii="Arial" w:hAnsi="Arial" w:cs="Arial"/>
                <w:sz w:val="22"/>
                <w:szCs w:val="22"/>
              </w:rPr>
            </w:pPr>
            <w:r>
              <w:rPr>
                <w:rFonts w:ascii="Arial" w:hAnsi="Arial" w:cs="Arial"/>
                <w:sz w:val="22"/>
                <w:szCs w:val="22"/>
              </w:rPr>
              <w:t>Department of Health and Human Services</w:t>
            </w:r>
          </w:p>
        </w:tc>
        <w:tc>
          <w:tcPr>
            <w:tcW w:w="3969" w:type="dxa"/>
          </w:tcPr>
          <w:p w:rsidR="006144DC" w:rsidP="006144DC" w:rsidRDefault="00D8438A" w14:paraId="44A72387" w14:textId="05DF888B">
            <w:pPr>
              <w:spacing w:line="276" w:lineRule="auto"/>
              <w:rPr>
                <w:rFonts w:ascii="Arial" w:hAnsi="Arial" w:cs="Arial"/>
                <w:sz w:val="22"/>
                <w:szCs w:val="22"/>
              </w:rPr>
            </w:pPr>
            <w:r>
              <w:rPr>
                <w:rFonts w:ascii="Arial" w:hAnsi="Arial" w:cs="Arial"/>
                <w:sz w:val="22"/>
                <w:szCs w:val="22"/>
              </w:rPr>
              <w:t>Secretary</w:t>
            </w:r>
            <w:r w:rsidR="00110510">
              <w:rPr>
                <w:rFonts w:ascii="Arial" w:hAnsi="Arial" w:cs="Arial"/>
                <w:sz w:val="22"/>
                <w:szCs w:val="22"/>
              </w:rPr>
              <w:t xml:space="preserve">, </w:t>
            </w:r>
            <w:r>
              <w:rPr>
                <w:rFonts w:ascii="Arial" w:hAnsi="Arial" w:cs="Arial"/>
                <w:sz w:val="22"/>
                <w:szCs w:val="22"/>
              </w:rPr>
              <w:t>Department of Health and Human Services</w:t>
            </w:r>
          </w:p>
        </w:tc>
      </w:tr>
    </w:tbl>
    <w:p w:rsidRPr="005A7732" w:rsidR="007B7CD2" w:rsidP="007B7CD2" w:rsidRDefault="007B7CD2" w14:paraId="576FD5B2" w14:textId="77777777">
      <w:pPr>
        <w:pStyle w:val="Heading1"/>
        <w:ind w:left="709" w:hanging="680"/>
      </w:pPr>
      <w:bookmarkStart w:id="57" w:name="_Toc53155968"/>
      <w:r w:rsidRPr="005A7732">
        <w:t>Roles and responsibilities</w:t>
      </w:r>
      <w:bookmarkEnd w:id="52"/>
      <w:bookmarkEnd w:id="53"/>
      <w:bookmarkEnd w:id="54"/>
      <w:bookmarkEnd w:id="55"/>
      <w:bookmarkEnd w:id="56"/>
      <w:bookmarkEnd w:id="57"/>
    </w:p>
    <w:p w:rsidR="007B7CD2" w:rsidP="007B7CD2" w:rsidRDefault="0095503B" w14:paraId="786601BA" w14:textId="164CF46C">
      <w:pPr>
        <w:pStyle w:val="Heading2"/>
        <w:ind w:left="709" w:hanging="680"/>
      </w:pPr>
      <w:bookmarkStart w:id="58" w:name="_Toc40888111"/>
      <w:bookmarkStart w:id="59" w:name="_Toc40890423"/>
      <w:bookmarkStart w:id="60" w:name="_Toc40890462"/>
      <w:bookmarkStart w:id="61" w:name="_Toc40899329"/>
      <w:bookmarkStart w:id="62" w:name="_Toc41057556"/>
      <w:bookmarkStart w:id="63" w:name="_Toc53155969"/>
      <w:r>
        <w:t>C</w:t>
      </w:r>
      <w:r w:rsidR="00113315">
        <w:t>hair</w:t>
      </w:r>
      <w:bookmarkEnd w:id="58"/>
      <w:bookmarkEnd w:id="59"/>
      <w:bookmarkEnd w:id="60"/>
      <w:bookmarkEnd w:id="61"/>
      <w:bookmarkEnd w:id="62"/>
      <w:bookmarkEnd w:id="63"/>
    </w:p>
    <w:p w:rsidRPr="0095503B" w:rsidR="0095503B" w:rsidP="0095503B" w:rsidRDefault="0095503B" w14:paraId="21499D0A" w14:textId="30283596">
      <w:pPr>
        <w:spacing w:after="240" w:line="276" w:lineRule="auto"/>
        <w:ind w:left="709"/>
        <w:rPr>
          <w:rFonts w:ascii="Arial" w:hAnsi="Arial" w:cs="Arial"/>
          <w:sz w:val="22"/>
          <w:szCs w:val="22"/>
        </w:rPr>
      </w:pPr>
      <w:r w:rsidRPr="005A7732">
        <w:rPr>
          <w:rFonts w:ascii="Arial" w:hAnsi="Arial" w:cs="Arial"/>
          <w:sz w:val="22"/>
          <w:szCs w:val="22"/>
        </w:rPr>
        <w:t>Section 5</w:t>
      </w:r>
      <w:r>
        <w:rPr>
          <w:rFonts w:ascii="Arial" w:hAnsi="Arial" w:cs="Arial"/>
          <w:sz w:val="22"/>
          <w:szCs w:val="22"/>
        </w:rPr>
        <w:t>9</w:t>
      </w:r>
      <w:proofErr w:type="gramStart"/>
      <w:r>
        <w:rPr>
          <w:rFonts w:ascii="Arial" w:hAnsi="Arial" w:cs="Arial"/>
          <w:sz w:val="22"/>
          <w:szCs w:val="22"/>
        </w:rPr>
        <w:t>B(</w:t>
      </w:r>
      <w:proofErr w:type="gramEnd"/>
      <w:r>
        <w:rPr>
          <w:rFonts w:ascii="Arial" w:hAnsi="Arial" w:cs="Arial"/>
          <w:sz w:val="22"/>
          <w:szCs w:val="22"/>
        </w:rPr>
        <w:t>1)</w:t>
      </w:r>
      <w:r w:rsidRPr="005A7732">
        <w:rPr>
          <w:rFonts w:ascii="Arial" w:hAnsi="Arial" w:cs="Arial"/>
          <w:sz w:val="22"/>
          <w:szCs w:val="22"/>
        </w:rPr>
        <w:t xml:space="preserve"> of the </w:t>
      </w:r>
      <w:r w:rsidRPr="0095503B">
        <w:rPr>
          <w:rFonts w:ascii="Arial" w:hAnsi="Arial" w:cs="Arial"/>
          <w:sz w:val="22"/>
          <w:szCs w:val="22"/>
        </w:rPr>
        <w:t>EM Act 2013 specifies</w:t>
      </w:r>
      <w:r>
        <w:rPr>
          <w:rFonts w:ascii="Arial" w:hAnsi="Arial" w:cs="Arial"/>
          <w:sz w:val="22"/>
          <w:szCs w:val="22"/>
        </w:rPr>
        <w:t xml:space="preserve"> that the municipal council must nominate either its Chief Executive Officer or a member of the municipal council staff by the Chief Executive Officer as the chairperson.</w:t>
      </w:r>
    </w:p>
    <w:p w:rsidRPr="005A7732" w:rsidR="007B7CD2" w:rsidP="007B7CD2" w:rsidRDefault="00284524" w14:paraId="1C4553E5" w14:textId="62E7F82A">
      <w:pPr>
        <w:pStyle w:val="Heading2"/>
        <w:ind w:left="709" w:hanging="680"/>
      </w:pPr>
      <w:bookmarkStart w:id="64" w:name="_Toc40888112"/>
      <w:bookmarkStart w:id="65" w:name="_Toc40890424"/>
      <w:bookmarkStart w:id="66" w:name="_Toc40890463"/>
      <w:bookmarkStart w:id="67" w:name="_Toc40899330"/>
      <w:bookmarkStart w:id="68" w:name="_Toc41057557"/>
      <w:bookmarkStart w:id="69" w:name="_Toc53155970"/>
      <w:r>
        <w:t>C</w:t>
      </w:r>
      <w:r w:rsidR="009C7A5F">
        <w:t>hair</w:t>
      </w:r>
      <w:r w:rsidRPr="005A7732" w:rsidR="007B7CD2">
        <w:t xml:space="preserve"> responsibilities</w:t>
      </w:r>
      <w:bookmarkEnd w:id="64"/>
      <w:bookmarkEnd w:id="65"/>
      <w:bookmarkEnd w:id="66"/>
      <w:bookmarkEnd w:id="67"/>
      <w:bookmarkEnd w:id="68"/>
      <w:bookmarkEnd w:id="69"/>
    </w:p>
    <w:p w:rsidRPr="005A7732" w:rsidR="007B7CD2" w:rsidP="007B7CD2" w:rsidRDefault="007B7CD2" w14:paraId="2AB0302A" w14:textId="7752E57D">
      <w:pPr>
        <w:spacing w:line="276" w:lineRule="auto"/>
        <w:ind w:left="709"/>
        <w:rPr>
          <w:rFonts w:ascii="Arial" w:hAnsi="Arial" w:eastAsia="Calibri" w:cs="Arial"/>
          <w:sz w:val="22"/>
          <w:szCs w:val="22"/>
        </w:rPr>
      </w:pPr>
      <w:r w:rsidRPr="005A7732">
        <w:rPr>
          <w:rFonts w:ascii="Arial" w:hAnsi="Arial" w:eastAsia="Calibri" w:cs="Arial"/>
          <w:sz w:val="22"/>
          <w:szCs w:val="22"/>
        </w:rPr>
        <w:t xml:space="preserve">The </w:t>
      </w:r>
      <w:r w:rsidR="00113315">
        <w:rPr>
          <w:rFonts w:ascii="Arial" w:hAnsi="Arial" w:eastAsia="Calibri" w:cs="Arial"/>
          <w:sz w:val="22"/>
          <w:szCs w:val="22"/>
        </w:rPr>
        <w:t>chair</w:t>
      </w:r>
      <w:r w:rsidRPr="005A7732">
        <w:rPr>
          <w:rFonts w:ascii="Arial" w:hAnsi="Arial" w:eastAsia="Calibri" w:cs="Arial"/>
          <w:sz w:val="22"/>
          <w:szCs w:val="22"/>
        </w:rPr>
        <w:t xml:space="preserve"> has the following functions (s5</w:t>
      </w:r>
      <w:r w:rsidR="0095503B">
        <w:rPr>
          <w:rFonts w:ascii="Arial" w:hAnsi="Arial" w:eastAsia="Calibri" w:cs="Arial"/>
          <w:sz w:val="22"/>
          <w:szCs w:val="22"/>
        </w:rPr>
        <w:t>9</w:t>
      </w:r>
      <w:proofErr w:type="gramStart"/>
      <w:r w:rsidR="0095503B">
        <w:rPr>
          <w:rFonts w:ascii="Arial" w:hAnsi="Arial" w:eastAsia="Calibri" w:cs="Arial"/>
          <w:sz w:val="22"/>
          <w:szCs w:val="22"/>
        </w:rPr>
        <w:t>B</w:t>
      </w:r>
      <w:r w:rsidRPr="005A7732">
        <w:rPr>
          <w:rFonts w:ascii="Arial" w:hAnsi="Arial" w:eastAsia="Calibri" w:cs="Arial"/>
          <w:sz w:val="22"/>
          <w:szCs w:val="22"/>
        </w:rPr>
        <w:t>(</w:t>
      </w:r>
      <w:proofErr w:type="gramEnd"/>
      <w:r w:rsidRPr="005A7732">
        <w:rPr>
          <w:rFonts w:ascii="Arial" w:hAnsi="Arial" w:eastAsia="Calibri" w:cs="Arial"/>
          <w:sz w:val="22"/>
          <w:szCs w:val="22"/>
        </w:rPr>
        <w:t xml:space="preserve">2) of the </w:t>
      </w:r>
      <w:r w:rsidR="003C4D6F">
        <w:rPr>
          <w:rFonts w:ascii="Arial" w:hAnsi="Arial" w:eastAsia="Calibri" w:cs="Arial"/>
          <w:sz w:val="22"/>
          <w:szCs w:val="22"/>
        </w:rPr>
        <w:t>EM Act 2013</w:t>
      </w:r>
      <w:r w:rsidRPr="005A7732">
        <w:rPr>
          <w:rFonts w:ascii="Arial" w:hAnsi="Arial" w:eastAsia="Calibri" w:cs="Arial"/>
          <w:sz w:val="22"/>
          <w:szCs w:val="22"/>
        </w:rPr>
        <w:t>):</w:t>
      </w:r>
    </w:p>
    <w:p w:rsidRPr="005A7732" w:rsidR="007B7CD2" w:rsidP="007B7CD2" w:rsidRDefault="009C7A5F" w14:paraId="44348909" w14:textId="571DB69E">
      <w:pPr>
        <w:numPr>
          <w:ilvl w:val="0"/>
          <w:numId w:val="33"/>
        </w:numPr>
        <w:spacing w:after="240" w:line="276" w:lineRule="auto"/>
        <w:ind w:left="1080"/>
        <w:contextualSpacing/>
        <w:rPr>
          <w:rFonts w:ascii="Arial" w:hAnsi="Arial" w:eastAsia="Calibri" w:cs="Arial"/>
          <w:sz w:val="22"/>
          <w:szCs w:val="22"/>
        </w:rPr>
      </w:pPr>
      <w:r>
        <w:rPr>
          <w:rFonts w:ascii="Arial" w:hAnsi="Arial" w:eastAsia="Calibri" w:cs="Arial"/>
          <w:sz w:val="22"/>
          <w:szCs w:val="22"/>
        </w:rPr>
        <w:t>chair</w:t>
      </w:r>
      <w:r w:rsidRPr="005A7732" w:rsidR="007B7CD2">
        <w:rPr>
          <w:rFonts w:ascii="Arial" w:hAnsi="Arial" w:eastAsia="Calibri" w:cs="Arial"/>
          <w:sz w:val="22"/>
          <w:szCs w:val="22"/>
        </w:rPr>
        <w:t xml:space="preserve">ing </w:t>
      </w:r>
      <w:r w:rsidR="000529B6">
        <w:rPr>
          <w:rFonts w:ascii="Arial" w:hAnsi="Arial" w:eastAsia="Calibri" w:cs="Arial"/>
          <w:sz w:val="22"/>
          <w:szCs w:val="22"/>
        </w:rPr>
        <w:t>MEMPC</w:t>
      </w:r>
      <w:r w:rsidRPr="005A7732" w:rsidR="007B7CD2">
        <w:rPr>
          <w:rFonts w:ascii="Arial" w:hAnsi="Arial" w:eastAsia="Calibri" w:cs="Arial"/>
          <w:sz w:val="22"/>
          <w:szCs w:val="22"/>
        </w:rPr>
        <w:t xml:space="preserve"> meetings</w:t>
      </w:r>
    </w:p>
    <w:p w:rsidRPr="005A7732" w:rsidR="007B7CD2" w:rsidP="007B7CD2" w:rsidRDefault="0095503B" w14:paraId="2E79E694" w14:textId="0911FF34">
      <w:pPr>
        <w:numPr>
          <w:ilvl w:val="0"/>
          <w:numId w:val="33"/>
        </w:numPr>
        <w:spacing w:after="240" w:line="276" w:lineRule="auto"/>
        <w:ind w:left="1080"/>
        <w:contextualSpacing/>
        <w:rPr>
          <w:rFonts w:ascii="Arial" w:hAnsi="Arial" w:eastAsia="Calibri" w:cs="Arial"/>
          <w:sz w:val="22"/>
          <w:szCs w:val="22"/>
        </w:rPr>
      </w:pPr>
      <w:r>
        <w:rPr>
          <w:rFonts w:ascii="Arial" w:hAnsi="Arial" w:eastAsia="Calibri" w:cs="Arial"/>
          <w:sz w:val="22"/>
          <w:szCs w:val="22"/>
        </w:rPr>
        <w:lastRenderedPageBreak/>
        <w:t>facilitating</w:t>
      </w:r>
      <w:r w:rsidRPr="005A7732" w:rsidR="007B7CD2">
        <w:rPr>
          <w:rFonts w:ascii="Arial" w:hAnsi="Arial" w:eastAsia="Calibri" w:cs="Arial"/>
          <w:sz w:val="22"/>
          <w:szCs w:val="22"/>
        </w:rPr>
        <w:t xml:space="preserve"> the </w:t>
      </w:r>
      <w:r w:rsidR="000529B6">
        <w:rPr>
          <w:rFonts w:ascii="Arial" w:hAnsi="Arial" w:eastAsia="Calibri" w:cs="Arial"/>
          <w:sz w:val="22"/>
          <w:szCs w:val="22"/>
        </w:rPr>
        <w:t>MEMPC</w:t>
      </w:r>
      <w:r w:rsidRPr="005A7732" w:rsidR="007B7CD2">
        <w:rPr>
          <w:rFonts w:ascii="Arial" w:hAnsi="Arial" w:eastAsia="Calibri" w:cs="Arial"/>
          <w:sz w:val="22"/>
          <w:szCs w:val="22"/>
        </w:rPr>
        <w:t xml:space="preserve"> to perform its functions</w:t>
      </w:r>
    </w:p>
    <w:p w:rsidRPr="005A7732" w:rsidR="007B7CD2" w:rsidP="007B7CD2" w:rsidRDefault="007B7CD2" w14:paraId="158F7A1C" w14:textId="79291335">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 xml:space="preserve">On behalf of </w:t>
      </w:r>
      <w:r w:rsidR="000529B6">
        <w:rPr>
          <w:rFonts w:ascii="Arial" w:hAnsi="Arial" w:eastAsia="Calibri" w:cs="Arial"/>
          <w:sz w:val="22"/>
          <w:szCs w:val="22"/>
        </w:rPr>
        <w:t>MEMPC</w:t>
      </w:r>
      <w:r w:rsidRPr="005A7732">
        <w:rPr>
          <w:rFonts w:ascii="Arial" w:hAnsi="Arial" w:eastAsia="Calibri" w:cs="Arial"/>
          <w:sz w:val="22"/>
          <w:szCs w:val="22"/>
        </w:rPr>
        <w:t xml:space="preserve"> provide information and recommendations to the </w:t>
      </w:r>
      <w:r w:rsidR="0095503B">
        <w:rPr>
          <w:rFonts w:ascii="Arial" w:hAnsi="Arial" w:eastAsia="Calibri" w:cs="Arial"/>
          <w:sz w:val="22"/>
          <w:szCs w:val="22"/>
        </w:rPr>
        <w:t>R</w:t>
      </w:r>
      <w:r w:rsidR="0037251F">
        <w:rPr>
          <w:rFonts w:ascii="Arial" w:hAnsi="Arial" w:eastAsia="Calibri" w:cs="Arial"/>
          <w:sz w:val="22"/>
          <w:szCs w:val="22"/>
        </w:rPr>
        <w:t>EM</w:t>
      </w:r>
      <w:r w:rsidR="0095503B">
        <w:rPr>
          <w:rFonts w:ascii="Arial" w:hAnsi="Arial" w:eastAsia="Calibri" w:cs="Arial"/>
          <w:sz w:val="22"/>
          <w:szCs w:val="22"/>
        </w:rPr>
        <w:t>P</w:t>
      </w:r>
      <w:r w:rsidR="0037251F">
        <w:rPr>
          <w:rFonts w:ascii="Arial" w:hAnsi="Arial" w:eastAsia="Calibri" w:cs="Arial"/>
          <w:sz w:val="22"/>
          <w:szCs w:val="22"/>
        </w:rPr>
        <w:t>C</w:t>
      </w:r>
    </w:p>
    <w:p w:rsidRPr="005A7732" w:rsidR="007B7CD2" w:rsidP="007B7CD2" w:rsidRDefault="007B7CD2" w14:paraId="53B7A4B3" w14:textId="77777777">
      <w:pPr>
        <w:spacing w:after="240" w:line="276" w:lineRule="auto"/>
        <w:ind w:left="360"/>
        <w:contextualSpacing/>
        <w:rPr>
          <w:rFonts w:ascii="Arial" w:hAnsi="Arial" w:eastAsia="Calibri" w:cs="Arial"/>
          <w:sz w:val="22"/>
          <w:szCs w:val="22"/>
        </w:rPr>
      </w:pPr>
    </w:p>
    <w:p w:rsidRPr="005A7732" w:rsidR="007B7CD2" w:rsidP="007B7CD2" w:rsidRDefault="007B7CD2" w14:paraId="47364536" w14:textId="54DF5C88">
      <w:pPr>
        <w:spacing w:line="276" w:lineRule="auto"/>
        <w:ind w:left="709"/>
        <w:rPr>
          <w:rFonts w:ascii="Arial" w:hAnsi="Arial" w:eastAsia="Calibri" w:cs="Arial"/>
          <w:sz w:val="22"/>
          <w:szCs w:val="22"/>
        </w:rPr>
      </w:pPr>
      <w:r w:rsidRPr="005A7732">
        <w:rPr>
          <w:rFonts w:ascii="Arial" w:hAnsi="Arial" w:eastAsia="Calibri" w:cs="Arial"/>
          <w:sz w:val="22"/>
          <w:szCs w:val="22"/>
        </w:rPr>
        <w:t xml:space="preserve">Additionally, the </w:t>
      </w:r>
      <w:r w:rsidR="00113315">
        <w:rPr>
          <w:rFonts w:ascii="Arial" w:hAnsi="Arial" w:eastAsia="Calibri" w:cs="Arial"/>
          <w:sz w:val="22"/>
          <w:szCs w:val="22"/>
        </w:rPr>
        <w:t>chair</w:t>
      </w:r>
      <w:r w:rsidRPr="005A7732" w:rsidR="00113315">
        <w:rPr>
          <w:rFonts w:ascii="Arial" w:hAnsi="Arial" w:eastAsia="Calibri" w:cs="Arial"/>
          <w:sz w:val="22"/>
          <w:szCs w:val="22"/>
        </w:rPr>
        <w:t xml:space="preserve"> </w:t>
      </w:r>
      <w:r w:rsidRPr="005A7732">
        <w:rPr>
          <w:rFonts w:ascii="Arial" w:hAnsi="Arial" w:eastAsia="Calibri" w:cs="Arial"/>
          <w:sz w:val="22"/>
          <w:szCs w:val="22"/>
        </w:rPr>
        <w:t>will:</w:t>
      </w:r>
    </w:p>
    <w:p w:rsidRPr="005A7732" w:rsidR="007B7CD2" w:rsidP="007B7CD2" w:rsidRDefault="007B7CD2" w14:paraId="080A0ED3" w14:textId="29185FBC">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 xml:space="preserve">Ensure the </w:t>
      </w:r>
      <w:r w:rsidR="000529B6">
        <w:rPr>
          <w:rFonts w:ascii="Arial" w:hAnsi="Arial" w:eastAsia="Calibri" w:cs="Arial"/>
          <w:sz w:val="22"/>
          <w:szCs w:val="22"/>
        </w:rPr>
        <w:t>MEMPC</w:t>
      </w:r>
      <w:r w:rsidRPr="005A7732">
        <w:rPr>
          <w:rFonts w:ascii="Arial" w:hAnsi="Arial" w:eastAsia="Calibri" w:cs="Arial"/>
          <w:sz w:val="22"/>
          <w:szCs w:val="22"/>
        </w:rPr>
        <w:t xml:space="preserve"> operates in accordance with the requirements of this Terms of Reference</w:t>
      </w:r>
    </w:p>
    <w:p w:rsidRPr="005A7732" w:rsidR="007B7CD2" w:rsidP="007B7CD2" w:rsidRDefault="007B7CD2" w14:paraId="04E75ED7" w14:textId="77777777">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Preside at and manage all meetings</w:t>
      </w:r>
    </w:p>
    <w:p w:rsidRPr="005A7732" w:rsidR="007B7CD2" w:rsidP="007B7CD2" w:rsidRDefault="007B7CD2" w14:paraId="3B2E1BB2" w14:textId="77777777">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Confirm the agenda for each meeting</w:t>
      </w:r>
    </w:p>
    <w:p w:rsidRPr="005A7732" w:rsidR="007B7CD2" w:rsidP="007B7CD2" w:rsidRDefault="007B7CD2" w14:paraId="72E96157" w14:textId="325F5E2F">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 xml:space="preserve">Manage acceptance/advice of last-minute papers or agenda items prior to </w:t>
      </w:r>
      <w:r w:rsidR="000529B6">
        <w:rPr>
          <w:rFonts w:ascii="Arial" w:hAnsi="Arial" w:eastAsia="Calibri" w:cs="Arial"/>
          <w:sz w:val="22"/>
          <w:szCs w:val="22"/>
        </w:rPr>
        <w:t>MEMPC</w:t>
      </w:r>
      <w:r w:rsidRPr="005A7732">
        <w:rPr>
          <w:rFonts w:ascii="Arial" w:hAnsi="Arial" w:eastAsia="Calibri" w:cs="Arial"/>
          <w:sz w:val="22"/>
          <w:szCs w:val="22"/>
        </w:rPr>
        <w:t xml:space="preserve"> meetings.</w:t>
      </w:r>
    </w:p>
    <w:p w:rsidRPr="005A7732" w:rsidR="007B7CD2" w:rsidP="007B7CD2" w:rsidRDefault="007B7CD2" w14:paraId="7E483319" w14:textId="7877F37E">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 xml:space="preserve">Ensure that the </w:t>
      </w:r>
      <w:r w:rsidR="000529B6">
        <w:rPr>
          <w:rFonts w:ascii="Arial" w:hAnsi="Arial" w:eastAsia="Calibri" w:cs="Arial"/>
          <w:sz w:val="22"/>
          <w:szCs w:val="22"/>
        </w:rPr>
        <w:t>MEMPC</w:t>
      </w:r>
      <w:r w:rsidRPr="005A7732">
        <w:rPr>
          <w:rFonts w:ascii="Arial" w:hAnsi="Arial" w:eastAsia="Calibri" w:cs="Arial"/>
          <w:sz w:val="22"/>
          <w:szCs w:val="22"/>
        </w:rPr>
        <w:t xml:space="preserve"> meets according to its schedule</w:t>
      </w:r>
    </w:p>
    <w:p w:rsidRPr="005A7732" w:rsidR="007B7CD2" w:rsidP="007B7CD2" w:rsidRDefault="007B7CD2" w14:paraId="32DD46E3" w14:textId="2209D8D9">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 xml:space="preserve">Ensure that </w:t>
      </w:r>
      <w:r w:rsidR="000529B6">
        <w:rPr>
          <w:rFonts w:ascii="Arial" w:hAnsi="Arial" w:eastAsia="Calibri" w:cs="Arial"/>
          <w:sz w:val="22"/>
          <w:szCs w:val="22"/>
        </w:rPr>
        <w:t>MEMPC</w:t>
      </w:r>
      <w:r w:rsidRPr="005A7732">
        <w:rPr>
          <w:rFonts w:ascii="Arial" w:hAnsi="Arial" w:eastAsia="Calibri" w:cs="Arial"/>
          <w:sz w:val="22"/>
          <w:szCs w:val="22"/>
        </w:rPr>
        <w:t xml:space="preserve"> meetings are efficient and effective</w:t>
      </w:r>
    </w:p>
    <w:p w:rsidRPr="005A7732" w:rsidR="007B7CD2" w:rsidP="007B7CD2" w:rsidRDefault="007B7CD2" w14:paraId="6DF52F3B" w14:textId="77777777">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Provide leadership to the committee in its deliberations</w:t>
      </w:r>
    </w:p>
    <w:p w:rsidRPr="005A7732" w:rsidR="007B7CD2" w:rsidP="007B7CD2" w:rsidRDefault="007B7CD2" w14:paraId="7221D02F" w14:textId="77777777">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Facilitate frank and open discussion</w:t>
      </w:r>
    </w:p>
    <w:p w:rsidRPr="005A7732" w:rsidR="007B7CD2" w:rsidP="007B7CD2" w:rsidRDefault="007B7CD2" w14:paraId="163C8EB1" w14:textId="77777777">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Ensure that all members can participate equally</w:t>
      </w:r>
    </w:p>
    <w:p w:rsidR="0037251F" w:rsidP="007B7CD2" w:rsidRDefault="0037251F" w14:paraId="0A1526FB" w14:textId="2D796141">
      <w:pPr>
        <w:numPr>
          <w:ilvl w:val="0"/>
          <w:numId w:val="33"/>
        </w:numPr>
        <w:spacing w:after="240" w:line="276" w:lineRule="auto"/>
        <w:ind w:left="1080"/>
        <w:contextualSpacing/>
        <w:rPr>
          <w:rFonts w:ascii="Arial" w:hAnsi="Arial" w:eastAsia="Calibri" w:cs="Arial"/>
          <w:sz w:val="22"/>
          <w:szCs w:val="22"/>
        </w:rPr>
      </w:pPr>
      <w:r>
        <w:rPr>
          <w:rFonts w:ascii="Arial" w:hAnsi="Arial" w:eastAsia="Calibri" w:cs="Arial"/>
          <w:sz w:val="22"/>
          <w:szCs w:val="22"/>
        </w:rPr>
        <w:t xml:space="preserve">Refer issues or matters of concern identified by the </w:t>
      </w:r>
      <w:r w:rsidR="000529B6">
        <w:rPr>
          <w:rFonts w:ascii="Arial" w:hAnsi="Arial" w:eastAsia="Calibri" w:cs="Arial"/>
          <w:sz w:val="22"/>
          <w:szCs w:val="22"/>
        </w:rPr>
        <w:t>MEMPC</w:t>
      </w:r>
      <w:r w:rsidR="003C4D6F">
        <w:rPr>
          <w:rFonts w:ascii="Arial" w:hAnsi="Arial" w:eastAsia="Calibri" w:cs="Arial"/>
          <w:sz w:val="22"/>
          <w:szCs w:val="22"/>
        </w:rPr>
        <w:t>,</w:t>
      </w:r>
      <w:r>
        <w:rPr>
          <w:rFonts w:ascii="Arial" w:hAnsi="Arial" w:eastAsia="Calibri" w:cs="Arial"/>
          <w:sz w:val="22"/>
          <w:szCs w:val="22"/>
        </w:rPr>
        <w:t xml:space="preserve"> or members of the </w:t>
      </w:r>
      <w:r w:rsidR="000529B6">
        <w:rPr>
          <w:rFonts w:ascii="Arial" w:hAnsi="Arial" w:eastAsia="Calibri" w:cs="Arial"/>
          <w:sz w:val="22"/>
          <w:szCs w:val="22"/>
        </w:rPr>
        <w:t>MEMPC</w:t>
      </w:r>
      <w:r w:rsidR="003C4D6F">
        <w:rPr>
          <w:rFonts w:ascii="Arial" w:hAnsi="Arial" w:eastAsia="Calibri" w:cs="Arial"/>
          <w:sz w:val="22"/>
          <w:szCs w:val="22"/>
        </w:rPr>
        <w:t>,</w:t>
      </w:r>
      <w:r>
        <w:rPr>
          <w:rFonts w:ascii="Arial" w:hAnsi="Arial" w:eastAsia="Calibri" w:cs="Arial"/>
          <w:sz w:val="22"/>
          <w:szCs w:val="22"/>
        </w:rPr>
        <w:t xml:space="preserve"> to the </w:t>
      </w:r>
      <w:r w:rsidR="0095503B">
        <w:rPr>
          <w:rFonts w:ascii="Arial" w:hAnsi="Arial" w:eastAsia="Calibri" w:cs="Arial"/>
          <w:sz w:val="22"/>
          <w:szCs w:val="22"/>
        </w:rPr>
        <w:t>R</w:t>
      </w:r>
      <w:r>
        <w:rPr>
          <w:rFonts w:ascii="Arial" w:hAnsi="Arial" w:eastAsia="Calibri" w:cs="Arial"/>
          <w:sz w:val="22"/>
          <w:szCs w:val="22"/>
        </w:rPr>
        <w:t>EM</w:t>
      </w:r>
      <w:r w:rsidR="0095503B">
        <w:rPr>
          <w:rFonts w:ascii="Arial" w:hAnsi="Arial" w:eastAsia="Calibri" w:cs="Arial"/>
          <w:sz w:val="22"/>
          <w:szCs w:val="22"/>
        </w:rPr>
        <w:t>P</w:t>
      </w:r>
      <w:r>
        <w:rPr>
          <w:rFonts w:ascii="Arial" w:hAnsi="Arial" w:eastAsia="Calibri" w:cs="Arial"/>
          <w:sz w:val="22"/>
          <w:szCs w:val="22"/>
        </w:rPr>
        <w:t xml:space="preserve">C </w:t>
      </w:r>
    </w:p>
    <w:p w:rsidRPr="005A7732" w:rsidR="007B7CD2" w:rsidP="007B7CD2" w:rsidRDefault="007B7CD2" w14:paraId="2C3ADA45" w14:textId="1F378532">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 xml:space="preserve">Sign correspondence on behalf of the </w:t>
      </w:r>
      <w:r w:rsidR="000529B6">
        <w:rPr>
          <w:rFonts w:ascii="Arial" w:hAnsi="Arial" w:eastAsia="Calibri" w:cs="Arial"/>
          <w:sz w:val="22"/>
          <w:szCs w:val="22"/>
        </w:rPr>
        <w:t>MEMPC</w:t>
      </w:r>
    </w:p>
    <w:p w:rsidRPr="005A7732" w:rsidR="007B7CD2" w:rsidP="007B7CD2" w:rsidRDefault="007B7CD2" w14:paraId="68D444DB" w14:textId="2CC5D107">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 xml:space="preserve">Represent the </w:t>
      </w:r>
      <w:r w:rsidR="000529B6">
        <w:rPr>
          <w:rFonts w:ascii="Arial" w:hAnsi="Arial" w:eastAsia="Calibri" w:cs="Arial"/>
          <w:sz w:val="22"/>
          <w:szCs w:val="22"/>
        </w:rPr>
        <w:t>MEMPC</w:t>
      </w:r>
      <w:r w:rsidRPr="005A7732">
        <w:rPr>
          <w:rFonts w:ascii="Arial" w:hAnsi="Arial" w:eastAsia="Calibri" w:cs="Arial"/>
          <w:sz w:val="22"/>
          <w:szCs w:val="22"/>
        </w:rPr>
        <w:t xml:space="preserve"> in other forums where appropriate</w:t>
      </w:r>
    </w:p>
    <w:p w:rsidRPr="005A7732" w:rsidR="007B7CD2" w:rsidP="007B7CD2" w:rsidRDefault="007B7CD2" w14:paraId="326283D0" w14:textId="77777777">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Coordinate out of session matters</w:t>
      </w:r>
    </w:p>
    <w:p w:rsidRPr="005A7732" w:rsidR="007B7CD2" w:rsidP="007B7CD2" w:rsidRDefault="007B7CD2" w14:paraId="08679EE1" w14:textId="0EA2BAE3">
      <w:pPr>
        <w:pStyle w:val="Heading2"/>
        <w:ind w:left="709" w:hanging="680"/>
      </w:pPr>
      <w:bookmarkStart w:id="70" w:name="_Toc40888113"/>
      <w:bookmarkStart w:id="71" w:name="_Toc40890425"/>
      <w:bookmarkStart w:id="72" w:name="_Toc40890464"/>
      <w:bookmarkStart w:id="73" w:name="_Toc40899331"/>
      <w:bookmarkStart w:id="74" w:name="_Toc41057558"/>
      <w:bookmarkStart w:id="75" w:name="_Toc53155971"/>
      <w:r w:rsidRPr="005A7732">
        <w:t xml:space="preserve">Election of a </w:t>
      </w:r>
      <w:r w:rsidRPr="005A7732" w:rsidR="00113315">
        <w:t xml:space="preserve">deputy </w:t>
      </w:r>
      <w:r w:rsidR="00113315">
        <w:t>chair</w:t>
      </w:r>
      <w:bookmarkEnd w:id="70"/>
      <w:bookmarkEnd w:id="71"/>
      <w:bookmarkEnd w:id="72"/>
      <w:bookmarkEnd w:id="73"/>
      <w:bookmarkEnd w:id="74"/>
      <w:bookmarkEnd w:id="75"/>
    </w:p>
    <w:p w:rsidRPr="005A7732" w:rsidR="007B7CD2" w:rsidP="007B7CD2" w:rsidRDefault="007B7CD2" w14:paraId="0A46C8D3" w14:textId="4CB8CB8E">
      <w:pPr>
        <w:spacing w:line="276" w:lineRule="auto"/>
        <w:ind w:left="709"/>
        <w:rPr>
          <w:rFonts w:ascii="Arial" w:hAnsi="Arial" w:cs="Arial"/>
          <w:sz w:val="22"/>
          <w:szCs w:val="22"/>
        </w:rPr>
      </w:pPr>
      <w:r w:rsidRPr="005A7732">
        <w:rPr>
          <w:rFonts w:ascii="Arial" w:hAnsi="Arial" w:cs="Arial"/>
          <w:sz w:val="22"/>
          <w:szCs w:val="22"/>
        </w:rPr>
        <w:t xml:space="preserve">To ensure consistency and redundancy the </w:t>
      </w:r>
      <w:r w:rsidR="000529B6">
        <w:rPr>
          <w:rFonts w:ascii="Arial" w:hAnsi="Arial" w:cs="Arial"/>
          <w:sz w:val="22"/>
          <w:szCs w:val="22"/>
        </w:rPr>
        <w:t>MEMPC</w:t>
      </w:r>
      <w:r w:rsidRPr="005A7732">
        <w:rPr>
          <w:rFonts w:ascii="Arial" w:hAnsi="Arial" w:cs="Arial"/>
          <w:sz w:val="22"/>
          <w:szCs w:val="22"/>
        </w:rPr>
        <w:t xml:space="preserve"> will elect a </w:t>
      </w:r>
      <w:r w:rsidRPr="005A7732" w:rsidR="009C7A5F">
        <w:rPr>
          <w:rFonts w:ascii="Arial" w:hAnsi="Arial" w:cs="Arial"/>
          <w:sz w:val="22"/>
          <w:szCs w:val="22"/>
        </w:rPr>
        <w:t xml:space="preserve">deputy </w:t>
      </w:r>
      <w:r w:rsidR="00113315">
        <w:rPr>
          <w:rFonts w:ascii="Arial" w:hAnsi="Arial" w:cs="Arial"/>
          <w:sz w:val="22"/>
          <w:szCs w:val="22"/>
        </w:rPr>
        <w:t>chair</w:t>
      </w:r>
      <w:r w:rsidRPr="005A7732">
        <w:rPr>
          <w:rFonts w:ascii="Arial" w:hAnsi="Arial" w:cs="Arial"/>
          <w:sz w:val="22"/>
          <w:szCs w:val="22"/>
        </w:rPr>
        <w:t xml:space="preserve">.  This appointment may be </w:t>
      </w:r>
      <w:r w:rsidR="00352BC2">
        <w:rPr>
          <w:rFonts w:ascii="Arial" w:hAnsi="Arial" w:cs="Arial"/>
          <w:sz w:val="22"/>
          <w:szCs w:val="22"/>
        </w:rPr>
        <w:t xml:space="preserve">a certain </w:t>
      </w:r>
      <w:proofErr w:type="gramStart"/>
      <w:r w:rsidR="00352BC2">
        <w:rPr>
          <w:rFonts w:ascii="Arial" w:hAnsi="Arial" w:cs="Arial"/>
          <w:sz w:val="22"/>
          <w:szCs w:val="22"/>
        </w:rPr>
        <w:t>period of time</w:t>
      </w:r>
      <w:proofErr w:type="gramEnd"/>
      <w:r w:rsidR="00352BC2">
        <w:rPr>
          <w:rFonts w:ascii="Arial" w:hAnsi="Arial" w:cs="Arial"/>
          <w:sz w:val="22"/>
          <w:szCs w:val="22"/>
        </w:rPr>
        <w:t>, as agreed by the MEMPC</w:t>
      </w:r>
      <w:r w:rsidRPr="005A7732">
        <w:rPr>
          <w:rFonts w:ascii="Arial" w:hAnsi="Arial" w:cs="Arial"/>
          <w:sz w:val="22"/>
          <w:szCs w:val="22"/>
        </w:rPr>
        <w:t>.</w:t>
      </w:r>
    </w:p>
    <w:p w:rsidRPr="005A7732" w:rsidR="007B7CD2" w:rsidP="007B7CD2" w:rsidRDefault="007B7CD2" w14:paraId="58930B23" w14:textId="0CCA8D40">
      <w:pPr>
        <w:pStyle w:val="Heading2"/>
        <w:ind w:left="709" w:hanging="680"/>
      </w:pPr>
      <w:bookmarkStart w:id="76" w:name="_Toc40888114"/>
      <w:bookmarkStart w:id="77" w:name="_Toc40890426"/>
      <w:bookmarkStart w:id="78" w:name="_Toc40890465"/>
      <w:bookmarkStart w:id="79" w:name="_Toc40899332"/>
      <w:bookmarkStart w:id="80" w:name="_Toc41057559"/>
      <w:bookmarkStart w:id="81" w:name="_Toc53155972"/>
      <w:r w:rsidRPr="005A7732">
        <w:t xml:space="preserve">Deputy </w:t>
      </w:r>
      <w:r w:rsidR="00113315">
        <w:t>chair</w:t>
      </w:r>
      <w:r w:rsidRPr="005A7732" w:rsidR="00113315">
        <w:t xml:space="preserve"> </w:t>
      </w:r>
      <w:r w:rsidRPr="005A7732">
        <w:t>responsibilities</w:t>
      </w:r>
      <w:bookmarkEnd w:id="76"/>
      <w:bookmarkEnd w:id="77"/>
      <w:bookmarkEnd w:id="78"/>
      <w:bookmarkEnd w:id="79"/>
      <w:bookmarkEnd w:id="80"/>
      <w:bookmarkEnd w:id="81"/>
    </w:p>
    <w:p w:rsidRPr="005A7732" w:rsidR="007B7CD2" w:rsidP="007B7CD2" w:rsidRDefault="007B7CD2" w14:paraId="1C1F184E" w14:textId="466CB06E">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 xml:space="preserve">Undertake the role of the </w:t>
      </w:r>
      <w:r w:rsidR="00113315">
        <w:rPr>
          <w:rFonts w:ascii="Arial" w:hAnsi="Arial" w:eastAsia="Calibri" w:cs="Arial"/>
          <w:sz w:val="22"/>
          <w:szCs w:val="22"/>
        </w:rPr>
        <w:t>chair</w:t>
      </w:r>
      <w:r w:rsidRPr="005A7732" w:rsidR="00113315">
        <w:rPr>
          <w:rFonts w:ascii="Arial" w:hAnsi="Arial" w:eastAsia="Calibri" w:cs="Arial"/>
          <w:sz w:val="22"/>
          <w:szCs w:val="22"/>
        </w:rPr>
        <w:t xml:space="preserve"> </w:t>
      </w:r>
      <w:r w:rsidRPr="005A7732">
        <w:rPr>
          <w:rFonts w:ascii="Arial" w:hAnsi="Arial" w:eastAsia="Calibri" w:cs="Arial"/>
          <w:sz w:val="22"/>
          <w:szCs w:val="22"/>
        </w:rPr>
        <w:t xml:space="preserve">if the elected </w:t>
      </w:r>
      <w:r w:rsidR="00113315">
        <w:rPr>
          <w:rFonts w:ascii="Arial" w:hAnsi="Arial" w:eastAsia="Calibri" w:cs="Arial"/>
          <w:sz w:val="22"/>
          <w:szCs w:val="22"/>
        </w:rPr>
        <w:t>chair</w:t>
      </w:r>
      <w:r w:rsidRPr="005A7732" w:rsidR="00113315">
        <w:rPr>
          <w:rFonts w:ascii="Arial" w:hAnsi="Arial" w:eastAsia="Calibri" w:cs="Arial"/>
          <w:sz w:val="22"/>
          <w:szCs w:val="22"/>
        </w:rPr>
        <w:t xml:space="preserve"> </w:t>
      </w:r>
      <w:r w:rsidRPr="005A7732">
        <w:rPr>
          <w:rFonts w:ascii="Arial" w:hAnsi="Arial" w:eastAsia="Calibri" w:cs="Arial"/>
          <w:sz w:val="22"/>
          <w:szCs w:val="22"/>
        </w:rPr>
        <w:t>is absent</w:t>
      </w:r>
    </w:p>
    <w:p w:rsidRPr="005A7732" w:rsidR="007B7CD2" w:rsidP="007B7CD2" w:rsidRDefault="007B7CD2" w14:paraId="6FF432F6" w14:textId="245D0E52">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 xml:space="preserve">Receive delegated responsibilities of the </w:t>
      </w:r>
      <w:r w:rsidR="00113315">
        <w:rPr>
          <w:rFonts w:ascii="Arial" w:hAnsi="Arial" w:eastAsia="Calibri" w:cs="Arial"/>
          <w:sz w:val="22"/>
          <w:szCs w:val="22"/>
        </w:rPr>
        <w:t>chair</w:t>
      </w:r>
      <w:r w:rsidRPr="005A7732" w:rsidR="00113315">
        <w:rPr>
          <w:rFonts w:ascii="Arial" w:hAnsi="Arial" w:eastAsia="Calibri" w:cs="Arial"/>
          <w:sz w:val="22"/>
          <w:szCs w:val="22"/>
        </w:rPr>
        <w:t xml:space="preserve"> </w:t>
      </w:r>
      <w:r w:rsidRPr="005A7732">
        <w:rPr>
          <w:rFonts w:ascii="Arial" w:hAnsi="Arial" w:eastAsia="Calibri" w:cs="Arial"/>
          <w:sz w:val="22"/>
          <w:szCs w:val="22"/>
        </w:rPr>
        <w:t xml:space="preserve">as agreed with the </w:t>
      </w:r>
      <w:r w:rsidR="00113315">
        <w:rPr>
          <w:rFonts w:ascii="Arial" w:hAnsi="Arial" w:eastAsia="Calibri" w:cs="Arial"/>
          <w:sz w:val="22"/>
          <w:szCs w:val="22"/>
        </w:rPr>
        <w:t>chair</w:t>
      </w:r>
    </w:p>
    <w:p w:rsidRPr="005A7732" w:rsidR="007B7CD2" w:rsidP="007B7CD2" w:rsidRDefault="007B7CD2" w14:paraId="06540447" w14:textId="77777777">
      <w:pPr>
        <w:pStyle w:val="Heading2"/>
        <w:ind w:left="709" w:hanging="680"/>
      </w:pPr>
      <w:bookmarkStart w:id="82" w:name="_Toc40888115"/>
      <w:bookmarkStart w:id="83" w:name="_Toc40890427"/>
      <w:bookmarkStart w:id="84" w:name="_Toc40890466"/>
      <w:bookmarkStart w:id="85" w:name="_Toc40899333"/>
      <w:bookmarkStart w:id="86" w:name="_Toc41057560"/>
      <w:bookmarkStart w:id="87" w:name="_Toc53155973"/>
      <w:r w:rsidRPr="005A7732">
        <w:t>Member responsibilities</w:t>
      </w:r>
      <w:bookmarkEnd w:id="82"/>
      <w:bookmarkEnd w:id="83"/>
      <w:bookmarkEnd w:id="84"/>
      <w:bookmarkEnd w:id="85"/>
      <w:bookmarkEnd w:id="86"/>
      <w:bookmarkEnd w:id="87"/>
    </w:p>
    <w:p w:rsidRPr="005A7732" w:rsidR="007B7CD2" w:rsidP="007B7CD2" w:rsidRDefault="007B7CD2" w14:paraId="6034C379" w14:textId="2C0DDD4C">
      <w:pPr>
        <w:spacing w:after="240" w:line="276" w:lineRule="auto"/>
        <w:ind w:left="709"/>
        <w:rPr>
          <w:rFonts w:ascii="Arial" w:hAnsi="Arial" w:cs="Arial"/>
          <w:sz w:val="22"/>
          <w:szCs w:val="22"/>
        </w:rPr>
      </w:pPr>
      <w:r w:rsidRPr="005A7732">
        <w:rPr>
          <w:rFonts w:ascii="Arial" w:hAnsi="Arial" w:cs="Arial"/>
          <w:sz w:val="22"/>
          <w:szCs w:val="22"/>
        </w:rPr>
        <w:t xml:space="preserve">The </w:t>
      </w:r>
      <w:r w:rsidR="00117CFD">
        <w:rPr>
          <w:rFonts w:ascii="Arial" w:hAnsi="Arial" w:cs="Arial"/>
          <w:sz w:val="22"/>
          <w:szCs w:val="22"/>
        </w:rPr>
        <w:t>agencies</w:t>
      </w:r>
      <w:r w:rsidRPr="005A7732">
        <w:rPr>
          <w:rFonts w:ascii="Arial" w:hAnsi="Arial" w:cs="Arial"/>
          <w:sz w:val="22"/>
          <w:szCs w:val="22"/>
        </w:rPr>
        <w:t xml:space="preserve"> prescribed in the </w:t>
      </w:r>
      <w:r w:rsidR="003C4D6F">
        <w:rPr>
          <w:rFonts w:ascii="Arial" w:hAnsi="Arial" w:cs="Arial"/>
          <w:sz w:val="22"/>
          <w:szCs w:val="22"/>
        </w:rPr>
        <w:t xml:space="preserve">EM Act 2013 </w:t>
      </w:r>
      <w:r w:rsidRPr="005A7732">
        <w:rPr>
          <w:rFonts w:ascii="Arial" w:hAnsi="Arial" w:cs="Arial"/>
          <w:sz w:val="22"/>
          <w:szCs w:val="22"/>
        </w:rPr>
        <w:t xml:space="preserve">and additional </w:t>
      </w:r>
      <w:r w:rsidR="006625D5">
        <w:rPr>
          <w:rFonts w:ascii="Arial" w:hAnsi="Arial" w:cs="Arial"/>
          <w:sz w:val="22"/>
          <w:szCs w:val="22"/>
        </w:rPr>
        <w:t xml:space="preserve">invited </w:t>
      </w:r>
      <w:r w:rsidRPr="005A7732">
        <w:rPr>
          <w:rFonts w:ascii="Arial" w:hAnsi="Arial" w:cs="Arial"/>
          <w:sz w:val="22"/>
          <w:szCs w:val="22"/>
        </w:rPr>
        <w:t>committee members will provide representation at the appropriate level and with the authority to commit resources and make decisions on behalf of their organisation</w:t>
      </w:r>
      <w:r w:rsidR="00117CFD">
        <w:rPr>
          <w:rFonts w:ascii="Arial" w:hAnsi="Arial" w:cs="Arial"/>
          <w:sz w:val="22"/>
          <w:szCs w:val="22"/>
        </w:rPr>
        <w:t xml:space="preserve"> or community</w:t>
      </w:r>
      <w:r w:rsidRPr="005A7732">
        <w:rPr>
          <w:rFonts w:ascii="Arial" w:hAnsi="Arial" w:cs="Arial"/>
          <w:sz w:val="22"/>
          <w:szCs w:val="22"/>
        </w:rPr>
        <w:t>.</w:t>
      </w:r>
    </w:p>
    <w:p w:rsidRPr="005A7732" w:rsidR="007B7CD2" w:rsidP="007B7CD2" w:rsidRDefault="007B7CD2" w14:paraId="633BF530" w14:textId="6865D57C">
      <w:pPr>
        <w:spacing w:after="240" w:line="276" w:lineRule="auto"/>
        <w:ind w:left="709"/>
        <w:rPr>
          <w:rFonts w:ascii="Arial" w:hAnsi="Arial" w:cs="Arial"/>
          <w:sz w:val="22"/>
          <w:szCs w:val="22"/>
        </w:rPr>
      </w:pPr>
      <w:r w:rsidRPr="005A7732">
        <w:rPr>
          <w:rFonts w:ascii="Arial" w:hAnsi="Arial" w:eastAsia="Calibri" w:cs="Arial"/>
          <w:sz w:val="22"/>
          <w:szCs w:val="22"/>
        </w:rPr>
        <w:t xml:space="preserve">Members are asked to participate in the </w:t>
      </w:r>
      <w:r w:rsidR="000529B6">
        <w:rPr>
          <w:rFonts w:ascii="Arial" w:hAnsi="Arial" w:eastAsia="Calibri" w:cs="Arial"/>
          <w:sz w:val="22"/>
          <w:szCs w:val="22"/>
        </w:rPr>
        <w:t>MEMPC</w:t>
      </w:r>
      <w:r w:rsidRPr="005A7732">
        <w:rPr>
          <w:rFonts w:ascii="Arial" w:hAnsi="Arial" w:eastAsia="Calibri" w:cs="Arial"/>
          <w:sz w:val="22"/>
          <w:szCs w:val="22"/>
        </w:rPr>
        <w:t xml:space="preserve"> as a partnership and provide advice or make decisions in the best interest of the citizens of Victoria. </w:t>
      </w:r>
      <w:r w:rsidRPr="005A7732">
        <w:rPr>
          <w:rFonts w:ascii="Arial" w:hAnsi="Arial" w:cs="Arial"/>
          <w:sz w:val="22"/>
          <w:szCs w:val="22"/>
        </w:rPr>
        <w:t xml:space="preserve">The </w:t>
      </w:r>
      <w:r w:rsidR="000529B6">
        <w:rPr>
          <w:rFonts w:ascii="Arial" w:hAnsi="Arial" w:cs="Arial"/>
          <w:sz w:val="22"/>
          <w:szCs w:val="22"/>
        </w:rPr>
        <w:t>MEMPC</w:t>
      </w:r>
      <w:r w:rsidRPr="005A7732">
        <w:rPr>
          <w:rFonts w:ascii="Arial" w:hAnsi="Arial" w:cs="Arial"/>
          <w:sz w:val="22"/>
          <w:szCs w:val="22"/>
        </w:rPr>
        <w:t xml:space="preserve"> acknowledges and respects members existing responsibilities, accountabilities and associated levels of resourcing.</w:t>
      </w:r>
    </w:p>
    <w:p w:rsidRPr="005A7732" w:rsidR="007B7CD2" w:rsidP="007B7CD2" w:rsidRDefault="007B7CD2" w14:paraId="0E3A126D" w14:textId="2A68D359">
      <w:pPr>
        <w:spacing w:line="276" w:lineRule="auto"/>
        <w:ind w:left="709"/>
        <w:rPr>
          <w:rFonts w:ascii="Arial" w:hAnsi="Arial" w:cs="Arial"/>
          <w:sz w:val="22"/>
          <w:szCs w:val="22"/>
        </w:rPr>
      </w:pPr>
      <w:r w:rsidRPr="005A7732">
        <w:rPr>
          <w:rFonts w:ascii="Arial" w:hAnsi="Arial" w:cs="Arial"/>
          <w:sz w:val="22"/>
          <w:szCs w:val="22"/>
        </w:rPr>
        <w:t xml:space="preserve">All </w:t>
      </w:r>
      <w:r w:rsidR="000529B6">
        <w:rPr>
          <w:rFonts w:ascii="Arial" w:hAnsi="Arial" w:cs="Arial"/>
          <w:sz w:val="22"/>
          <w:szCs w:val="22"/>
        </w:rPr>
        <w:t>MEMPC</w:t>
      </w:r>
      <w:r w:rsidRPr="005A7732">
        <w:rPr>
          <w:rFonts w:ascii="Arial" w:hAnsi="Arial" w:cs="Arial"/>
          <w:sz w:val="22"/>
          <w:szCs w:val="22"/>
        </w:rPr>
        <w:t xml:space="preserve"> members will:</w:t>
      </w:r>
    </w:p>
    <w:p w:rsidRPr="005A7732" w:rsidR="007B7CD2" w:rsidP="007B7CD2" w:rsidRDefault="007B7CD2" w14:paraId="64E186DC" w14:textId="77777777">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 xml:space="preserve">Prepare for, prioritise and attend scheduled meetings </w:t>
      </w:r>
    </w:p>
    <w:p w:rsidR="007B7CD2" w:rsidP="007B7CD2" w:rsidRDefault="007B7CD2" w14:paraId="3AFF86A8" w14:textId="71674033">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 xml:space="preserve">Proactively contribute to the work of the </w:t>
      </w:r>
      <w:r w:rsidR="000529B6">
        <w:rPr>
          <w:rFonts w:ascii="Arial" w:hAnsi="Arial" w:eastAsia="Calibri" w:cs="Arial"/>
          <w:sz w:val="22"/>
          <w:szCs w:val="22"/>
        </w:rPr>
        <w:t>MEMPC</w:t>
      </w:r>
      <w:r w:rsidRPr="005A7732">
        <w:rPr>
          <w:rFonts w:ascii="Arial" w:hAnsi="Arial" w:eastAsia="Calibri" w:cs="Arial"/>
          <w:sz w:val="22"/>
          <w:szCs w:val="22"/>
        </w:rPr>
        <w:t xml:space="preserve"> </w:t>
      </w:r>
    </w:p>
    <w:p w:rsidRPr="005A7732" w:rsidR="007B7CD2" w:rsidP="007B7CD2" w:rsidRDefault="00117CFD" w14:paraId="0C8DE1EC" w14:textId="2D911FC3">
      <w:pPr>
        <w:numPr>
          <w:ilvl w:val="0"/>
          <w:numId w:val="33"/>
        </w:numPr>
        <w:spacing w:after="240" w:line="276" w:lineRule="auto"/>
        <w:ind w:left="1080"/>
        <w:contextualSpacing/>
        <w:rPr>
          <w:rFonts w:ascii="Arial" w:hAnsi="Arial" w:eastAsia="Calibri" w:cs="Arial"/>
          <w:sz w:val="22"/>
          <w:szCs w:val="22"/>
        </w:rPr>
      </w:pPr>
      <w:r>
        <w:rPr>
          <w:rFonts w:ascii="Arial" w:hAnsi="Arial" w:eastAsia="Calibri" w:cs="Arial"/>
          <w:sz w:val="22"/>
          <w:szCs w:val="22"/>
        </w:rPr>
        <w:t>Provide</w:t>
      </w:r>
      <w:r w:rsidRPr="005A7732" w:rsidR="007B7CD2">
        <w:rPr>
          <w:rFonts w:ascii="Arial" w:hAnsi="Arial" w:eastAsia="Calibri" w:cs="Arial"/>
          <w:sz w:val="22"/>
          <w:szCs w:val="22"/>
        </w:rPr>
        <w:t xml:space="preserve"> meeting papers</w:t>
      </w:r>
      <w:r>
        <w:rPr>
          <w:rFonts w:ascii="Arial" w:hAnsi="Arial" w:eastAsia="Calibri" w:cs="Arial"/>
          <w:sz w:val="22"/>
          <w:szCs w:val="22"/>
        </w:rPr>
        <w:t xml:space="preserve"> to the chair</w:t>
      </w:r>
      <w:r w:rsidRPr="005A7732" w:rsidR="007B7CD2">
        <w:rPr>
          <w:rFonts w:ascii="Arial" w:hAnsi="Arial" w:eastAsia="Calibri" w:cs="Arial"/>
          <w:sz w:val="22"/>
          <w:szCs w:val="22"/>
        </w:rPr>
        <w:t xml:space="preserve"> at least one week prior to a meeting</w:t>
      </w:r>
    </w:p>
    <w:p w:rsidRPr="005A7732" w:rsidR="007B7CD2" w:rsidP="007B7CD2" w:rsidRDefault="007B7CD2" w14:paraId="3A20E524" w14:textId="77777777">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Respect confidential and privileged information</w:t>
      </w:r>
    </w:p>
    <w:p w:rsidRPr="005A7732" w:rsidR="007B7CD2" w:rsidP="007B7CD2" w:rsidRDefault="007B7CD2" w14:paraId="1B0357B8" w14:textId="77777777">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Represent all areas of their agencies and associated entities</w:t>
      </w:r>
    </w:p>
    <w:p w:rsidRPr="005A7732" w:rsidR="007B7CD2" w:rsidP="007B7CD2" w:rsidRDefault="007B7CD2" w14:paraId="6A48E5D0" w14:textId="3E74AB81">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lastRenderedPageBreak/>
        <w:t xml:space="preserve">Report on recent relevant agency activity relating to emergency management mitigation, response or recovery activities, with a </w:t>
      </w:r>
      <w:r w:rsidR="0037251F">
        <w:rPr>
          <w:rFonts w:ascii="Arial" w:hAnsi="Arial" w:eastAsia="Calibri" w:cs="Arial"/>
          <w:sz w:val="22"/>
          <w:szCs w:val="22"/>
        </w:rPr>
        <w:t>f</w:t>
      </w:r>
      <w:r w:rsidRPr="005A7732">
        <w:rPr>
          <w:rFonts w:ascii="Arial" w:hAnsi="Arial" w:eastAsia="Calibri" w:cs="Arial"/>
          <w:sz w:val="22"/>
          <w:szCs w:val="22"/>
        </w:rPr>
        <w:t xml:space="preserve">ocus on emerging risks or opportunities </w:t>
      </w:r>
    </w:p>
    <w:p w:rsidR="0037251F" w:rsidP="0037251F" w:rsidRDefault="0037251F" w14:paraId="3B6DD4D2" w14:textId="241D3201">
      <w:pPr>
        <w:numPr>
          <w:ilvl w:val="0"/>
          <w:numId w:val="33"/>
        </w:numPr>
        <w:spacing w:after="240" w:line="276" w:lineRule="auto"/>
        <w:ind w:left="1080"/>
        <w:contextualSpacing/>
        <w:rPr>
          <w:rFonts w:ascii="Arial" w:hAnsi="Arial" w:eastAsia="Calibri" w:cs="Arial"/>
          <w:sz w:val="22"/>
          <w:szCs w:val="22"/>
        </w:rPr>
      </w:pPr>
      <w:r>
        <w:rPr>
          <w:rFonts w:ascii="Arial" w:hAnsi="Arial" w:eastAsia="Calibri" w:cs="Arial"/>
          <w:sz w:val="22"/>
          <w:szCs w:val="22"/>
        </w:rPr>
        <w:t xml:space="preserve">Where </w:t>
      </w:r>
      <w:r w:rsidR="00113315">
        <w:rPr>
          <w:rFonts w:ascii="Arial" w:hAnsi="Arial" w:eastAsia="Calibri" w:cs="Arial"/>
          <w:sz w:val="22"/>
          <w:szCs w:val="22"/>
        </w:rPr>
        <w:t xml:space="preserve">a decision or action is outside the authority of the member, </w:t>
      </w:r>
      <w:r>
        <w:rPr>
          <w:rFonts w:ascii="Arial" w:hAnsi="Arial" w:eastAsia="Calibri" w:cs="Arial"/>
          <w:sz w:val="22"/>
          <w:szCs w:val="22"/>
        </w:rPr>
        <w:t xml:space="preserve">engage with relevant personnel within their agency to obtain approval </w:t>
      </w:r>
      <w:r w:rsidR="00113315">
        <w:rPr>
          <w:rFonts w:ascii="Arial" w:hAnsi="Arial" w:eastAsia="Calibri" w:cs="Arial"/>
          <w:sz w:val="22"/>
          <w:szCs w:val="22"/>
        </w:rPr>
        <w:t xml:space="preserve">to commit resources </w:t>
      </w:r>
      <w:r>
        <w:rPr>
          <w:rFonts w:ascii="Arial" w:hAnsi="Arial" w:eastAsia="Calibri" w:cs="Arial"/>
          <w:sz w:val="22"/>
          <w:szCs w:val="22"/>
        </w:rPr>
        <w:t xml:space="preserve">and undertake </w:t>
      </w:r>
      <w:r w:rsidR="003C4D6F">
        <w:rPr>
          <w:rFonts w:ascii="Arial" w:hAnsi="Arial" w:eastAsia="Calibri" w:cs="Arial"/>
          <w:sz w:val="22"/>
          <w:szCs w:val="22"/>
        </w:rPr>
        <w:t>tasks</w:t>
      </w:r>
      <w:r>
        <w:rPr>
          <w:rFonts w:ascii="Arial" w:hAnsi="Arial" w:eastAsia="Calibri" w:cs="Arial"/>
          <w:sz w:val="22"/>
          <w:szCs w:val="22"/>
        </w:rPr>
        <w:t xml:space="preserve"> </w:t>
      </w:r>
    </w:p>
    <w:p w:rsidRPr="005A7732" w:rsidR="007B7CD2" w:rsidP="007B7CD2" w:rsidRDefault="007B7CD2" w14:paraId="2615D1B3" w14:textId="5F62D27E">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 xml:space="preserve">Identify and liaise with </w:t>
      </w:r>
      <w:r w:rsidR="003C4D6F">
        <w:rPr>
          <w:rFonts w:ascii="Arial" w:hAnsi="Arial" w:eastAsia="Calibri" w:cs="Arial"/>
          <w:sz w:val="22"/>
          <w:szCs w:val="22"/>
        </w:rPr>
        <w:t xml:space="preserve">subject matter experts or key representatives </w:t>
      </w:r>
      <w:r w:rsidRPr="005A7732">
        <w:rPr>
          <w:rFonts w:ascii="Arial" w:hAnsi="Arial" w:eastAsia="Calibri" w:cs="Arial"/>
          <w:sz w:val="22"/>
          <w:szCs w:val="22"/>
        </w:rPr>
        <w:t xml:space="preserve">from within their agencies to participate in the </w:t>
      </w:r>
      <w:r w:rsidR="000529B6">
        <w:rPr>
          <w:rFonts w:ascii="Arial" w:hAnsi="Arial" w:eastAsia="Calibri" w:cs="Arial"/>
          <w:sz w:val="22"/>
          <w:szCs w:val="22"/>
        </w:rPr>
        <w:t>MEMPC</w:t>
      </w:r>
      <w:r w:rsidRPr="005A7732">
        <w:rPr>
          <w:rFonts w:ascii="Arial" w:hAnsi="Arial" w:eastAsia="Calibri" w:cs="Arial"/>
          <w:sz w:val="22"/>
          <w:szCs w:val="22"/>
        </w:rPr>
        <w:t>, its</w:t>
      </w:r>
      <w:r w:rsidR="00352BC2">
        <w:rPr>
          <w:rFonts w:ascii="Arial" w:hAnsi="Arial" w:eastAsia="Calibri" w:cs="Arial"/>
          <w:sz w:val="22"/>
          <w:szCs w:val="22"/>
        </w:rPr>
        <w:t xml:space="preserve"> s</w:t>
      </w:r>
      <w:r w:rsidRPr="005A7732">
        <w:rPr>
          <w:rFonts w:ascii="Arial" w:hAnsi="Arial" w:eastAsia="Calibri" w:cs="Arial"/>
          <w:sz w:val="22"/>
          <w:szCs w:val="22"/>
        </w:rPr>
        <w:t>ub-</w:t>
      </w:r>
      <w:r w:rsidR="00352BC2">
        <w:rPr>
          <w:rFonts w:ascii="Arial" w:hAnsi="Arial" w:eastAsia="Calibri" w:cs="Arial"/>
          <w:sz w:val="22"/>
          <w:szCs w:val="22"/>
        </w:rPr>
        <w:t>c</w:t>
      </w:r>
      <w:r w:rsidRPr="005A7732">
        <w:rPr>
          <w:rFonts w:ascii="Arial" w:hAnsi="Arial" w:eastAsia="Calibri" w:cs="Arial"/>
          <w:sz w:val="22"/>
          <w:szCs w:val="22"/>
        </w:rPr>
        <w:t>ommittees or working groups</w:t>
      </w:r>
    </w:p>
    <w:p w:rsidRPr="005A7732" w:rsidR="007B7CD2" w:rsidP="007B7CD2" w:rsidRDefault="007B7CD2" w14:paraId="2E1A7E5E" w14:textId="4EDD8765">
      <w:pPr>
        <w:numPr>
          <w:ilvl w:val="0"/>
          <w:numId w:val="33"/>
        </w:numPr>
        <w:spacing w:after="240" w:line="276" w:lineRule="auto"/>
        <w:ind w:left="1080"/>
        <w:contextualSpacing/>
        <w:rPr>
          <w:rFonts w:ascii="Arial" w:hAnsi="Arial" w:eastAsia="Calibri" w:cs="Arial"/>
          <w:sz w:val="22"/>
          <w:szCs w:val="22"/>
        </w:rPr>
      </w:pPr>
      <w:r w:rsidRPr="005A7732">
        <w:rPr>
          <w:rFonts w:ascii="Arial" w:hAnsi="Arial" w:eastAsia="Calibri" w:cs="Arial"/>
          <w:sz w:val="22"/>
          <w:szCs w:val="22"/>
        </w:rPr>
        <w:t xml:space="preserve">Advocate for and report back to their agencies on </w:t>
      </w:r>
      <w:r w:rsidR="000529B6">
        <w:rPr>
          <w:rFonts w:ascii="Arial" w:hAnsi="Arial" w:eastAsia="Calibri" w:cs="Arial"/>
          <w:sz w:val="22"/>
          <w:szCs w:val="22"/>
        </w:rPr>
        <w:t>MEMPC</w:t>
      </w:r>
      <w:r w:rsidRPr="005A7732">
        <w:rPr>
          <w:rFonts w:ascii="Arial" w:hAnsi="Arial" w:eastAsia="Calibri" w:cs="Arial"/>
          <w:sz w:val="22"/>
          <w:szCs w:val="22"/>
        </w:rPr>
        <w:t xml:space="preserve"> outcomes</w:t>
      </w:r>
      <w:r w:rsidR="00113315">
        <w:rPr>
          <w:rFonts w:ascii="Arial" w:hAnsi="Arial" w:eastAsia="Calibri" w:cs="Arial"/>
          <w:sz w:val="22"/>
          <w:szCs w:val="22"/>
        </w:rPr>
        <w:t xml:space="preserve"> </w:t>
      </w:r>
      <w:r w:rsidRPr="005A7732">
        <w:rPr>
          <w:rFonts w:ascii="Arial" w:hAnsi="Arial" w:eastAsia="Calibri" w:cs="Arial"/>
          <w:sz w:val="22"/>
          <w:szCs w:val="22"/>
        </w:rPr>
        <w:t>and decisions</w:t>
      </w:r>
      <w:r w:rsidR="00113315">
        <w:rPr>
          <w:rFonts w:ascii="Arial" w:hAnsi="Arial" w:eastAsia="Calibri" w:cs="Arial"/>
          <w:sz w:val="22"/>
          <w:szCs w:val="22"/>
        </w:rPr>
        <w:t>.</w:t>
      </w:r>
    </w:p>
    <w:p w:rsidRPr="005A7732" w:rsidR="007B7CD2" w:rsidP="007B7CD2" w:rsidRDefault="007B7CD2" w14:paraId="3800744E" w14:textId="77777777">
      <w:pPr>
        <w:pStyle w:val="Heading1"/>
        <w:ind w:left="709" w:hanging="680"/>
      </w:pPr>
      <w:bookmarkStart w:id="88" w:name="_Toc40888116"/>
      <w:bookmarkStart w:id="89" w:name="_Toc40890428"/>
      <w:bookmarkStart w:id="90" w:name="_Toc40890467"/>
      <w:bookmarkStart w:id="91" w:name="_Toc40899334"/>
      <w:bookmarkStart w:id="92" w:name="_Toc41057561"/>
      <w:bookmarkStart w:id="93" w:name="_Toc53155974"/>
      <w:r w:rsidRPr="005A7732">
        <w:t>Administrative Arrangements</w:t>
      </w:r>
      <w:bookmarkEnd w:id="88"/>
      <w:bookmarkEnd w:id="89"/>
      <w:bookmarkEnd w:id="90"/>
      <w:bookmarkEnd w:id="91"/>
      <w:bookmarkEnd w:id="92"/>
      <w:bookmarkEnd w:id="93"/>
      <w:r w:rsidRPr="005A7732">
        <w:t xml:space="preserve"> </w:t>
      </w:r>
    </w:p>
    <w:p w:rsidRPr="005A7732" w:rsidR="007B7CD2" w:rsidP="007B7CD2" w:rsidRDefault="007B7CD2" w14:paraId="047AB286" w14:textId="77777777">
      <w:pPr>
        <w:spacing w:line="276" w:lineRule="auto"/>
        <w:ind w:left="709"/>
        <w:rPr>
          <w:rFonts w:ascii="Arial" w:hAnsi="Arial" w:cs="Arial"/>
          <w:sz w:val="22"/>
          <w:szCs w:val="22"/>
        </w:rPr>
      </w:pPr>
      <w:r w:rsidRPr="005A7732">
        <w:rPr>
          <w:rFonts w:ascii="Arial" w:hAnsi="Arial" w:cs="Arial"/>
          <w:sz w:val="22"/>
          <w:szCs w:val="22"/>
        </w:rPr>
        <w:t>This section outlines the frequency of meetings and committee management arrangements.</w:t>
      </w:r>
    </w:p>
    <w:p w:rsidRPr="005A7732" w:rsidR="007B7CD2" w:rsidP="007B7CD2" w:rsidRDefault="007B7CD2" w14:paraId="721F7E84" w14:textId="77777777">
      <w:pPr>
        <w:pStyle w:val="Heading2"/>
        <w:ind w:left="709" w:hanging="680"/>
      </w:pPr>
      <w:bookmarkStart w:id="94" w:name="_Toc40888117"/>
      <w:bookmarkStart w:id="95" w:name="_Toc40890429"/>
      <w:bookmarkStart w:id="96" w:name="_Toc40890468"/>
      <w:bookmarkStart w:id="97" w:name="_Toc40899335"/>
      <w:bookmarkStart w:id="98" w:name="_Toc41057562"/>
      <w:bookmarkStart w:id="99" w:name="_Toc53155975"/>
      <w:r w:rsidRPr="005A7732">
        <w:t>Meeting frequency</w:t>
      </w:r>
      <w:bookmarkEnd w:id="94"/>
      <w:bookmarkEnd w:id="95"/>
      <w:bookmarkEnd w:id="96"/>
      <w:bookmarkEnd w:id="97"/>
      <w:bookmarkEnd w:id="98"/>
      <w:bookmarkEnd w:id="99"/>
    </w:p>
    <w:p w:rsidR="00013A40" w:rsidP="007B7CD2" w:rsidRDefault="007B7CD2" w14:paraId="35F86D5A" w14:textId="775D48BE">
      <w:pPr>
        <w:spacing w:line="276" w:lineRule="auto"/>
        <w:ind w:left="709"/>
        <w:rPr>
          <w:rFonts w:ascii="Arial" w:hAnsi="Arial" w:cs="Arial"/>
          <w:sz w:val="22"/>
          <w:szCs w:val="22"/>
        </w:rPr>
      </w:pPr>
      <w:r w:rsidRPr="005A7732">
        <w:rPr>
          <w:rFonts w:ascii="Arial" w:hAnsi="Arial" w:cs="Arial"/>
          <w:sz w:val="22"/>
          <w:szCs w:val="22"/>
        </w:rPr>
        <w:t xml:space="preserve">To align with seasonal requirements and operational tempo, the </w:t>
      </w:r>
      <w:r w:rsidR="000529B6">
        <w:rPr>
          <w:rFonts w:ascii="Arial" w:hAnsi="Arial" w:cs="Arial"/>
          <w:sz w:val="22"/>
          <w:szCs w:val="22"/>
        </w:rPr>
        <w:t>MEMPC</w:t>
      </w:r>
      <w:r w:rsidRPr="005A7732">
        <w:rPr>
          <w:rFonts w:ascii="Arial" w:hAnsi="Arial" w:cs="Arial"/>
          <w:sz w:val="22"/>
          <w:szCs w:val="22"/>
        </w:rPr>
        <w:t xml:space="preserve"> will meet </w:t>
      </w:r>
      <w:r w:rsidR="002B143A">
        <w:rPr>
          <w:rFonts w:ascii="Arial" w:hAnsi="Arial" w:cs="Arial"/>
          <w:sz w:val="22"/>
          <w:szCs w:val="22"/>
        </w:rPr>
        <w:t>[frequency]</w:t>
      </w:r>
      <w:r w:rsidR="00013A40">
        <w:rPr>
          <w:rFonts w:ascii="Arial" w:hAnsi="Arial" w:cs="Arial"/>
          <w:sz w:val="22"/>
          <w:szCs w:val="22"/>
        </w:rPr>
        <w:t xml:space="preserve">, noting that the REMPC meets a minimum of four times a year in </w:t>
      </w:r>
      <w:r w:rsidR="00A92AD1">
        <w:rPr>
          <w:rFonts w:ascii="Arial" w:hAnsi="Arial" w:cs="Arial"/>
          <w:sz w:val="22"/>
          <w:szCs w:val="22"/>
        </w:rPr>
        <w:t>F</w:t>
      </w:r>
      <w:r w:rsidRPr="00A92AD1" w:rsidR="00A92AD1">
        <w:rPr>
          <w:rFonts w:ascii="Arial" w:hAnsi="Arial" w:cs="Arial"/>
          <w:sz w:val="22"/>
          <w:szCs w:val="22"/>
        </w:rPr>
        <w:t>ebruary, May, August and November.</w:t>
      </w:r>
    </w:p>
    <w:p w:rsidR="00013A40" w:rsidP="007B7CD2" w:rsidRDefault="00013A40" w14:paraId="74CCD12B" w14:textId="77777777">
      <w:pPr>
        <w:spacing w:line="276" w:lineRule="auto"/>
        <w:ind w:left="709"/>
        <w:rPr>
          <w:rFonts w:ascii="Arial" w:hAnsi="Arial" w:cs="Arial"/>
          <w:sz w:val="22"/>
          <w:szCs w:val="22"/>
        </w:rPr>
      </w:pPr>
    </w:p>
    <w:p w:rsidR="007B7CD2" w:rsidP="007B7CD2" w:rsidRDefault="007B7CD2" w14:paraId="3D4584DD" w14:textId="2B39F7C4">
      <w:pPr>
        <w:spacing w:line="276" w:lineRule="auto"/>
        <w:ind w:left="709"/>
        <w:rPr>
          <w:rFonts w:ascii="Arial" w:hAnsi="Arial" w:cs="Arial"/>
          <w:sz w:val="22"/>
          <w:szCs w:val="22"/>
        </w:rPr>
      </w:pPr>
      <w:r w:rsidRPr="005A7732">
        <w:rPr>
          <w:rFonts w:ascii="Arial" w:hAnsi="Arial" w:cs="Arial"/>
          <w:sz w:val="22"/>
          <w:szCs w:val="22"/>
        </w:rPr>
        <w:t xml:space="preserve">The </w:t>
      </w:r>
      <w:r w:rsidR="000529B6">
        <w:rPr>
          <w:rFonts w:ascii="Arial" w:hAnsi="Arial" w:cs="Arial"/>
          <w:sz w:val="22"/>
          <w:szCs w:val="22"/>
        </w:rPr>
        <w:t>MEMPC</w:t>
      </w:r>
      <w:r w:rsidRPr="005A7732">
        <w:rPr>
          <w:rFonts w:ascii="Arial" w:hAnsi="Arial" w:cs="Arial"/>
          <w:sz w:val="22"/>
          <w:szCs w:val="22"/>
        </w:rPr>
        <w:t xml:space="preserve"> </w:t>
      </w:r>
      <w:r w:rsidR="009C7A5F">
        <w:rPr>
          <w:rFonts w:ascii="Arial" w:hAnsi="Arial" w:cs="Arial"/>
          <w:sz w:val="22"/>
          <w:szCs w:val="22"/>
        </w:rPr>
        <w:t>chair</w:t>
      </w:r>
      <w:r w:rsidRPr="005A7732">
        <w:rPr>
          <w:rFonts w:ascii="Arial" w:hAnsi="Arial" w:cs="Arial"/>
          <w:sz w:val="22"/>
          <w:szCs w:val="22"/>
        </w:rPr>
        <w:t xml:space="preserve"> may schedule additional meetings as required.</w:t>
      </w:r>
    </w:p>
    <w:p w:rsidR="007B7CD2" w:rsidP="007B7CD2" w:rsidRDefault="00FF1054" w14:paraId="2F06F651" w14:textId="765BCACF">
      <w:pPr>
        <w:pStyle w:val="Heading2"/>
        <w:ind w:left="709" w:hanging="680"/>
      </w:pPr>
      <w:bookmarkStart w:id="100" w:name="_Toc40888118"/>
      <w:bookmarkStart w:id="101" w:name="_Toc40890430"/>
      <w:bookmarkStart w:id="102" w:name="_Toc40890469"/>
      <w:bookmarkStart w:id="103" w:name="_Toc40899336"/>
      <w:bookmarkStart w:id="104" w:name="_Toc41057563"/>
      <w:bookmarkStart w:id="105" w:name="_Toc53155976"/>
      <w:r>
        <w:t>Meeting v</w:t>
      </w:r>
      <w:r w:rsidRPr="005A7732" w:rsidR="007B7CD2">
        <w:t>enue</w:t>
      </w:r>
      <w:bookmarkEnd w:id="100"/>
      <w:bookmarkEnd w:id="101"/>
      <w:bookmarkEnd w:id="102"/>
      <w:bookmarkEnd w:id="103"/>
      <w:bookmarkEnd w:id="104"/>
      <w:bookmarkEnd w:id="105"/>
    </w:p>
    <w:p w:rsidRPr="00A92AD1" w:rsidR="00A92AD1" w:rsidP="00FF1054" w:rsidRDefault="00A92AD1" w14:paraId="3EEC7E75" w14:textId="6A3F9545">
      <w:pPr>
        <w:pStyle w:val="DJCSbody"/>
        <w:ind w:left="0"/>
      </w:pPr>
    </w:p>
    <w:p w:rsidRPr="005A7732" w:rsidR="007B7CD2" w:rsidP="007B7CD2" w:rsidRDefault="007B7CD2" w14:paraId="08B373CE" w14:textId="77777777">
      <w:pPr>
        <w:pStyle w:val="Heading2"/>
        <w:ind w:left="709" w:hanging="680"/>
      </w:pPr>
      <w:bookmarkStart w:id="106" w:name="_Toc40888119"/>
      <w:bookmarkStart w:id="107" w:name="_Toc40890431"/>
      <w:bookmarkStart w:id="108" w:name="_Toc40890470"/>
      <w:bookmarkStart w:id="109" w:name="_Toc40899337"/>
      <w:bookmarkStart w:id="110" w:name="_Toc41057564"/>
      <w:bookmarkStart w:id="111" w:name="_Toc53155977"/>
      <w:r w:rsidRPr="005A7732">
        <w:t>Meeting papers and documentation</w:t>
      </w:r>
      <w:bookmarkEnd w:id="106"/>
      <w:bookmarkEnd w:id="107"/>
      <w:bookmarkEnd w:id="108"/>
      <w:bookmarkEnd w:id="109"/>
      <w:bookmarkEnd w:id="110"/>
      <w:bookmarkEnd w:id="111"/>
    </w:p>
    <w:p w:rsidRPr="005A7732" w:rsidR="007B7CD2" w:rsidP="007B7CD2" w:rsidRDefault="007B7CD2" w14:paraId="676E5F01" w14:textId="1E2DF644">
      <w:pPr>
        <w:spacing w:after="240" w:line="276" w:lineRule="auto"/>
        <w:ind w:left="709"/>
        <w:rPr>
          <w:rFonts w:ascii="Arial" w:hAnsi="Arial" w:cs="Arial"/>
          <w:sz w:val="22"/>
          <w:szCs w:val="22"/>
        </w:rPr>
      </w:pPr>
      <w:r w:rsidRPr="005A7732">
        <w:rPr>
          <w:rFonts w:ascii="Arial" w:hAnsi="Arial" w:cs="Arial"/>
          <w:sz w:val="22"/>
          <w:szCs w:val="22"/>
        </w:rPr>
        <w:t xml:space="preserve">Any member can </w:t>
      </w:r>
      <w:r w:rsidR="006625D5">
        <w:rPr>
          <w:rFonts w:ascii="Arial" w:hAnsi="Arial" w:cs="Arial"/>
          <w:sz w:val="22"/>
          <w:szCs w:val="22"/>
        </w:rPr>
        <w:t>submit</w:t>
      </w:r>
      <w:r w:rsidRPr="005A7732">
        <w:rPr>
          <w:rFonts w:ascii="Arial" w:hAnsi="Arial" w:cs="Arial"/>
          <w:sz w:val="22"/>
          <w:szCs w:val="22"/>
        </w:rPr>
        <w:t xml:space="preserve"> items to be included on the agenda. The </w:t>
      </w:r>
      <w:r w:rsidR="009C7A5F">
        <w:rPr>
          <w:rFonts w:ascii="Arial" w:hAnsi="Arial" w:cs="Arial"/>
          <w:sz w:val="22"/>
          <w:szCs w:val="22"/>
        </w:rPr>
        <w:t>chair</w:t>
      </w:r>
      <w:r w:rsidRPr="005A7732">
        <w:rPr>
          <w:rFonts w:ascii="Arial" w:hAnsi="Arial" w:cs="Arial"/>
          <w:sz w:val="22"/>
          <w:szCs w:val="22"/>
        </w:rPr>
        <w:t xml:space="preserve"> will confirm the agenda prior to each meeting.</w:t>
      </w:r>
    </w:p>
    <w:p w:rsidRPr="005A7732" w:rsidR="007B7CD2" w:rsidP="007B7CD2" w:rsidRDefault="007B7CD2" w14:paraId="103F99E9" w14:textId="22C26F07">
      <w:pPr>
        <w:spacing w:after="240" w:line="276" w:lineRule="auto"/>
        <w:ind w:left="709"/>
        <w:rPr>
          <w:rFonts w:ascii="Arial" w:hAnsi="Arial" w:cs="Arial"/>
          <w:sz w:val="22"/>
          <w:szCs w:val="22"/>
        </w:rPr>
      </w:pPr>
      <w:r w:rsidRPr="005A7732">
        <w:rPr>
          <w:rFonts w:ascii="Arial" w:hAnsi="Arial" w:cs="Arial"/>
          <w:sz w:val="22"/>
          <w:szCs w:val="22"/>
        </w:rPr>
        <w:t xml:space="preserve">Meetings will be conducted on a formal basis, with proceedings recorded and action items documented in the </w:t>
      </w:r>
      <w:r w:rsidR="000529B6">
        <w:rPr>
          <w:rFonts w:ascii="Arial" w:hAnsi="Arial" w:cs="Arial"/>
          <w:sz w:val="22"/>
          <w:szCs w:val="22"/>
        </w:rPr>
        <w:t>MEMPC</w:t>
      </w:r>
      <w:r w:rsidRPr="005A7732">
        <w:rPr>
          <w:rFonts w:ascii="Arial" w:hAnsi="Arial" w:cs="Arial"/>
          <w:sz w:val="22"/>
          <w:szCs w:val="22"/>
        </w:rPr>
        <w:t xml:space="preserve"> Actions Register.</w:t>
      </w:r>
    </w:p>
    <w:p w:rsidR="007D3A1F" w:rsidP="007D3A1F" w:rsidRDefault="007B7CD2" w14:paraId="394B8D8E" w14:textId="5C6E95E9">
      <w:pPr>
        <w:spacing w:after="240" w:line="276" w:lineRule="auto"/>
        <w:ind w:left="709"/>
        <w:rPr>
          <w:rFonts w:ascii="Arial" w:hAnsi="Arial" w:cs="Arial"/>
          <w:sz w:val="22"/>
          <w:szCs w:val="22"/>
        </w:rPr>
      </w:pPr>
      <w:r w:rsidRPr="005A7732">
        <w:rPr>
          <w:rFonts w:ascii="Arial" w:hAnsi="Arial" w:cs="Arial"/>
          <w:sz w:val="22"/>
          <w:szCs w:val="22"/>
        </w:rPr>
        <w:t xml:space="preserve">All proceedings and documentation of the </w:t>
      </w:r>
      <w:r w:rsidR="000529B6">
        <w:rPr>
          <w:rFonts w:ascii="Arial" w:hAnsi="Arial" w:cs="Arial"/>
          <w:sz w:val="22"/>
          <w:szCs w:val="22"/>
        </w:rPr>
        <w:t>MEMPC</w:t>
      </w:r>
      <w:r w:rsidRPr="005A7732">
        <w:rPr>
          <w:rFonts w:ascii="Arial" w:hAnsi="Arial" w:cs="Arial"/>
          <w:sz w:val="22"/>
          <w:szCs w:val="22"/>
        </w:rPr>
        <w:t xml:space="preserve"> are confidential until the </w:t>
      </w:r>
      <w:r w:rsidR="000529B6">
        <w:rPr>
          <w:rFonts w:ascii="Arial" w:hAnsi="Arial" w:cs="Arial"/>
          <w:sz w:val="22"/>
          <w:szCs w:val="22"/>
        </w:rPr>
        <w:t>MEMPC</w:t>
      </w:r>
      <w:r w:rsidRPr="005A7732">
        <w:rPr>
          <w:rFonts w:ascii="Arial" w:hAnsi="Arial" w:cs="Arial"/>
          <w:sz w:val="22"/>
          <w:szCs w:val="22"/>
        </w:rPr>
        <w:t xml:space="preserve"> agrees otherwise, or where the provider of the information advises that it is publicly available, and no restrictions apply to its release. Noting this, </w:t>
      </w:r>
      <w:r w:rsidR="000529B6">
        <w:rPr>
          <w:rFonts w:ascii="Arial" w:hAnsi="Arial" w:cs="Arial"/>
          <w:sz w:val="22"/>
          <w:szCs w:val="22"/>
        </w:rPr>
        <w:t>MEMPC</w:t>
      </w:r>
      <w:r w:rsidRPr="005A7732">
        <w:rPr>
          <w:rFonts w:ascii="Arial" w:hAnsi="Arial" w:cs="Arial"/>
          <w:sz w:val="22"/>
          <w:szCs w:val="22"/>
        </w:rPr>
        <w:t xml:space="preserve"> records remain discoverable under the Freedom of Information Act 1982.</w:t>
      </w:r>
    </w:p>
    <w:p w:rsidRPr="005A7732" w:rsidR="007D3A1F" w:rsidP="007D3A1F" w:rsidRDefault="008651E9" w14:paraId="1979FF1D" w14:textId="2FBE856A">
      <w:pPr>
        <w:spacing w:after="240" w:line="276" w:lineRule="auto"/>
        <w:ind w:left="709"/>
        <w:rPr>
          <w:rFonts w:ascii="Arial" w:hAnsi="Arial" w:cs="Arial"/>
          <w:sz w:val="22"/>
          <w:szCs w:val="22"/>
        </w:rPr>
      </w:pPr>
      <w:r>
        <w:rPr>
          <w:rFonts w:ascii="Arial" w:hAnsi="Arial" w:cs="Arial"/>
          <w:sz w:val="22"/>
          <w:szCs w:val="22"/>
        </w:rPr>
        <w:t xml:space="preserve">MEMPC documentation </w:t>
      </w:r>
      <w:r w:rsidR="00E21FE5">
        <w:rPr>
          <w:rFonts w:ascii="Arial" w:hAnsi="Arial" w:cs="Arial"/>
          <w:sz w:val="22"/>
          <w:szCs w:val="22"/>
        </w:rPr>
        <w:t>will be stored on [platform].</w:t>
      </w:r>
    </w:p>
    <w:p w:rsidRPr="005A7732" w:rsidR="007B7CD2" w:rsidP="007B7CD2" w:rsidRDefault="007B7CD2" w14:paraId="7BB824DE" w14:textId="77777777">
      <w:pPr>
        <w:pStyle w:val="Heading2"/>
        <w:ind w:left="709" w:hanging="680"/>
      </w:pPr>
      <w:bookmarkStart w:id="112" w:name="_Toc40888120"/>
      <w:bookmarkStart w:id="113" w:name="_Toc40890432"/>
      <w:bookmarkStart w:id="114" w:name="_Toc40890471"/>
      <w:bookmarkStart w:id="115" w:name="_Toc40899338"/>
      <w:bookmarkStart w:id="116" w:name="_Toc41057566"/>
      <w:bookmarkStart w:id="117" w:name="_Toc53155978"/>
      <w:r w:rsidRPr="005A7732">
        <w:t>Secretariat</w:t>
      </w:r>
      <w:bookmarkEnd w:id="112"/>
      <w:bookmarkEnd w:id="113"/>
      <w:bookmarkEnd w:id="114"/>
      <w:bookmarkEnd w:id="115"/>
      <w:bookmarkEnd w:id="116"/>
      <w:bookmarkEnd w:id="117"/>
    </w:p>
    <w:p w:rsidRPr="005A7732" w:rsidR="007B7CD2" w:rsidP="007B7CD2" w:rsidRDefault="007B7CD2" w14:paraId="626B491D" w14:textId="3229C6A6">
      <w:pPr>
        <w:spacing w:line="276" w:lineRule="auto"/>
        <w:ind w:left="709"/>
        <w:rPr>
          <w:rFonts w:ascii="Arial" w:hAnsi="Arial" w:cs="Arial"/>
          <w:sz w:val="22"/>
          <w:szCs w:val="22"/>
        </w:rPr>
      </w:pPr>
      <w:r w:rsidRPr="005A7732">
        <w:rPr>
          <w:rFonts w:ascii="Arial" w:hAnsi="Arial" w:cs="Arial"/>
          <w:sz w:val="22"/>
          <w:szCs w:val="22"/>
        </w:rPr>
        <w:t xml:space="preserve">The </w:t>
      </w:r>
      <w:r w:rsidR="000529B6">
        <w:rPr>
          <w:rFonts w:ascii="Arial" w:hAnsi="Arial" w:cs="Arial"/>
          <w:sz w:val="22"/>
          <w:szCs w:val="22"/>
        </w:rPr>
        <w:t>MEMPC</w:t>
      </w:r>
      <w:r w:rsidRPr="005A7732">
        <w:rPr>
          <w:rFonts w:ascii="Arial" w:hAnsi="Arial" w:cs="Arial"/>
          <w:sz w:val="22"/>
          <w:szCs w:val="22"/>
        </w:rPr>
        <w:t xml:space="preserve"> will determine how the secretariat function will be managed.  </w:t>
      </w:r>
    </w:p>
    <w:p w:rsidRPr="005A7732" w:rsidR="007B7CD2" w:rsidP="007B7CD2" w:rsidRDefault="007B7CD2" w14:paraId="48E0D01A" w14:textId="77777777">
      <w:pPr>
        <w:spacing w:line="276" w:lineRule="auto"/>
        <w:ind w:left="709"/>
        <w:rPr>
          <w:rFonts w:ascii="Arial" w:hAnsi="Arial" w:cs="Arial"/>
          <w:sz w:val="22"/>
          <w:szCs w:val="22"/>
        </w:rPr>
      </w:pPr>
      <w:r w:rsidRPr="005A7732">
        <w:rPr>
          <w:rFonts w:ascii="Arial" w:hAnsi="Arial" w:cs="Arial"/>
          <w:sz w:val="22"/>
          <w:szCs w:val="22"/>
        </w:rPr>
        <w:t>Secretariat duties may include:</w:t>
      </w:r>
    </w:p>
    <w:p w:rsidRPr="005A7732" w:rsidR="007B7CD2" w:rsidP="007B7CD2" w:rsidRDefault="007B7CD2" w14:paraId="739C44DE" w14:textId="2A77CF9E">
      <w:pPr>
        <w:numPr>
          <w:ilvl w:val="0"/>
          <w:numId w:val="37"/>
        </w:numPr>
        <w:spacing w:after="160" w:line="276" w:lineRule="auto"/>
        <w:contextualSpacing/>
        <w:rPr>
          <w:rFonts w:ascii="Arial" w:hAnsi="Arial" w:cs="Arial" w:eastAsiaTheme="minorHAnsi"/>
          <w:sz w:val="22"/>
          <w:szCs w:val="22"/>
        </w:rPr>
      </w:pPr>
      <w:r w:rsidRPr="005A7732">
        <w:rPr>
          <w:rFonts w:ascii="Arial" w:hAnsi="Arial" w:cs="Arial" w:eastAsiaTheme="minorHAnsi"/>
          <w:sz w:val="22"/>
          <w:szCs w:val="22"/>
        </w:rPr>
        <w:t xml:space="preserve">Scheduling meetings </w:t>
      </w:r>
    </w:p>
    <w:p w:rsidRPr="005A7732" w:rsidR="007B7CD2" w:rsidP="007B7CD2" w:rsidRDefault="00352BC2" w14:paraId="4D0AE72B" w14:textId="1D7F86A1">
      <w:pPr>
        <w:numPr>
          <w:ilvl w:val="0"/>
          <w:numId w:val="37"/>
        </w:numPr>
        <w:spacing w:after="160" w:line="276" w:lineRule="auto"/>
        <w:contextualSpacing/>
        <w:rPr>
          <w:rFonts w:ascii="Arial" w:hAnsi="Arial" w:cs="Arial" w:eastAsiaTheme="minorHAnsi"/>
          <w:sz w:val="22"/>
          <w:szCs w:val="22"/>
        </w:rPr>
      </w:pPr>
      <w:r>
        <w:rPr>
          <w:rFonts w:ascii="Arial" w:hAnsi="Arial" w:cs="Arial" w:eastAsiaTheme="minorHAnsi"/>
          <w:sz w:val="22"/>
          <w:szCs w:val="22"/>
        </w:rPr>
        <w:t>Providing committee members with</w:t>
      </w:r>
      <w:r w:rsidRPr="005A7732" w:rsidR="007B7CD2">
        <w:rPr>
          <w:rFonts w:ascii="Arial" w:hAnsi="Arial" w:cs="Arial" w:eastAsiaTheme="minorHAnsi"/>
          <w:sz w:val="22"/>
          <w:szCs w:val="22"/>
        </w:rPr>
        <w:t xml:space="preserve"> the meeting agenda </w:t>
      </w:r>
    </w:p>
    <w:p w:rsidRPr="005A7732" w:rsidR="007B7CD2" w:rsidP="007B7CD2" w:rsidRDefault="007B7CD2" w14:paraId="36533377" w14:textId="2FDAB3AB">
      <w:pPr>
        <w:numPr>
          <w:ilvl w:val="0"/>
          <w:numId w:val="37"/>
        </w:numPr>
        <w:spacing w:after="160" w:line="276" w:lineRule="auto"/>
        <w:contextualSpacing/>
        <w:rPr>
          <w:rFonts w:ascii="Arial" w:hAnsi="Arial" w:cs="Arial" w:eastAsiaTheme="minorHAnsi"/>
          <w:sz w:val="22"/>
          <w:szCs w:val="22"/>
        </w:rPr>
      </w:pPr>
      <w:r w:rsidRPr="005A7732">
        <w:rPr>
          <w:rFonts w:ascii="Arial" w:hAnsi="Arial" w:cs="Arial" w:eastAsiaTheme="minorHAnsi"/>
          <w:sz w:val="22"/>
          <w:szCs w:val="22"/>
        </w:rPr>
        <w:t xml:space="preserve">Record agreed actions in the </w:t>
      </w:r>
      <w:r w:rsidR="000529B6">
        <w:rPr>
          <w:rFonts w:ascii="Arial" w:hAnsi="Arial" w:cs="Arial" w:eastAsiaTheme="minorHAnsi"/>
          <w:sz w:val="22"/>
          <w:szCs w:val="22"/>
        </w:rPr>
        <w:t>MEMPC</w:t>
      </w:r>
      <w:r w:rsidRPr="005A7732">
        <w:rPr>
          <w:rFonts w:ascii="Arial" w:hAnsi="Arial" w:cs="Arial" w:eastAsiaTheme="minorHAnsi"/>
          <w:sz w:val="22"/>
          <w:szCs w:val="22"/>
        </w:rPr>
        <w:t xml:space="preserve"> Actions Register</w:t>
      </w:r>
    </w:p>
    <w:p w:rsidRPr="005A7732" w:rsidR="007B7CD2" w:rsidP="007B7CD2" w:rsidRDefault="007B7CD2" w14:paraId="30EA23B7" w14:textId="0BA958ED">
      <w:pPr>
        <w:numPr>
          <w:ilvl w:val="0"/>
          <w:numId w:val="37"/>
        </w:numPr>
        <w:spacing w:after="160" w:line="276" w:lineRule="auto"/>
        <w:contextualSpacing/>
        <w:rPr>
          <w:rFonts w:ascii="Arial" w:hAnsi="Arial" w:cs="Arial" w:eastAsiaTheme="minorHAnsi"/>
          <w:sz w:val="22"/>
          <w:szCs w:val="22"/>
        </w:rPr>
      </w:pPr>
      <w:r w:rsidRPr="005A7732">
        <w:rPr>
          <w:rFonts w:ascii="Arial" w:hAnsi="Arial" w:cs="Arial" w:eastAsiaTheme="minorHAnsi"/>
          <w:sz w:val="22"/>
          <w:szCs w:val="22"/>
        </w:rPr>
        <w:lastRenderedPageBreak/>
        <w:t>Induction of new committee members</w:t>
      </w:r>
    </w:p>
    <w:p w:rsidRPr="005A7732" w:rsidR="007B7CD2" w:rsidP="007B7CD2" w:rsidRDefault="007B7CD2" w14:paraId="2168E1E6" w14:textId="413C07E1">
      <w:pPr>
        <w:numPr>
          <w:ilvl w:val="0"/>
          <w:numId w:val="37"/>
        </w:numPr>
        <w:spacing w:after="240" w:line="276" w:lineRule="auto"/>
        <w:contextualSpacing/>
        <w:rPr>
          <w:rFonts w:ascii="Arial" w:hAnsi="Arial" w:cs="Arial" w:eastAsiaTheme="minorHAnsi"/>
          <w:sz w:val="22"/>
          <w:szCs w:val="22"/>
        </w:rPr>
      </w:pPr>
      <w:r w:rsidRPr="005A7732">
        <w:rPr>
          <w:rFonts w:ascii="Arial" w:hAnsi="Arial" w:cs="Arial" w:eastAsiaTheme="minorHAnsi"/>
          <w:sz w:val="22"/>
          <w:szCs w:val="22"/>
        </w:rPr>
        <w:t>Develop/send correspondence for</w:t>
      </w:r>
      <w:r w:rsidR="00352BC2">
        <w:rPr>
          <w:rFonts w:ascii="Arial" w:hAnsi="Arial" w:cs="Arial" w:eastAsiaTheme="minorHAnsi"/>
          <w:sz w:val="22"/>
          <w:szCs w:val="22"/>
        </w:rPr>
        <w:t xml:space="preserve"> the</w:t>
      </w:r>
      <w:r w:rsidRPr="005A7732">
        <w:rPr>
          <w:rFonts w:ascii="Arial" w:hAnsi="Arial" w:cs="Arial" w:eastAsiaTheme="minorHAnsi"/>
          <w:sz w:val="22"/>
          <w:szCs w:val="22"/>
        </w:rPr>
        <w:t xml:space="preserve"> </w:t>
      </w:r>
      <w:r w:rsidR="000529B6">
        <w:rPr>
          <w:rFonts w:ascii="Arial" w:hAnsi="Arial" w:cs="Arial" w:eastAsiaTheme="minorHAnsi"/>
          <w:sz w:val="22"/>
          <w:szCs w:val="22"/>
        </w:rPr>
        <w:t>MEMPC</w:t>
      </w:r>
    </w:p>
    <w:p w:rsidRPr="005A7732" w:rsidR="007B7CD2" w:rsidP="007B7CD2" w:rsidRDefault="007B7CD2" w14:paraId="4FAEF3CB" w14:textId="3B10F66B">
      <w:pPr>
        <w:numPr>
          <w:ilvl w:val="0"/>
          <w:numId w:val="37"/>
        </w:numPr>
        <w:spacing w:after="240" w:line="276" w:lineRule="auto"/>
        <w:contextualSpacing/>
        <w:rPr>
          <w:rFonts w:ascii="Arial" w:hAnsi="Arial" w:cs="Arial" w:eastAsiaTheme="minorHAnsi"/>
          <w:sz w:val="22"/>
          <w:szCs w:val="22"/>
        </w:rPr>
      </w:pPr>
      <w:r w:rsidRPr="005A7732">
        <w:rPr>
          <w:rFonts w:ascii="Arial" w:hAnsi="Arial" w:eastAsia="Calibri" w:cs="Arial"/>
          <w:sz w:val="22"/>
          <w:szCs w:val="22"/>
        </w:rPr>
        <w:t xml:space="preserve">Maintain the contact list of </w:t>
      </w:r>
      <w:r w:rsidR="000529B6">
        <w:rPr>
          <w:rFonts w:ascii="Arial" w:hAnsi="Arial" w:eastAsia="Calibri" w:cs="Arial"/>
          <w:sz w:val="22"/>
          <w:szCs w:val="22"/>
        </w:rPr>
        <w:t>MEMPC</w:t>
      </w:r>
      <w:r w:rsidRPr="005A7732">
        <w:rPr>
          <w:rFonts w:ascii="Arial" w:hAnsi="Arial" w:eastAsia="Calibri" w:cs="Arial"/>
          <w:sz w:val="22"/>
          <w:szCs w:val="22"/>
        </w:rPr>
        <w:t xml:space="preserve"> members</w:t>
      </w:r>
      <w:r w:rsidR="00E21FE5">
        <w:rPr>
          <w:rFonts w:ascii="Arial" w:hAnsi="Arial" w:eastAsia="Calibri" w:cs="Arial"/>
          <w:sz w:val="22"/>
          <w:szCs w:val="22"/>
        </w:rPr>
        <w:t>.</w:t>
      </w:r>
    </w:p>
    <w:p w:rsidRPr="005A7732" w:rsidR="007B7CD2" w:rsidP="007B7CD2" w:rsidRDefault="007B7CD2" w14:paraId="6E9D93FD" w14:textId="77777777">
      <w:pPr>
        <w:pStyle w:val="Heading2"/>
        <w:ind w:left="709" w:hanging="680"/>
      </w:pPr>
      <w:bookmarkStart w:id="118" w:name="_Toc40888121"/>
      <w:bookmarkStart w:id="119" w:name="_Toc40890433"/>
      <w:bookmarkStart w:id="120" w:name="_Toc40890472"/>
      <w:bookmarkStart w:id="121" w:name="_Toc40899339"/>
      <w:bookmarkStart w:id="122" w:name="_Toc41057567"/>
      <w:bookmarkStart w:id="123" w:name="_Toc53155979"/>
      <w:r w:rsidRPr="005A7732">
        <w:t>Quorum</w:t>
      </w:r>
      <w:bookmarkEnd w:id="118"/>
      <w:bookmarkEnd w:id="119"/>
      <w:bookmarkEnd w:id="120"/>
      <w:bookmarkEnd w:id="121"/>
      <w:bookmarkEnd w:id="122"/>
      <w:bookmarkEnd w:id="123"/>
    </w:p>
    <w:p w:rsidR="009C7A5F" w:rsidP="007B7CD2" w:rsidRDefault="007B7CD2" w14:paraId="4E25FD7F" w14:textId="77777777">
      <w:pPr>
        <w:spacing w:after="240" w:line="276" w:lineRule="auto"/>
        <w:ind w:left="709"/>
        <w:rPr>
          <w:rFonts w:ascii="Arial" w:hAnsi="Arial" w:cs="Arial"/>
          <w:sz w:val="22"/>
          <w:szCs w:val="22"/>
        </w:rPr>
      </w:pPr>
      <w:r w:rsidRPr="005A7732">
        <w:rPr>
          <w:rFonts w:ascii="Arial" w:hAnsi="Arial" w:cs="Arial"/>
          <w:sz w:val="22"/>
          <w:szCs w:val="22"/>
        </w:rPr>
        <w:t xml:space="preserve">Committee activities may be conducted without a quorum present; however, a quorum must be present for the purpose of decision making.  </w:t>
      </w:r>
    </w:p>
    <w:p w:rsidRPr="005A7732" w:rsidR="007B7CD2" w:rsidP="007B7CD2" w:rsidRDefault="007B7CD2" w14:paraId="2E433398" w14:textId="7799462C">
      <w:pPr>
        <w:spacing w:after="240" w:line="276" w:lineRule="auto"/>
        <w:ind w:left="709"/>
        <w:rPr>
          <w:rFonts w:ascii="Arial" w:hAnsi="Arial" w:cs="Arial"/>
          <w:sz w:val="22"/>
          <w:szCs w:val="22"/>
        </w:rPr>
      </w:pPr>
      <w:r w:rsidRPr="005A7732">
        <w:rPr>
          <w:rFonts w:ascii="Arial" w:hAnsi="Arial" w:cs="Arial"/>
          <w:sz w:val="22"/>
          <w:szCs w:val="22"/>
        </w:rPr>
        <w:t>Where an agency will have responsibility or accountabilities as a result of a motion/resolution, that agency must be part of the quorum for that item.</w:t>
      </w:r>
    </w:p>
    <w:p w:rsidRPr="005A7732" w:rsidR="007B7CD2" w:rsidP="007B7CD2" w:rsidRDefault="007B7CD2" w14:paraId="631F0A3C" w14:textId="761D135A">
      <w:pPr>
        <w:spacing w:line="276" w:lineRule="auto"/>
        <w:ind w:left="709"/>
        <w:rPr>
          <w:rFonts w:ascii="Arial" w:hAnsi="Arial" w:cs="Arial"/>
          <w:sz w:val="22"/>
          <w:szCs w:val="22"/>
        </w:rPr>
      </w:pPr>
      <w:r w:rsidRPr="005A7732">
        <w:rPr>
          <w:rFonts w:ascii="Arial" w:hAnsi="Arial" w:cs="Arial"/>
          <w:sz w:val="22"/>
          <w:szCs w:val="22"/>
        </w:rPr>
        <w:t xml:space="preserve">A quorum </w:t>
      </w:r>
      <w:r w:rsidR="00695874">
        <w:rPr>
          <w:rFonts w:ascii="Arial" w:hAnsi="Arial" w:cs="Arial"/>
          <w:sz w:val="22"/>
          <w:szCs w:val="22"/>
        </w:rPr>
        <w:t xml:space="preserve">is greater than 50% of the current voting members and includes </w:t>
      </w:r>
      <w:r w:rsidRPr="005A7732">
        <w:rPr>
          <w:rFonts w:ascii="Arial" w:hAnsi="Arial" w:cs="Arial"/>
          <w:sz w:val="22"/>
          <w:szCs w:val="22"/>
        </w:rPr>
        <w:t xml:space="preserve">the </w:t>
      </w:r>
      <w:r w:rsidR="009C7A5F">
        <w:rPr>
          <w:rFonts w:ascii="Arial" w:hAnsi="Arial" w:cs="Arial"/>
          <w:sz w:val="22"/>
          <w:szCs w:val="22"/>
        </w:rPr>
        <w:t>chair</w:t>
      </w:r>
      <w:r w:rsidRPr="005A7732" w:rsidR="009C7A5F">
        <w:rPr>
          <w:rFonts w:ascii="Arial" w:hAnsi="Arial" w:cs="Arial"/>
          <w:sz w:val="22"/>
          <w:szCs w:val="22"/>
        </w:rPr>
        <w:t xml:space="preserve"> </w:t>
      </w:r>
      <w:r w:rsidRPr="005A7732">
        <w:rPr>
          <w:rFonts w:ascii="Arial" w:hAnsi="Arial" w:cs="Arial"/>
          <w:sz w:val="22"/>
          <w:szCs w:val="22"/>
        </w:rPr>
        <w:t xml:space="preserve">or </w:t>
      </w:r>
      <w:r w:rsidRPr="005A7732" w:rsidR="009C7A5F">
        <w:rPr>
          <w:rFonts w:ascii="Arial" w:hAnsi="Arial" w:cs="Arial"/>
          <w:sz w:val="22"/>
          <w:szCs w:val="22"/>
        </w:rPr>
        <w:t xml:space="preserve">deputy </w:t>
      </w:r>
      <w:r w:rsidR="009C7A5F">
        <w:rPr>
          <w:rFonts w:ascii="Arial" w:hAnsi="Arial" w:cs="Arial"/>
          <w:sz w:val="22"/>
          <w:szCs w:val="22"/>
        </w:rPr>
        <w:t>chair</w:t>
      </w:r>
      <w:r w:rsidRPr="005A7732" w:rsidR="009C7A5F">
        <w:rPr>
          <w:rFonts w:ascii="Arial" w:hAnsi="Arial" w:cs="Arial"/>
          <w:sz w:val="22"/>
          <w:szCs w:val="22"/>
        </w:rPr>
        <w:t xml:space="preserve"> </w:t>
      </w:r>
      <w:r w:rsidRPr="005A7732">
        <w:rPr>
          <w:rFonts w:ascii="Arial" w:hAnsi="Arial" w:cs="Arial"/>
          <w:sz w:val="22"/>
          <w:szCs w:val="22"/>
        </w:rPr>
        <w:t>(</w:t>
      </w:r>
      <w:r w:rsidRPr="00625D51">
        <w:rPr>
          <w:rFonts w:ascii="Arial" w:hAnsi="Arial" w:cs="Arial"/>
          <w:i/>
          <w:iCs/>
          <w:sz w:val="22"/>
          <w:szCs w:val="22"/>
        </w:rPr>
        <w:t>Annexure A</w:t>
      </w:r>
      <w:r w:rsidRPr="005A7732">
        <w:rPr>
          <w:rFonts w:ascii="Arial" w:hAnsi="Arial" w:cs="Arial"/>
          <w:sz w:val="22"/>
          <w:szCs w:val="22"/>
        </w:rPr>
        <w:t xml:space="preserve">). </w:t>
      </w:r>
    </w:p>
    <w:p w:rsidRPr="005A7732" w:rsidR="007B7CD2" w:rsidP="007B7CD2" w:rsidRDefault="007B7CD2" w14:paraId="38D88C98" w14:textId="77777777">
      <w:pPr>
        <w:pStyle w:val="Heading2"/>
        <w:ind w:left="709" w:hanging="680"/>
      </w:pPr>
      <w:bookmarkStart w:id="124" w:name="_Toc40888124"/>
      <w:bookmarkStart w:id="125" w:name="_Toc40890436"/>
      <w:bookmarkStart w:id="126" w:name="_Toc40890475"/>
      <w:bookmarkStart w:id="127" w:name="_Toc40899342"/>
      <w:bookmarkStart w:id="128" w:name="_Toc41057570"/>
      <w:bookmarkStart w:id="129" w:name="_Toc53155980"/>
      <w:bookmarkStart w:id="130" w:name="_Toc40888122"/>
      <w:bookmarkStart w:id="131" w:name="_Toc40890434"/>
      <w:bookmarkStart w:id="132" w:name="_Toc40890473"/>
      <w:bookmarkStart w:id="133" w:name="_Toc40899340"/>
      <w:bookmarkStart w:id="134" w:name="_Toc41057568"/>
      <w:r w:rsidRPr="005A7732">
        <w:t>Decision making</w:t>
      </w:r>
      <w:bookmarkEnd w:id="124"/>
      <w:bookmarkEnd w:id="125"/>
      <w:bookmarkEnd w:id="126"/>
      <w:bookmarkEnd w:id="127"/>
      <w:bookmarkEnd w:id="128"/>
      <w:bookmarkEnd w:id="129"/>
    </w:p>
    <w:p w:rsidRPr="005A7732" w:rsidR="008D0448" w:rsidP="008D0448" w:rsidRDefault="008D0448" w14:paraId="45D8F8E7" w14:textId="4B706DB3">
      <w:pPr>
        <w:spacing w:after="240" w:line="276" w:lineRule="auto"/>
        <w:ind w:left="709"/>
        <w:rPr>
          <w:rFonts w:ascii="Arial" w:hAnsi="Arial" w:cs="Arial"/>
          <w:sz w:val="22"/>
          <w:szCs w:val="22"/>
        </w:rPr>
      </w:pPr>
      <w:r w:rsidRPr="008D0448">
        <w:rPr>
          <w:rFonts w:ascii="Arial" w:hAnsi="Arial" w:cs="Arial"/>
          <w:sz w:val="22"/>
          <w:szCs w:val="22"/>
        </w:rPr>
        <w:t xml:space="preserve">In general, the Committee will adopt a consensus approach to decision-making, where </w:t>
      </w:r>
      <w:proofErr w:type="gramStart"/>
      <w:r w:rsidRPr="008D0448">
        <w:rPr>
          <w:rFonts w:ascii="Arial" w:hAnsi="Arial" w:cs="Arial"/>
          <w:sz w:val="22"/>
          <w:szCs w:val="22"/>
        </w:rPr>
        <w:t>a majority of</w:t>
      </w:r>
      <w:proofErr w:type="gramEnd"/>
      <w:r>
        <w:rPr>
          <w:rFonts w:ascii="Arial" w:hAnsi="Arial" w:cs="Arial"/>
          <w:sz w:val="22"/>
          <w:szCs w:val="22"/>
        </w:rPr>
        <w:t xml:space="preserve"> </w:t>
      </w:r>
      <w:r w:rsidRPr="008D0448">
        <w:rPr>
          <w:rFonts w:ascii="Arial" w:hAnsi="Arial" w:cs="Arial"/>
          <w:sz w:val="22"/>
          <w:szCs w:val="22"/>
        </w:rPr>
        <w:t xml:space="preserve">members agree, with the remainder content to give way. </w:t>
      </w:r>
      <w:r>
        <w:rPr>
          <w:rFonts w:ascii="Arial" w:hAnsi="Arial" w:cs="Arial"/>
          <w:sz w:val="22"/>
          <w:szCs w:val="22"/>
        </w:rPr>
        <w:t xml:space="preserve"> The</w:t>
      </w:r>
      <w:r w:rsidRPr="005A7732">
        <w:rPr>
          <w:rFonts w:ascii="Arial" w:hAnsi="Arial" w:cs="Arial"/>
          <w:sz w:val="22"/>
          <w:szCs w:val="22"/>
        </w:rPr>
        <w:t xml:space="preserve"> </w:t>
      </w:r>
      <w:r>
        <w:rPr>
          <w:rFonts w:ascii="Arial" w:hAnsi="Arial" w:cs="Arial"/>
          <w:sz w:val="22"/>
          <w:szCs w:val="22"/>
        </w:rPr>
        <w:t>chair</w:t>
      </w:r>
      <w:r w:rsidRPr="005A7732">
        <w:rPr>
          <w:rFonts w:ascii="Arial" w:hAnsi="Arial" w:cs="Arial"/>
          <w:sz w:val="22"/>
          <w:szCs w:val="22"/>
        </w:rPr>
        <w:t xml:space="preserve"> will seek further advice from the members and attendees or through external subject matter experts to support decision making.  </w:t>
      </w:r>
    </w:p>
    <w:p w:rsidR="008D0448" w:rsidP="009C7A5F" w:rsidRDefault="008D0448" w14:paraId="146DD19D" w14:textId="44556CF3">
      <w:pPr>
        <w:spacing w:after="240" w:line="276" w:lineRule="auto"/>
        <w:ind w:left="709"/>
        <w:rPr>
          <w:rFonts w:ascii="Arial" w:hAnsi="Arial" w:cs="Arial"/>
          <w:sz w:val="22"/>
          <w:szCs w:val="22"/>
        </w:rPr>
      </w:pPr>
      <w:r w:rsidRPr="008D0448">
        <w:rPr>
          <w:rFonts w:ascii="Arial" w:hAnsi="Arial" w:cs="Arial"/>
          <w:sz w:val="22"/>
          <w:szCs w:val="22"/>
        </w:rPr>
        <w:t>Where consensus cannot be achieved, decisions will be made by majority vote.</w:t>
      </w:r>
      <w:r>
        <w:rPr>
          <w:rFonts w:ascii="Arial" w:hAnsi="Arial" w:cs="Arial"/>
          <w:sz w:val="22"/>
          <w:szCs w:val="22"/>
        </w:rPr>
        <w:t xml:space="preserve"> </w:t>
      </w:r>
      <w:r w:rsidRPr="008D0448">
        <w:rPr>
          <w:rFonts w:ascii="Arial" w:hAnsi="Arial" w:cs="Arial"/>
          <w:sz w:val="22"/>
          <w:szCs w:val="22"/>
        </w:rPr>
        <w:t>In the event of a tie</w:t>
      </w:r>
      <w:r>
        <w:rPr>
          <w:rFonts w:ascii="Arial" w:hAnsi="Arial" w:cs="Arial"/>
          <w:sz w:val="22"/>
          <w:szCs w:val="22"/>
        </w:rPr>
        <w:t xml:space="preserve"> the </w:t>
      </w:r>
      <w:r w:rsidR="000529B6">
        <w:rPr>
          <w:rFonts w:ascii="Arial" w:hAnsi="Arial" w:cs="Arial"/>
          <w:sz w:val="22"/>
          <w:szCs w:val="22"/>
        </w:rPr>
        <w:t>MEMPC</w:t>
      </w:r>
      <w:r>
        <w:rPr>
          <w:rFonts w:ascii="Arial" w:hAnsi="Arial" w:cs="Arial"/>
          <w:sz w:val="22"/>
          <w:szCs w:val="22"/>
        </w:rPr>
        <w:t xml:space="preserve">, through the chair, will escalate issues to the </w:t>
      </w:r>
      <w:r w:rsidR="00352BC2">
        <w:rPr>
          <w:rFonts w:ascii="Arial" w:hAnsi="Arial" w:cs="Arial"/>
          <w:sz w:val="22"/>
          <w:szCs w:val="22"/>
        </w:rPr>
        <w:t>REMPC</w:t>
      </w:r>
      <w:r>
        <w:rPr>
          <w:rFonts w:ascii="Arial" w:hAnsi="Arial" w:cs="Arial"/>
          <w:sz w:val="22"/>
          <w:szCs w:val="22"/>
        </w:rPr>
        <w:t xml:space="preserve"> for decision. </w:t>
      </w:r>
    </w:p>
    <w:p w:rsidR="008D0448" w:rsidP="008D0448" w:rsidRDefault="007B7CD2" w14:paraId="73D872F3" w14:textId="77777777">
      <w:pPr>
        <w:spacing w:after="240" w:line="276" w:lineRule="auto"/>
        <w:ind w:left="709"/>
        <w:rPr>
          <w:rFonts w:ascii="Arial" w:hAnsi="Arial" w:cs="Arial"/>
          <w:sz w:val="22"/>
          <w:szCs w:val="22"/>
        </w:rPr>
      </w:pPr>
      <w:r w:rsidRPr="005A7732">
        <w:rPr>
          <w:rFonts w:ascii="Arial" w:hAnsi="Arial" w:cs="Arial"/>
          <w:sz w:val="22"/>
          <w:szCs w:val="22"/>
        </w:rPr>
        <w:t xml:space="preserve">The </w:t>
      </w:r>
      <w:r w:rsidR="009C7A5F">
        <w:rPr>
          <w:rFonts w:ascii="Arial" w:hAnsi="Arial" w:cs="Arial"/>
          <w:sz w:val="22"/>
          <w:szCs w:val="22"/>
        </w:rPr>
        <w:t>chair</w:t>
      </w:r>
      <w:r w:rsidRPr="005A7732" w:rsidR="009C7A5F">
        <w:rPr>
          <w:rFonts w:ascii="Arial" w:hAnsi="Arial" w:cs="Arial"/>
          <w:sz w:val="22"/>
          <w:szCs w:val="22"/>
        </w:rPr>
        <w:t xml:space="preserve"> </w:t>
      </w:r>
      <w:r w:rsidRPr="005A7732">
        <w:rPr>
          <w:rFonts w:ascii="Arial" w:hAnsi="Arial" w:cs="Arial"/>
          <w:sz w:val="22"/>
          <w:szCs w:val="22"/>
        </w:rPr>
        <w:t xml:space="preserve">will ensure that all members are provided with the opportunity to participate in discussions and decision making. </w:t>
      </w:r>
    </w:p>
    <w:p w:rsidRPr="005A7732" w:rsidR="007B7CD2" w:rsidP="007B7CD2" w:rsidRDefault="007B7CD2" w14:paraId="39333716" w14:textId="2F3BA4DE">
      <w:pPr>
        <w:spacing w:after="240" w:line="276" w:lineRule="auto"/>
        <w:ind w:left="709"/>
        <w:rPr>
          <w:rFonts w:ascii="Arial" w:hAnsi="Arial" w:cs="Arial"/>
          <w:sz w:val="22"/>
          <w:szCs w:val="22"/>
        </w:rPr>
      </w:pPr>
      <w:r w:rsidRPr="005A7732">
        <w:rPr>
          <w:rFonts w:ascii="Arial" w:hAnsi="Arial" w:cs="Arial"/>
          <w:sz w:val="22"/>
          <w:szCs w:val="22"/>
        </w:rPr>
        <w:t xml:space="preserve">Each </w:t>
      </w:r>
      <w:r w:rsidR="000529B6">
        <w:rPr>
          <w:rFonts w:ascii="Arial" w:hAnsi="Arial" w:cs="Arial"/>
          <w:sz w:val="22"/>
          <w:szCs w:val="22"/>
        </w:rPr>
        <w:t>MEMPC</w:t>
      </w:r>
      <w:r w:rsidRPr="005A7732">
        <w:rPr>
          <w:rFonts w:ascii="Arial" w:hAnsi="Arial" w:cs="Arial"/>
          <w:sz w:val="22"/>
          <w:szCs w:val="22"/>
        </w:rPr>
        <w:t xml:space="preserve"> member has one (1) vote on any matter decided by the committee, unless that member is identified as a non-voting member. </w:t>
      </w:r>
      <w:r w:rsidR="009C7A5F">
        <w:rPr>
          <w:rFonts w:ascii="Arial" w:hAnsi="Arial" w:cs="Arial"/>
          <w:sz w:val="22"/>
          <w:szCs w:val="22"/>
        </w:rPr>
        <w:t>To vote, a</w:t>
      </w:r>
      <w:r w:rsidRPr="005A7732">
        <w:rPr>
          <w:rFonts w:ascii="Arial" w:hAnsi="Arial" w:cs="Arial"/>
          <w:sz w:val="22"/>
          <w:szCs w:val="22"/>
        </w:rPr>
        <w:t xml:space="preserve"> </w:t>
      </w:r>
      <w:r w:rsidR="000529B6">
        <w:rPr>
          <w:rFonts w:ascii="Arial" w:hAnsi="Arial" w:cs="Arial"/>
          <w:sz w:val="22"/>
          <w:szCs w:val="22"/>
        </w:rPr>
        <w:t>MEMPC</w:t>
      </w:r>
      <w:r w:rsidRPr="005A7732">
        <w:rPr>
          <w:rFonts w:ascii="Arial" w:hAnsi="Arial" w:cs="Arial"/>
          <w:sz w:val="22"/>
          <w:szCs w:val="22"/>
        </w:rPr>
        <w:t xml:space="preserve"> member must be present at the meeting or represented by a proxy.</w:t>
      </w:r>
    </w:p>
    <w:p w:rsidR="008D0448" w:rsidP="008D0448" w:rsidRDefault="007B7CD2" w14:paraId="22062D2B" w14:textId="094FC95F">
      <w:pPr>
        <w:spacing w:after="240" w:line="276" w:lineRule="auto"/>
        <w:ind w:left="709"/>
        <w:rPr>
          <w:rFonts w:ascii="Arial" w:hAnsi="Arial" w:cs="Arial"/>
          <w:sz w:val="22"/>
          <w:szCs w:val="22"/>
        </w:rPr>
      </w:pPr>
      <w:r w:rsidRPr="005A7732">
        <w:rPr>
          <w:rFonts w:ascii="Arial" w:hAnsi="Arial" w:cs="Arial"/>
          <w:sz w:val="22"/>
          <w:szCs w:val="22"/>
        </w:rPr>
        <w:t xml:space="preserve">Where the </w:t>
      </w:r>
      <w:r w:rsidR="000529B6">
        <w:rPr>
          <w:rFonts w:ascii="Arial" w:hAnsi="Arial" w:cs="Arial"/>
          <w:sz w:val="22"/>
          <w:szCs w:val="22"/>
        </w:rPr>
        <w:t>MEMPC</w:t>
      </w:r>
      <w:r w:rsidRPr="005A7732">
        <w:rPr>
          <w:rFonts w:ascii="Arial" w:hAnsi="Arial" w:cs="Arial"/>
          <w:sz w:val="22"/>
          <w:szCs w:val="22"/>
        </w:rPr>
        <w:t xml:space="preserve"> must reach a decision between committee meetings, this can be undertaken via circular resolution.  All members will be notified of the proposed resolution, with a collective decision reached where </w:t>
      </w:r>
      <w:proofErr w:type="gramStart"/>
      <w:r w:rsidRPr="005A7732">
        <w:rPr>
          <w:rFonts w:ascii="Arial" w:hAnsi="Arial" w:cs="Arial"/>
          <w:sz w:val="22"/>
          <w:szCs w:val="22"/>
        </w:rPr>
        <w:t>the majority of</w:t>
      </w:r>
      <w:proofErr w:type="gramEnd"/>
      <w:r w:rsidRPr="005A7732">
        <w:rPr>
          <w:rFonts w:ascii="Arial" w:hAnsi="Arial" w:cs="Arial"/>
          <w:sz w:val="22"/>
          <w:szCs w:val="22"/>
        </w:rPr>
        <w:t xml:space="preserve"> respondents vote in the affirmative. </w:t>
      </w:r>
      <w:r w:rsidR="009C7A5F">
        <w:rPr>
          <w:rFonts w:ascii="Arial" w:hAnsi="Arial" w:cs="Arial"/>
          <w:sz w:val="22"/>
          <w:szCs w:val="22"/>
        </w:rPr>
        <w:t xml:space="preserve"> Decisions made by circular resolution will be </w:t>
      </w:r>
      <w:r w:rsidRPr="005A7732">
        <w:rPr>
          <w:rFonts w:ascii="Arial" w:hAnsi="Arial" w:cs="Arial"/>
          <w:sz w:val="22"/>
          <w:szCs w:val="22"/>
        </w:rPr>
        <w:t xml:space="preserve">confirmed </w:t>
      </w:r>
      <w:r w:rsidR="009C7A5F">
        <w:rPr>
          <w:rFonts w:ascii="Arial" w:hAnsi="Arial" w:cs="Arial"/>
          <w:sz w:val="22"/>
          <w:szCs w:val="22"/>
        </w:rPr>
        <w:t>by</w:t>
      </w:r>
      <w:r w:rsidRPr="005A7732">
        <w:rPr>
          <w:rFonts w:ascii="Arial" w:hAnsi="Arial" w:cs="Arial"/>
          <w:sz w:val="22"/>
          <w:szCs w:val="22"/>
        </w:rPr>
        <w:t xml:space="preserve"> committee at the next </w:t>
      </w:r>
      <w:r w:rsidR="000529B6">
        <w:rPr>
          <w:rFonts w:ascii="Arial" w:hAnsi="Arial" w:cs="Arial"/>
          <w:sz w:val="22"/>
          <w:szCs w:val="22"/>
        </w:rPr>
        <w:t>MEMPC</w:t>
      </w:r>
      <w:r w:rsidRPr="005A7732">
        <w:rPr>
          <w:rFonts w:ascii="Arial" w:hAnsi="Arial" w:cs="Arial"/>
          <w:sz w:val="22"/>
          <w:szCs w:val="22"/>
        </w:rPr>
        <w:t xml:space="preserve"> meeting.</w:t>
      </w:r>
      <w:r w:rsidRPr="008D0448" w:rsidR="008D0448">
        <w:rPr>
          <w:rFonts w:ascii="Arial" w:hAnsi="Arial" w:cs="Arial"/>
          <w:sz w:val="22"/>
          <w:szCs w:val="22"/>
        </w:rPr>
        <w:t xml:space="preserve"> </w:t>
      </w:r>
    </w:p>
    <w:p w:rsidRPr="005A7732" w:rsidR="008D0448" w:rsidP="008D0448" w:rsidRDefault="008D0448" w14:paraId="2B71BEB8" w14:textId="23DB046D">
      <w:pPr>
        <w:spacing w:after="240" w:line="276" w:lineRule="auto"/>
        <w:ind w:left="709"/>
        <w:rPr>
          <w:rFonts w:ascii="Arial" w:hAnsi="Arial" w:cs="Arial"/>
          <w:sz w:val="22"/>
          <w:szCs w:val="22"/>
        </w:rPr>
      </w:pPr>
      <w:r w:rsidRPr="005A7732">
        <w:rPr>
          <w:rFonts w:ascii="Arial" w:hAnsi="Arial" w:cs="Arial"/>
          <w:sz w:val="22"/>
          <w:szCs w:val="22"/>
        </w:rPr>
        <w:t xml:space="preserve">All decisions </w:t>
      </w:r>
      <w:r>
        <w:rPr>
          <w:rFonts w:ascii="Arial" w:hAnsi="Arial" w:cs="Arial"/>
          <w:sz w:val="22"/>
          <w:szCs w:val="22"/>
        </w:rPr>
        <w:t xml:space="preserve">made </w:t>
      </w:r>
      <w:r w:rsidRPr="005A7732">
        <w:rPr>
          <w:rFonts w:ascii="Arial" w:hAnsi="Arial" w:cs="Arial"/>
          <w:sz w:val="22"/>
          <w:szCs w:val="22"/>
        </w:rPr>
        <w:t xml:space="preserve">will be regarded as collective decisions of the </w:t>
      </w:r>
      <w:r w:rsidR="000529B6">
        <w:rPr>
          <w:rFonts w:ascii="Arial" w:hAnsi="Arial" w:cs="Arial"/>
          <w:sz w:val="22"/>
          <w:szCs w:val="22"/>
        </w:rPr>
        <w:t>MEMPC</w:t>
      </w:r>
      <w:r w:rsidRPr="005A7732">
        <w:rPr>
          <w:rFonts w:ascii="Arial" w:hAnsi="Arial" w:cs="Arial"/>
          <w:sz w:val="22"/>
          <w:szCs w:val="22"/>
        </w:rPr>
        <w:t>.</w:t>
      </w:r>
    </w:p>
    <w:p w:rsidRPr="005A7732" w:rsidR="007B7CD2" w:rsidP="007B7CD2" w:rsidRDefault="007B7CD2" w14:paraId="54FC4051" w14:textId="77777777">
      <w:pPr>
        <w:pStyle w:val="Heading2"/>
        <w:ind w:left="709" w:hanging="680"/>
      </w:pPr>
      <w:bookmarkStart w:id="135" w:name="_Toc40888126"/>
      <w:bookmarkStart w:id="136" w:name="_Toc40890438"/>
      <w:bookmarkStart w:id="137" w:name="_Toc40890477"/>
      <w:bookmarkStart w:id="138" w:name="_Toc40899344"/>
      <w:bookmarkStart w:id="139" w:name="_Toc41057572"/>
      <w:bookmarkStart w:id="140" w:name="_Toc53155981"/>
      <w:r w:rsidRPr="005A7732">
        <w:t>Conflict of interest</w:t>
      </w:r>
      <w:bookmarkEnd w:id="135"/>
      <w:bookmarkEnd w:id="136"/>
      <w:bookmarkEnd w:id="137"/>
      <w:bookmarkEnd w:id="138"/>
      <w:bookmarkEnd w:id="139"/>
      <w:bookmarkEnd w:id="140"/>
    </w:p>
    <w:p w:rsidR="00695874" w:rsidP="00695874" w:rsidRDefault="007B7CD2" w14:paraId="1645FC80" w14:textId="257D7195">
      <w:pPr>
        <w:spacing w:line="276" w:lineRule="auto"/>
        <w:ind w:left="709"/>
        <w:rPr>
          <w:rFonts w:ascii="Arial" w:hAnsi="Arial" w:cs="Arial"/>
          <w:sz w:val="22"/>
          <w:szCs w:val="22"/>
        </w:rPr>
      </w:pPr>
      <w:r w:rsidRPr="005A7732">
        <w:rPr>
          <w:rFonts w:ascii="Arial" w:hAnsi="Arial" w:cs="Arial"/>
          <w:sz w:val="22"/>
          <w:szCs w:val="22"/>
        </w:rPr>
        <w:t xml:space="preserve">If a </w:t>
      </w:r>
      <w:r w:rsidR="000529B6">
        <w:rPr>
          <w:rFonts w:ascii="Arial" w:hAnsi="Arial" w:cs="Arial"/>
          <w:sz w:val="22"/>
          <w:szCs w:val="22"/>
        </w:rPr>
        <w:t>MEMPC</w:t>
      </w:r>
      <w:r w:rsidRPr="005A7732">
        <w:rPr>
          <w:rFonts w:ascii="Arial" w:hAnsi="Arial" w:cs="Arial"/>
          <w:sz w:val="22"/>
          <w:szCs w:val="22"/>
        </w:rPr>
        <w:t xml:space="preserve"> member or their proxy has a direct or indirect interest in a matter to be decided by the committee, they must declare their conflict or perceived conflict</w:t>
      </w:r>
      <w:r w:rsidRPr="00695874" w:rsidR="00695874">
        <w:rPr>
          <w:rFonts w:ascii="Arial" w:hAnsi="Arial" w:cs="Arial"/>
          <w:sz w:val="22"/>
          <w:szCs w:val="22"/>
        </w:rPr>
        <w:t xml:space="preserve"> </w:t>
      </w:r>
      <w:r w:rsidRPr="005A7732" w:rsidR="00695874">
        <w:rPr>
          <w:rFonts w:ascii="Arial" w:hAnsi="Arial" w:cs="Arial"/>
          <w:sz w:val="22"/>
          <w:szCs w:val="22"/>
        </w:rPr>
        <w:t>and must not vote on the issue</w:t>
      </w:r>
      <w:r w:rsidR="00695874">
        <w:rPr>
          <w:rFonts w:ascii="Arial" w:hAnsi="Arial" w:cs="Arial"/>
          <w:sz w:val="22"/>
          <w:szCs w:val="22"/>
        </w:rPr>
        <w:t xml:space="preserve">.  The </w:t>
      </w:r>
      <w:r w:rsidR="000529B6">
        <w:rPr>
          <w:rFonts w:ascii="Arial" w:hAnsi="Arial" w:cs="Arial"/>
          <w:sz w:val="22"/>
          <w:szCs w:val="22"/>
        </w:rPr>
        <w:t>MEMPC</w:t>
      </w:r>
      <w:r w:rsidR="00695874">
        <w:rPr>
          <w:rFonts w:ascii="Arial" w:hAnsi="Arial" w:cs="Arial"/>
          <w:sz w:val="22"/>
          <w:szCs w:val="22"/>
        </w:rPr>
        <w:t xml:space="preserve"> will determine if the member should be excluded from all or part of the proceedings related to the matter.</w:t>
      </w:r>
    </w:p>
    <w:p w:rsidRPr="005A7732" w:rsidR="007B7CD2" w:rsidP="007B7CD2" w:rsidRDefault="007B7CD2" w14:paraId="5D9150AD" w14:textId="0C50CD89">
      <w:pPr>
        <w:pStyle w:val="Heading2"/>
        <w:ind w:left="709" w:hanging="680"/>
      </w:pPr>
      <w:bookmarkStart w:id="141" w:name="_Toc53155982"/>
      <w:r w:rsidRPr="005A7732">
        <w:lastRenderedPageBreak/>
        <w:t>Proxies</w:t>
      </w:r>
      <w:bookmarkEnd w:id="130"/>
      <w:bookmarkEnd w:id="131"/>
      <w:bookmarkEnd w:id="132"/>
      <w:bookmarkEnd w:id="133"/>
      <w:bookmarkEnd w:id="134"/>
      <w:bookmarkEnd w:id="141"/>
    </w:p>
    <w:p w:rsidRPr="005A7732" w:rsidR="007B7CD2" w:rsidP="007B7CD2" w:rsidRDefault="007B7CD2" w14:paraId="2AD0E5D3" w14:textId="659C01E5">
      <w:pPr>
        <w:spacing w:after="240" w:line="276" w:lineRule="auto"/>
        <w:ind w:left="709"/>
        <w:rPr>
          <w:rFonts w:ascii="Arial" w:hAnsi="Arial" w:cs="Arial"/>
          <w:sz w:val="22"/>
          <w:szCs w:val="22"/>
        </w:rPr>
      </w:pPr>
      <w:r w:rsidRPr="005A7732">
        <w:rPr>
          <w:rFonts w:ascii="Arial" w:hAnsi="Arial" w:cs="Arial"/>
          <w:sz w:val="22"/>
          <w:szCs w:val="22"/>
        </w:rPr>
        <w:t xml:space="preserve">In accordance with the intent of the legislation members should prioritise </w:t>
      </w:r>
      <w:r w:rsidR="000529B6">
        <w:rPr>
          <w:rFonts w:ascii="Arial" w:hAnsi="Arial" w:cs="Arial"/>
          <w:sz w:val="22"/>
          <w:szCs w:val="22"/>
        </w:rPr>
        <w:t>MEMPC</w:t>
      </w:r>
      <w:r w:rsidRPr="005A7732">
        <w:rPr>
          <w:rFonts w:ascii="Arial" w:hAnsi="Arial" w:cs="Arial"/>
          <w:sz w:val="22"/>
          <w:szCs w:val="22"/>
        </w:rPr>
        <w:t xml:space="preserve"> meetings wherever possible.  In the event a member is unable to personally attend a specific meeting, they are encouraged to identify a suitably skilled and authorised proxy.  The proxy is considered to have the same voting rights as the substantive </w:t>
      </w:r>
      <w:r w:rsidR="000529B6">
        <w:rPr>
          <w:rFonts w:ascii="Arial" w:hAnsi="Arial" w:cs="Arial"/>
          <w:sz w:val="22"/>
          <w:szCs w:val="22"/>
        </w:rPr>
        <w:t>MEMPC</w:t>
      </w:r>
      <w:r w:rsidRPr="005A7732">
        <w:rPr>
          <w:rFonts w:ascii="Arial" w:hAnsi="Arial" w:cs="Arial"/>
          <w:sz w:val="22"/>
          <w:szCs w:val="22"/>
        </w:rPr>
        <w:t xml:space="preserve"> member, unless the </w:t>
      </w:r>
      <w:r w:rsidR="00113315">
        <w:rPr>
          <w:rFonts w:ascii="Arial" w:hAnsi="Arial" w:cs="Arial"/>
          <w:sz w:val="22"/>
          <w:szCs w:val="22"/>
        </w:rPr>
        <w:t>chair</w:t>
      </w:r>
      <w:r w:rsidRPr="005A7732">
        <w:rPr>
          <w:rFonts w:ascii="Arial" w:hAnsi="Arial" w:cs="Arial"/>
          <w:sz w:val="22"/>
          <w:szCs w:val="22"/>
        </w:rPr>
        <w:t xml:space="preserve"> is advised otherwise.  </w:t>
      </w:r>
    </w:p>
    <w:p w:rsidRPr="005A7732" w:rsidR="007B7CD2" w:rsidP="007B7CD2" w:rsidRDefault="007B7CD2" w14:paraId="2B0D957D" w14:textId="57BAFB80">
      <w:pPr>
        <w:spacing w:after="240" w:line="276" w:lineRule="auto"/>
        <w:ind w:left="709"/>
        <w:rPr>
          <w:rFonts w:ascii="Arial" w:hAnsi="Arial" w:cs="Arial"/>
          <w:sz w:val="22"/>
          <w:szCs w:val="22"/>
        </w:rPr>
      </w:pPr>
      <w:r w:rsidRPr="005A7732">
        <w:rPr>
          <w:rFonts w:ascii="Arial" w:hAnsi="Arial" w:cs="Arial"/>
          <w:sz w:val="22"/>
          <w:szCs w:val="22"/>
        </w:rPr>
        <w:t>Members may choose to identify a standing prox</w:t>
      </w:r>
      <w:r w:rsidR="00113315">
        <w:rPr>
          <w:rFonts w:ascii="Arial" w:hAnsi="Arial" w:cs="Arial"/>
          <w:sz w:val="22"/>
          <w:szCs w:val="22"/>
        </w:rPr>
        <w:t>y</w:t>
      </w:r>
      <w:r w:rsidRPr="005A7732">
        <w:rPr>
          <w:rFonts w:ascii="Arial" w:hAnsi="Arial" w:cs="Arial"/>
          <w:sz w:val="22"/>
          <w:szCs w:val="22"/>
        </w:rPr>
        <w:t xml:space="preserve"> who is empowered to represent the member at any time.  The member will notify the </w:t>
      </w:r>
      <w:r w:rsidR="00113315">
        <w:rPr>
          <w:rFonts w:ascii="Arial" w:hAnsi="Arial" w:cs="Arial"/>
          <w:sz w:val="22"/>
          <w:szCs w:val="22"/>
        </w:rPr>
        <w:t>chair</w:t>
      </w:r>
      <w:r w:rsidRPr="005A7732">
        <w:rPr>
          <w:rFonts w:ascii="Arial" w:hAnsi="Arial" w:cs="Arial"/>
          <w:sz w:val="22"/>
          <w:szCs w:val="22"/>
        </w:rPr>
        <w:t xml:space="preserve"> of the details of this person and the duration of the appointment as a standing proxy.  </w:t>
      </w:r>
    </w:p>
    <w:p w:rsidRPr="005A7732" w:rsidR="007B7CD2" w:rsidP="007B7CD2" w:rsidRDefault="007B7CD2" w14:paraId="432C9AFA" w14:textId="2AB1886F">
      <w:pPr>
        <w:spacing w:after="240" w:line="276" w:lineRule="auto"/>
        <w:ind w:left="709"/>
        <w:rPr>
          <w:rFonts w:ascii="Arial" w:hAnsi="Arial" w:cs="Arial"/>
          <w:sz w:val="22"/>
          <w:szCs w:val="22"/>
        </w:rPr>
      </w:pPr>
      <w:r w:rsidRPr="005A7732">
        <w:rPr>
          <w:rFonts w:ascii="Arial" w:hAnsi="Arial" w:cs="Arial"/>
          <w:sz w:val="22"/>
          <w:szCs w:val="22"/>
        </w:rPr>
        <w:t xml:space="preserve">Where a standing proxy is not recorded, or is unavailable, a member will advise the </w:t>
      </w:r>
      <w:r w:rsidR="00113315">
        <w:rPr>
          <w:rFonts w:ascii="Arial" w:hAnsi="Arial" w:cs="Arial"/>
          <w:sz w:val="22"/>
          <w:szCs w:val="22"/>
        </w:rPr>
        <w:t>chair</w:t>
      </w:r>
      <w:r w:rsidRPr="005A7732">
        <w:rPr>
          <w:rFonts w:ascii="Arial" w:hAnsi="Arial" w:cs="Arial"/>
          <w:sz w:val="22"/>
          <w:szCs w:val="22"/>
        </w:rPr>
        <w:t xml:space="preserve"> of the name, role and contact details of their nominated proxy, as early as possible before a meeting.  This advice should be in writing for the purpose of record keeping and will include any limitations to the voting rights of the proxy for that meeting.   </w:t>
      </w:r>
    </w:p>
    <w:p w:rsidRPr="005A7732" w:rsidR="007B7CD2" w:rsidP="007B7CD2" w:rsidRDefault="007B7CD2" w14:paraId="21423600" w14:textId="5FA762D9">
      <w:pPr>
        <w:spacing w:line="276" w:lineRule="auto"/>
        <w:ind w:left="709"/>
        <w:rPr>
          <w:rFonts w:ascii="Arial" w:hAnsi="Arial" w:cs="Arial"/>
          <w:sz w:val="22"/>
          <w:szCs w:val="22"/>
        </w:rPr>
      </w:pPr>
      <w:r w:rsidRPr="005A7732">
        <w:rPr>
          <w:rFonts w:ascii="Arial" w:hAnsi="Arial" w:cs="Arial"/>
          <w:sz w:val="22"/>
          <w:szCs w:val="22"/>
        </w:rPr>
        <w:t xml:space="preserve">If the committee member is unable to provide advice to the </w:t>
      </w:r>
      <w:r w:rsidR="00113315">
        <w:rPr>
          <w:rFonts w:ascii="Arial" w:hAnsi="Arial" w:cs="Arial"/>
          <w:sz w:val="22"/>
          <w:szCs w:val="22"/>
        </w:rPr>
        <w:t>chair</w:t>
      </w:r>
      <w:r w:rsidRPr="005A7732">
        <w:rPr>
          <w:rFonts w:ascii="Arial" w:hAnsi="Arial" w:cs="Arial"/>
          <w:sz w:val="22"/>
          <w:szCs w:val="22"/>
        </w:rPr>
        <w:t xml:space="preserve"> of the details of a proxy and their voting rights before the meeting, the attendee will be considered an observer for the meeting.  </w:t>
      </w:r>
    </w:p>
    <w:p w:rsidRPr="005A7732" w:rsidR="007B7CD2" w:rsidP="007B7CD2" w:rsidRDefault="007B7CD2" w14:paraId="041E54ED" w14:textId="77777777">
      <w:pPr>
        <w:pStyle w:val="Heading2"/>
        <w:ind w:left="709" w:hanging="680"/>
      </w:pPr>
      <w:bookmarkStart w:id="142" w:name="_Toc40888123"/>
      <w:bookmarkStart w:id="143" w:name="_Toc40890435"/>
      <w:bookmarkStart w:id="144" w:name="_Toc40890474"/>
      <w:bookmarkStart w:id="145" w:name="_Toc40899341"/>
      <w:bookmarkStart w:id="146" w:name="_Toc41057569"/>
      <w:bookmarkStart w:id="147" w:name="_Toc53155983"/>
      <w:r w:rsidRPr="005A7732">
        <w:t>Observers</w:t>
      </w:r>
      <w:bookmarkEnd w:id="142"/>
      <w:bookmarkEnd w:id="143"/>
      <w:bookmarkEnd w:id="144"/>
      <w:bookmarkEnd w:id="145"/>
      <w:bookmarkEnd w:id="146"/>
      <w:bookmarkEnd w:id="147"/>
    </w:p>
    <w:p w:rsidRPr="005A7732" w:rsidR="007B7CD2" w:rsidP="007B7CD2" w:rsidRDefault="007B7CD2" w14:paraId="1AACC10C" w14:textId="30AF56DA">
      <w:pPr>
        <w:spacing w:line="276" w:lineRule="auto"/>
        <w:ind w:left="709"/>
        <w:contextualSpacing/>
        <w:rPr>
          <w:rFonts w:ascii="Arial" w:hAnsi="Arial" w:eastAsia="Calibri" w:cs="Arial"/>
          <w:sz w:val="22"/>
          <w:szCs w:val="22"/>
        </w:rPr>
      </w:pPr>
      <w:r w:rsidRPr="005A7732">
        <w:rPr>
          <w:rFonts w:ascii="Arial" w:hAnsi="Arial" w:eastAsia="Calibri" w:cs="Arial"/>
          <w:sz w:val="22"/>
          <w:szCs w:val="22"/>
        </w:rPr>
        <w:t xml:space="preserve">An observer may attend a meeting for any number of reasons.  </w:t>
      </w:r>
      <w:r w:rsidR="000529B6">
        <w:rPr>
          <w:rFonts w:ascii="Arial" w:hAnsi="Arial" w:eastAsia="Calibri" w:cs="Arial"/>
          <w:sz w:val="22"/>
          <w:szCs w:val="22"/>
        </w:rPr>
        <w:t>MEMPC</w:t>
      </w:r>
      <w:r w:rsidRPr="005A7732">
        <w:rPr>
          <w:rFonts w:ascii="Arial" w:hAnsi="Arial" w:eastAsia="Calibri" w:cs="Arial"/>
          <w:sz w:val="22"/>
          <w:szCs w:val="22"/>
        </w:rPr>
        <w:t xml:space="preserve"> members will advise the </w:t>
      </w:r>
      <w:r w:rsidR="00113315">
        <w:rPr>
          <w:rFonts w:ascii="Arial" w:hAnsi="Arial" w:eastAsia="Calibri" w:cs="Arial"/>
          <w:sz w:val="22"/>
          <w:szCs w:val="22"/>
        </w:rPr>
        <w:t>chair</w:t>
      </w:r>
      <w:r w:rsidRPr="005A7732">
        <w:rPr>
          <w:rFonts w:ascii="Arial" w:hAnsi="Arial" w:eastAsia="Calibri" w:cs="Arial"/>
          <w:sz w:val="22"/>
          <w:szCs w:val="22"/>
        </w:rPr>
        <w:t xml:space="preserve"> of the attendance of an observer before a meeting, where possible. </w:t>
      </w:r>
    </w:p>
    <w:p w:rsidRPr="005A7732" w:rsidR="007B7CD2" w:rsidP="007B7CD2" w:rsidRDefault="007B7CD2" w14:paraId="70769EA1" w14:textId="77777777">
      <w:pPr>
        <w:spacing w:line="276" w:lineRule="auto"/>
        <w:ind w:left="709"/>
        <w:contextualSpacing/>
        <w:rPr>
          <w:rFonts w:ascii="Arial" w:hAnsi="Arial" w:eastAsia="Calibri" w:cs="Arial"/>
          <w:sz w:val="22"/>
          <w:szCs w:val="22"/>
        </w:rPr>
      </w:pPr>
    </w:p>
    <w:p w:rsidRPr="005A7732" w:rsidR="007B7CD2" w:rsidP="007B7CD2" w:rsidRDefault="007B7CD2" w14:paraId="11B08C50" w14:textId="1227C5D3">
      <w:pPr>
        <w:ind w:left="709"/>
        <w:rPr>
          <w:rFonts w:ascii="Arial" w:hAnsi="Arial" w:eastAsia="Calibri" w:cs="Arial"/>
          <w:sz w:val="22"/>
          <w:szCs w:val="22"/>
        </w:rPr>
      </w:pPr>
      <w:r w:rsidRPr="005A7732">
        <w:rPr>
          <w:rFonts w:ascii="Arial" w:hAnsi="Arial" w:eastAsia="Calibri" w:cs="Arial"/>
          <w:sz w:val="22"/>
          <w:szCs w:val="22"/>
        </w:rPr>
        <w:t xml:space="preserve">Observers must respect all confidentialities and operating protocols of the </w:t>
      </w:r>
      <w:r w:rsidR="000529B6">
        <w:rPr>
          <w:rFonts w:ascii="Arial" w:hAnsi="Arial" w:eastAsia="Calibri" w:cs="Arial"/>
          <w:sz w:val="22"/>
          <w:szCs w:val="22"/>
        </w:rPr>
        <w:t>MEMPC</w:t>
      </w:r>
      <w:r w:rsidRPr="005A7732">
        <w:rPr>
          <w:rFonts w:ascii="Arial" w:hAnsi="Arial" w:eastAsia="Calibri" w:cs="Arial"/>
          <w:sz w:val="22"/>
          <w:szCs w:val="22"/>
        </w:rPr>
        <w:t>, and must not:</w:t>
      </w:r>
    </w:p>
    <w:p w:rsidRPr="005A7732" w:rsidR="007B7CD2" w:rsidP="007B7CD2" w:rsidRDefault="007B7CD2" w14:paraId="3D039C6C" w14:textId="77777777">
      <w:pPr>
        <w:numPr>
          <w:ilvl w:val="0"/>
          <w:numId w:val="38"/>
        </w:numPr>
        <w:spacing w:after="160" w:line="276" w:lineRule="auto"/>
        <w:contextualSpacing/>
        <w:rPr>
          <w:rFonts w:ascii="Arial" w:hAnsi="Arial" w:eastAsia="Calibri" w:cs="Arial"/>
          <w:sz w:val="22"/>
          <w:szCs w:val="22"/>
        </w:rPr>
      </w:pPr>
      <w:r w:rsidRPr="005A7732">
        <w:rPr>
          <w:rFonts w:ascii="Arial" w:hAnsi="Arial" w:eastAsia="Calibri" w:cs="Arial"/>
          <w:sz w:val="22"/>
          <w:szCs w:val="22"/>
        </w:rPr>
        <w:t>propose or vote on motions</w:t>
      </w:r>
    </w:p>
    <w:p w:rsidRPr="005A7732" w:rsidR="007B7CD2" w:rsidP="007B7CD2" w:rsidRDefault="007B7CD2" w14:paraId="4E94C063" w14:textId="2838ACB2">
      <w:pPr>
        <w:numPr>
          <w:ilvl w:val="0"/>
          <w:numId w:val="38"/>
        </w:numPr>
        <w:spacing w:after="160" w:line="276" w:lineRule="auto"/>
        <w:contextualSpacing/>
        <w:rPr>
          <w:rFonts w:ascii="Arial" w:hAnsi="Arial" w:eastAsia="Calibri" w:cs="Arial"/>
          <w:sz w:val="22"/>
          <w:szCs w:val="22"/>
        </w:rPr>
      </w:pPr>
      <w:r w:rsidRPr="005A7732">
        <w:rPr>
          <w:rFonts w:ascii="Arial" w:hAnsi="Arial" w:eastAsia="Calibri" w:cs="Arial"/>
          <w:sz w:val="22"/>
          <w:szCs w:val="22"/>
        </w:rPr>
        <w:t xml:space="preserve">intrude on the procedures of the </w:t>
      </w:r>
      <w:r w:rsidR="000529B6">
        <w:rPr>
          <w:rFonts w:ascii="Arial" w:hAnsi="Arial" w:eastAsia="Calibri" w:cs="Arial"/>
          <w:sz w:val="22"/>
          <w:szCs w:val="22"/>
        </w:rPr>
        <w:t>MEMPC</w:t>
      </w:r>
    </w:p>
    <w:p w:rsidRPr="005A7732" w:rsidR="007B7CD2" w:rsidP="007B7CD2" w:rsidRDefault="007B7CD2" w14:paraId="3BA5780C" w14:textId="025B371D">
      <w:pPr>
        <w:numPr>
          <w:ilvl w:val="0"/>
          <w:numId w:val="38"/>
        </w:numPr>
        <w:spacing w:after="160" w:line="276" w:lineRule="auto"/>
        <w:contextualSpacing/>
        <w:rPr>
          <w:rFonts w:ascii="Arial" w:hAnsi="Arial" w:eastAsia="Calibri" w:cs="Arial"/>
          <w:sz w:val="22"/>
          <w:szCs w:val="22"/>
        </w:rPr>
      </w:pPr>
      <w:r w:rsidRPr="005A7732">
        <w:rPr>
          <w:rFonts w:ascii="Arial" w:hAnsi="Arial" w:eastAsia="Calibri" w:cs="Arial"/>
          <w:sz w:val="22"/>
          <w:szCs w:val="22"/>
        </w:rPr>
        <w:t xml:space="preserve">take part in the meeting proceedings without the invitation of the </w:t>
      </w:r>
      <w:r w:rsidR="009C7A5F">
        <w:rPr>
          <w:rFonts w:ascii="Arial" w:hAnsi="Arial" w:eastAsia="Calibri" w:cs="Arial"/>
          <w:sz w:val="22"/>
          <w:szCs w:val="22"/>
        </w:rPr>
        <w:t>chair</w:t>
      </w:r>
      <w:r w:rsidRPr="005A7732">
        <w:rPr>
          <w:rFonts w:ascii="Arial" w:hAnsi="Arial" w:eastAsia="Calibri" w:cs="Arial"/>
          <w:sz w:val="22"/>
          <w:szCs w:val="22"/>
        </w:rPr>
        <w:t xml:space="preserve">. </w:t>
      </w:r>
    </w:p>
    <w:p w:rsidRPr="005A7732" w:rsidR="007B7CD2" w:rsidP="007B7CD2" w:rsidRDefault="007B7CD2" w14:paraId="55FB3548" w14:textId="77777777">
      <w:pPr>
        <w:pStyle w:val="Heading2"/>
        <w:ind w:left="709" w:hanging="680"/>
      </w:pPr>
      <w:bookmarkStart w:id="148" w:name="_Toc40888125"/>
      <w:bookmarkStart w:id="149" w:name="_Toc40890437"/>
      <w:bookmarkStart w:id="150" w:name="_Toc40890476"/>
      <w:bookmarkStart w:id="151" w:name="_Toc40899343"/>
      <w:bookmarkStart w:id="152" w:name="_Toc41057571"/>
      <w:bookmarkStart w:id="153" w:name="_Toc53155984"/>
      <w:r w:rsidRPr="005A7732">
        <w:t>Non-voting members</w:t>
      </w:r>
      <w:bookmarkEnd w:id="148"/>
      <w:bookmarkEnd w:id="149"/>
      <w:bookmarkEnd w:id="150"/>
      <w:bookmarkEnd w:id="151"/>
      <w:bookmarkEnd w:id="152"/>
      <w:bookmarkEnd w:id="153"/>
    </w:p>
    <w:p w:rsidR="007B7CD2" w:rsidP="007B7CD2" w:rsidRDefault="007B7CD2" w14:paraId="2137EB97" w14:textId="1C4188A9">
      <w:pPr>
        <w:spacing w:after="120" w:line="276" w:lineRule="auto"/>
        <w:ind w:left="709"/>
        <w:rPr>
          <w:rFonts w:ascii="Arial" w:hAnsi="Arial" w:eastAsia="Times" w:cs="Arial"/>
          <w:sz w:val="22"/>
          <w:szCs w:val="22"/>
        </w:rPr>
      </w:pPr>
      <w:r w:rsidRPr="005A7732">
        <w:rPr>
          <w:rFonts w:ascii="Arial" w:hAnsi="Arial" w:eastAsia="Times" w:cs="Arial"/>
          <w:sz w:val="22"/>
          <w:szCs w:val="22"/>
        </w:rPr>
        <w:t xml:space="preserve">If deemed necessary for transparency and equity, the committee can invite additional standing members who may not have voting rights.  Where this is the case, the membership list at </w:t>
      </w:r>
      <w:r w:rsidRPr="005A7732">
        <w:rPr>
          <w:rFonts w:ascii="Arial" w:hAnsi="Arial" w:eastAsia="Times" w:cs="Arial"/>
          <w:i/>
          <w:iCs/>
          <w:sz w:val="22"/>
          <w:szCs w:val="22"/>
        </w:rPr>
        <w:t>Appendix A</w:t>
      </w:r>
      <w:r w:rsidRPr="005A7732">
        <w:rPr>
          <w:rFonts w:ascii="Arial" w:hAnsi="Arial" w:eastAsia="Times" w:cs="Arial"/>
          <w:sz w:val="22"/>
          <w:szCs w:val="22"/>
        </w:rPr>
        <w:t xml:space="preserve"> will reflect the voting status.</w:t>
      </w:r>
    </w:p>
    <w:p w:rsidRPr="008D0448" w:rsidR="008D0448" w:rsidP="008D0448" w:rsidRDefault="008D0448" w14:paraId="1B527C35" w14:textId="62B9E141">
      <w:pPr>
        <w:spacing w:after="240" w:line="276" w:lineRule="auto"/>
        <w:ind w:left="709"/>
        <w:rPr>
          <w:rFonts w:ascii="Arial" w:hAnsi="Arial" w:cs="Arial"/>
          <w:sz w:val="22"/>
          <w:szCs w:val="22"/>
        </w:rPr>
      </w:pPr>
      <w:r w:rsidRPr="005A7732">
        <w:rPr>
          <w:rFonts w:ascii="Arial" w:hAnsi="Arial" w:cs="Arial"/>
          <w:sz w:val="22"/>
          <w:szCs w:val="22"/>
        </w:rPr>
        <w:t xml:space="preserve">Members of </w:t>
      </w:r>
      <w:r w:rsidR="00352BC2">
        <w:rPr>
          <w:rFonts w:ascii="Arial" w:hAnsi="Arial" w:cs="Arial"/>
          <w:sz w:val="22"/>
          <w:szCs w:val="22"/>
        </w:rPr>
        <w:t>s</w:t>
      </w:r>
      <w:r w:rsidRPr="005A7732">
        <w:rPr>
          <w:rFonts w:ascii="Arial" w:hAnsi="Arial" w:cs="Arial"/>
          <w:sz w:val="22"/>
          <w:szCs w:val="22"/>
        </w:rPr>
        <w:t>ub-</w:t>
      </w:r>
      <w:r w:rsidR="00352BC2">
        <w:rPr>
          <w:rFonts w:ascii="Arial" w:hAnsi="Arial" w:cs="Arial"/>
          <w:sz w:val="22"/>
          <w:szCs w:val="22"/>
        </w:rPr>
        <w:t>c</w:t>
      </w:r>
      <w:r w:rsidRPr="005A7732">
        <w:rPr>
          <w:rFonts w:ascii="Arial" w:hAnsi="Arial" w:cs="Arial"/>
          <w:sz w:val="22"/>
          <w:szCs w:val="22"/>
        </w:rPr>
        <w:t xml:space="preserve">ommittees or working groups do not have voting rights unless they are also members of the </w:t>
      </w:r>
      <w:r w:rsidR="000529B6">
        <w:rPr>
          <w:rFonts w:ascii="Arial" w:hAnsi="Arial" w:cs="Arial"/>
          <w:sz w:val="22"/>
          <w:szCs w:val="22"/>
        </w:rPr>
        <w:t>MEMPC</w:t>
      </w:r>
      <w:r w:rsidRPr="005A7732">
        <w:rPr>
          <w:rFonts w:ascii="Arial" w:hAnsi="Arial" w:cs="Arial"/>
          <w:sz w:val="22"/>
          <w:szCs w:val="22"/>
        </w:rPr>
        <w:t xml:space="preserve">. </w:t>
      </w:r>
    </w:p>
    <w:p w:rsidRPr="005A7732" w:rsidR="007B7CD2" w:rsidP="007B7CD2" w:rsidRDefault="007B7CD2" w14:paraId="7955D0ED" w14:textId="77777777">
      <w:pPr>
        <w:pStyle w:val="Heading2"/>
        <w:ind w:left="709" w:hanging="680"/>
      </w:pPr>
      <w:bookmarkStart w:id="154" w:name="_Toc40888127"/>
      <w:bookmarkStart w:id="155" w:name="_Toc40890439"/>
      <w:bookmarkStart w:id="156" w:name="_Toc40890478"/>
      <w:bookmarkStart w:id="157" w:name="_Toc40899345"/>
      <w:bookmarkStart w:id="158" w:name="_Toc41057573"/>
      <w:bookmarkStart w:id="159" w:name="_Toc53155985"/>
      <w:r w:rsidRPr="005A7732">
        <w:t>Issue Escalation</w:t>
      </w:r>
      <w:bookmarkEnd w:id="154"/>
      <w:bookmarkEnd w:id="155"/>
      <w:bookmarkEnd w:id="156"/>
      <w:bookmarkEnd w:id="157"/>
      <w:bookmarkEnd w:id="158"/>
      <w:bookmarkEnd w:id="159"/>
    </w:p>
    <w:p w:rsidR="00070472" w:rsidP="007B7CD2" w:rsidRDefault="00AF0758" w14:paraId="7B91408A" w14:textId="7557C7C5">
      <w:pPr>
        <w:spacing w:after="240" w:line="276" w:lineRule="auto"/>
        <w:ind w:left="709"/>
        <w:rPr>
          <w:rFonts w:ascii="Arial" w:hAnsi="Arial" w:cs="Arial"/>
          <w:sz w:val="22"/>
          <w:szCs w:val="22"/>
        </w:rPr>
      </w:pPr>
      <w:r>
        <w:rPr>
          <w:rFonts w:ascii="Arial" w:hAnsi="Arial" w:cs="Arial"/>
          <w:sz w:val="22"/>
          <w:szCs w:val="22"/>
        </w:rPr>
        <w:t>The Chair may escalate any matters</w:t>
      </w:r>
      <w:r w:rsidR="0044745E">
        <w:rPr>
          <w:rFonts w:ascii="Arial" w:hAnsi="Arial" w:cs="Arial"/>
          <w:sz w:val="22"/>
          <w:szCs w:val="22"/>
        </w:rPr>
        <w:t xml:space="preserve"> of significance</w:t>
      </w:r>
      <w:r w:rsidR="00B359CF">
        <w:rPr>
          <w:rFonts w:ascii="Arial" w:hAnsi="Arial" w:cs="Arial"/>
          <w:sz w:val="22"/>
          <w:szCs w:val="22"/>
        </w:rPr>
        <w:t xml:space="preserve"> to the </w:t>
      </w:r>
      <w:r w:rsidR="00352BC2">
        <w:rPr>
          <w:rFonts w:ascii="Arial" w:hAnsi="Arial" w:cs="Arial"/>
          <w:sz w:val="22"/>
          <w:szCs w:val="22"/>
        </w:rPr>
        <w:t>REMPC</w:t>
      </w:r>
      <w:r w:rsidR="00B359CF">
        <w:rPr>
          <w:rFonts w:ascii="Arial" w:hAnsi="Arial" w:cs="Arial"/>
          <w:sz w:val="22"/>
          <w:szCs w:val="22"/>
        </w:rPr>
        <w:t xml:space="preserve"> for advice or decision.  </w:t>
      </w:r>
      <w:r w:rsidR="0044745E">
        <w:rPr>
          <w:rFonts w:ascii="Arial" w:hAnsi="Arial" w:cs="Arial"/>
          <w:sz w:val="22"/>
          <w:szCs w:val="22"/>
        </w:rPr>
        <w:t xml:space="preserve">  </w:t>
      </w:r>
    </w:p>
    <w:p w:rsidRPr="005A7732" w:rsidR="007B7CD2" w:rsidP="007B7CD2" w:rsidRDefault="007B7CD2" w14:paraId="7B947E7F" w14:textId="6C496381">
      <w:pPr>
        <w:spacing w:after="240" w:line="276" w:lineRule="auto"/>
        <w:ind w:left="709"/>
        <w:rPr>
          <w:rFonts w:ascii="Arial" w:hAnsi="Arial" w:cs="Arial"/>
          <w:sz w:val="22"/>
          <w:szCs w:val="22"/>
        </w:rPr>
      </w:pPr>
      <w:r w:rsidRPr="005A7732">
        <w:rPr>
          <w:rFonts w:ascii="Arial" w:hAnsi="Arial" w:cs="Arial"/>
          <w:sz w:val="22"/>
          <w:szCs w:val="22"/>
        </w:rPr>
        <w:t xml:space="preserve">Members of the committee may also seek to escalate items to the </w:t>
      </w:r>
      <w:r w:rsidR="00352BC2">
        <w:rPr>
          <w:rFonts w:ascii="Arial" w:hAnsi="Arial" w:cs="Arial"/>
          <w:sz w:val="22"/>
          <w:szCs w:val="22"/>
        </w:rPr>
        <w:t>REMPC</w:t>
      </w:r>
      <w:r w:rsidR="006A3F45">
        <w:rPr>
          <w:rFonts w:ascii="Arial" w:hAnsi="Arial" w:cs="Arial"/>
          <w:sz w:val="22"/>
          <w:szCs w:val="22"/>
        </w:rPr>
        <w:t>, through the chair</w:t>
      </w:r>
      <w:r w:rsidRPr="005A7732">
        <w:rPr>
          <w:rFonts w:ascii="Arial" w:hAnsi="Arial" w:cs="Arial"/>
          <w:sz w:val="22"/>
          <w:szCs w:val="22"/>
        </w:rPr>
        <w:t xml:space="preserve">, where efforts to resolve a matter at the local level have not been successful, or where the consequences of a decision will unduly impact the member agency. </w:t>
      </w:r>
    </w:p>
    <w:p w:rsidRPr="005A7732" w:rsidR="007B7CD2" w:rsidP="007B7CD2" w:rsidRDefault="007B7CD2" w14:paraId="600882AE" w14:textId="77777777">
      <w:pPr>
        <w:spacing w:line="276" w:lineRule="auto"/>
        <w:ind w:left="709"/>
        <w:rPr>
          <w:rFonts w:ascii="Arial" w:hAnsi="Arial" w:cs="Arial"/>
          <w:sz w:val="22"/>
          <w:szCs w:val="22"/>
        </w:rPr>
      </w:pPr>
      <w:r w:rsidRPr="005A7732">
        <w:rPr>
          <w:rFonts w:ascii="Arial" w:hAnsi="Arial" w:cs="Arial"/>
          <w:sz w:val="22"/>
          <w:szCs w:val="22"/>
        </w:rPr>
        <w:lastRenderedPageBreak/>
        <w:t>Issues requiring escalation should be well documented and include:</w:t>
      </w:r>
    </w:p>
    <w:p w:rsidRPr="005A7732" w:rsidR="007B7CD2" w:rsidP="007B7CD2" w:rsidRDefault="007B7CD2" w14:paraId="418A3CB4" w14:textId="77777777">
      <w:pPr>
        <w:numPr>
          <w:ilvl w:val="0"/>
          <w:numId w:val="36"/>
        </w:numPr>
        <w:spacing w:after="160" w:line="276" w:lineRule="auto"/>
        <w:contextualSpacing/>
        <w:rPr>
          <w:rFonts w:ascii="Arial" w:hAnsi="Arial" w:cs="Arial" w:eastAsiaTheme="minorHAnsi"/>
          <w:sz w:val="22"/>
          <w:szCs w:val="22"/>
        </w:rPr>
      </w:pPr>
      <w:r w:rsidRPr="005A7732">
        <w:rPr>
          <w:rFonts w:ascii="Arial" w:hAnsi="Arial" w:cs="Arial" w:eastAsiaTheme="minorHAnsi"/>
          <w:sz w:val="22"/>
          <w:szCs w:val="22"/>
        </w:rPr>
        <w:t>A description of the issue or advice sought and the consequences if it remains unresolved.</w:t>
      </w:r>
    </w:p>
    <w:p w:rsidRPr="005A7732" w:rsidR="007B7CD2" w:rsidP="007B7CD2" w:rsidRDefault="007B7CD2" w14:paraId="6F47AA04" w14:textId="77777777">
      <w:pPr>
        <w:numPr>
          <w:ilvl w:val="0"/>
          <w:numId w:val="36"/>
        </w:numPr>
        <w:spacing w:after="160" w:line="276" w:lineRule="auto"/>
        <w:contextualSpacing/>
        <w:rPr>
          <w:rFonts w:ascii="Arial" w:hAnsi="Arial" w:cs="Arial" w:eastAsiaTheme="minorHAnsi"/>
          <w:sz w:val="22"/>
          <w:szCs w:val="22"/>
        </w:rPr>
      </w:pPr>
      <w:r w:rsidRPr="005A7732">
        <w:rPr>
          <w:rFonts w:ascii="Arial" w:hAnsi="Arial" w:cs="Arial" w:eastAsiaTheme="minorHAnsi"/>
          <w:sz w:val="22"/>
          <w:szCs w:val="22"/>
        </w:rPr>
        <w:t>Actions taken to resolve the issue.</w:t>
      </w:r>
    </w:p>
    <w:p w:rsidRPr="005A7732" w:rsidR="007B7CD2" w:rsidP="007B7CD2" w:rsidRDefault="007B7CD2" w14:paraId="2B52597C" w14:textId="77777777">
      <w:pPr>
        <w:numPr>
          <w:ilvl w:val="0"/>
          <w:numId w:val="36"/>
        </w:numPr>
        <w:spacing w:after="160" w:line="276" w:lineRule="auto"/>
        <w:contextualSpacing/>
        <w:rPr>
          <w:rFonts w:ascii="Arial" w:hAnsi="Arial" w:cs="Arial" w:eastAsiaTheme="minorHAnsi"/>
          <w:sz w:val="22"/>
          <w:szCs w:val="22"/>
        </w:rPr>
      </w:pPr>
      <w:r w:rsidRPr="005A7732">
        <w:rPr>
          <w:rFonts w:ascii="Arial" w:hAnsi="Arial" w:cs="Arial" w:eastAsiaTheme="minorHAnsi"/>
          <w:sz w:val="22"/>
          <w:szCs w:val="22"/>
        </w:rPr>
        <w:t>Recommended actions or options that may assist resolution.</w:t>
      </w:r>
    </w:p>
    <w:p w:rsidRPr="005A7732" w:rsidR="007B7CD2" w:rsidP="007B7CD2" w:rsidRDefault="007B7CD2" w14:paraId="113FB19B" w14:textId="77777777">
      <w:pPr>
        <w:pStyle w:val="Heading1"/>
        <w:ind w:left="709" w:hanging="680"/>
      </w:pPr>
      <w:bookmarkStart w:id="160" w:name="_Toc40888128"/>
      <w:bookmarkStart w:id="161" w:name="_Toc40890440"/>
      <w:bookmarkStart w:id="162" w:name="_Toc40890479"/>
      <w:bookmarkStart w:id="163" w:name="_Toc40899346"/>
      <w:bookmarkStart w:id="164" w:name="_Toc41057574"/>
      <w:bookmarkStart w:id="165" w:name="_Toc53155986"/>
      <w:r w:rsidRPr="005A7732">
        <w:t>Financial Management</w:t>
      </w:r>
      <w:bookmarkEnd w:id="160"/>
      <w:bookmarkEnd w:id="161"/>
      <w:bookmarkEnd w:id="162"/>
      <w:bookmarkEnd w:id="163"/>
      <w:bookmarkEnd w:id="164"/>
      <w:bookmarkEnd w:id="165"/>
    </w:p>
    <w:p w:rsidRPr="005A7732" w:rsidR="00CD6390" w:rsidP="00CD6390" w:rsidRDefault="00CD6390" w14:paraId="1E8A4A88" w14:textId="4FA40211">
      <w:pPr>
        <w:spacing w:after="240" w:line="276" w:lineRule="auto"/>
        <w:ind w:left="709"/>
        <w:rPr>
          <w:rFonts w:ascii="Arial" w:hAnsi="Arial" w:cs="Arial"/>
          <w:sz w:val="22"/>
          <w:szCs w:val="22"/>
        </w:rPr>
      </w:pPr>
      <w:r w:rsidRPr="005A7732">
        <w:rPr>
          <w:rFonts w:ascii="Arial" w:hAnsi="Arial" w:cs="Arial"/>
          <w:sz w:val="22"/>
          <w:szCs w:val="22"/>
        </w:rPr>
        <w:t xml:space="preserve">The </w:t>
      </w:r>
      <w:r w:rsidR="000529B6">
        <w:rPr>
          <w:rFonts w:ascii="Arial" w:hAnsi="Arial" w:cs="Arial"/>
          <w:sz w:val="22"/>
          <w:szCs w:val="22"/>
        </w:rPr>
        <w:t>MEMPC</w:t>
      </w:r>
      <w:r w:rsidRPr="005A7732">
        <w:rPr>
          <w:rFonts w:ascii="Arial" w:hAnsi="Arial" w:cs="Arial"/>
          <w:sz w:val="22"/>
          <w:szCs w:val="22"/>
        </w:rPr>
        <w:t xml:space="preserve"> does not have a financial delegation and does not hold a budget. The </w:t>
      </w:r>
      <w:r w:rsidR="000529B6">
        <w:rPr>
          <w:rFonts w:ascii="Arial" w:hAnsi="Arial" w:cs="Arial"/>
          <w:sz w:val="22"/>
          <w:szCs w:val="22"/>
        </w:rPr>
        <w:t>MEMPC</w:t>
      </w:r>
      <w:r w:rsidRPr="005A7732">
        <w:rPr>
          <w:rFonts w:ascii="Arial" w:hAnsi="Arial" w:cs="Arial"/>
          <w:sz w:val="22"/>
          <w:szCs w:val="22"/>
        </w:rPr>
        <w:t xml:space="preserve"> cannot expend or receive monies.</w:t>
      </w:r>
    </w:p>
    <w:p w:rsidRPr="00980EDD" w:rsidR="004058E9" w:rsidP="00CD6390" w:rsidRDefault="00CD6390" w14:paraId="23879043" w14:textId="61F02F39">
      <w:pPr>
        <w:spacing w:after="240" w:line="276" w:lineRule="auto"/>
        <w:ind w:left="709"/>
        <w:rPr>
          <w:rFonts w:cs="Arial"/>
        </w:rPr>
      </w:pPr>
      <w:r w:rsidRPr="005A7732">
        <w:rPr>
          <w:rFonts w:ascii="Arial" w:hAnsi="Arial" w:cs="Arial"/>
          <w:sz w:val="22"/>
          <w:szCs w:val="22"/>
        </w:rPr>
        <w:t xml:space="preserve">Member agencies may agree to commit funds to a </w:t>
      </w:r>
      <w:r w:rsidR="000529B6">
        <w:rPr>
          <w:rFonts w:ascii="Arial" w:hAnsi="Arial" w:cs="Arial"/>
          <w:sz w:val="22"/>
          <w:szCs w:val="22"/>
        </w:rPr>
        <w:t>MEMPC</w:t>
      </w:r>
      <w:r w:rsidRPr="005A7732">
        <w:rPr>
          <w:rFonts w:ascii="Arial" w:hAnsi="Arial" w:cs="Arial"/>
          <w:sz w:val="22"/>
          <w:szCs w:val="22"/>
        </w:rPr>
        <w:t xml:space="preserve"> activity or event, in which instance the expenditure is considered expenditure of the agency</w:t>
      </w:r>
      <w:r>
        <w:rPr>
          <w:rFonts w:ascii="Arial" w:hAnsi="Arial" w:cs="Arial"/>
          <w:sz w:val="22"/>
          <w:szCs w:val="22"/>
        </w:rPr>
        <w:t xml:space="preserve"> and not the </w:t>
      </w:r>
      <w:r w:rsidR="000529B6">
        <w:rPr>
          <w:rFonts w:ascii="Arial" w:hAnsi="Arial" w:cs="Arial"/>
          <w:sz w:val="22"/>
          <w:szCs w:val="22"/>
        </w:rPr>
        <w:t>MEMPC</w:t>
      </w:r>
      <w:r w:rsidRPr="005A7732">
        <w:rPr>
          <w:rFonts w:ascii="Arial" w:hAnsi="Arial" w:cs="Arial"/>
          <w:sz w:val="22"/>
          <w:szCs w:val="22"/>
        </w:rPr>
        <w:t>.  The member agency is responsible for all aspects of financial management within their existing governance arrangements.</w:t>
      </w:r>
      <w:r>
        <w:rPr>
          <w:rFonts w:ascii="Arial" w:hAnsi="Arial" w:cs="Arial"/>
          <w:sz w:val="22"/>
          <w:szCs w:val="22"/>
        </w:rPr>
        <w:t xml:space="preserve"> </w:t>
      </w:r>
      <w:r w:rsidRPr="005A7732">
        <w:rPr>
          <w:rFonts w:ascii="Arial" w:hAnsi="Arial" w:cs="Arial"/>
          <w:sz w:val="22"/>
          <w:szCs w:val="22"/>
        </w:rPr>
        <w:t xml:space="preserve">The </w:t>
      </w:r>
      <w:r w:rsidR="000529B6">
        <w:rPr>
          <w:rFonts w:ascii="Arial" w:hAnsi="Arial" w:cs="Arial"/>
          <w:sz w:val="22"/>
          <w:szCs w:val="22"/>
        </w:rPr>
        <w:t>MEMPC</w:t>
      </w:r>
      <w:r w:rsidRPr="005A7732">
        <w:rPr>
          <w:rFonts w:ascii="Arial" w:hAnsi="Arial" w:cs="Arial"/>
          <w:sz w:val="22"/>
          <w:szCs w:val="22"/>
        </w:rPr>
        <w:t xml:space="preserve"> does not accept liability for any agency-led initiatives</w:t>
      </w:r>
      <w:r w:rsidRPr="005A7732" w:rsidR="007B7CD2">
        <w:rPr>
          <w:rFonts w:ascii="Arial" w:hAnsi="Arial" w:cs="Arial"/>
          <w:sz w:val="22"/>
          <w:szCs w:val="22"/>
        </w:rPr>
        <w:t>.</w:t>
      </w:r>
    </w:p>
    <w:p w:rsidR="00083311" w:rsidP="008D0448" w:rsidRDefault="00083311" w14:paraId="42E6BC0F" w14:textId="77777777">
      <w:pPr>
        <w:pStyle w:val="Heading1"/>
        <w:ind w:left="709" w:hanging="680"/>
      </w:pPr>
      <w:bookmarkStart w:id="166" w:name="_Toc53155987"/>
      <w:bookmarkStart w:id="167" w:name="_Toc40888129"/>
      <w:bookmarkStart w:id="168" w:name="_Toc40890441"/>
      <w:bookmarkStart w:id="169" w:name="_Toc40890480"/>
      <w:bookmarkStart w:id="170" w:name="_Toc40899347"/>
      <w:bookmarkStart w:id="171" w:name="_Toc41057575"/>
      <w:bookmarkStart w:id="172" w:name="_Toc41378540"/>
      <w:r>
        <w:t>Acronyms</w:t>
      </w:r>
      <w:bookmarkEnd w:id="166"/>
    </w:p>
    <w:p w:rsidR="00083311" w:rsidP="00083311" w:rsidRDefault="00083311" w14:paraId="28C96B95" w14:textId="77777777">
      <w:pPr>
        <w:rPr>
          <w:rFonts w:cs="Arial"/>
        </w:rPr>
      </w:pPr>
    </w:p>
    <w:tbl>
      <w:tblPr>
        <w:tblW w:w="8954" w:type="dxa"/>
        <w:tblInd w:w="137" w:type="dxa"/>
        <w:tblBorders>
          <w:top w:val="single" w:color="16145F" w:sz="4" w:space="0"/>
          <w:left w:val="single" w:color="16145F" w:sz="4" w:space="0"/>
          <w:bottom w:val="single" w:color="16145F" w:sz="4" w:space="0"/>
          <w:right w:val="single" w:color="16145F" w:sz="4" w:space="0"/>
          <w:insideH w:val="single" w:color="16145F" w:sz="4" w:space="0"/>
          <w:insideV w:val="single" w:color="16145F" w:sz="4" w:space="0"/>
        </w:tblBorders>
        <w:tblLayout w:type="fixed"/>
        <w:tblLook w:firstRow="1" w:lastRow="0" w:firstColumn="1" w:lastColumn="0" w:noHBand="0" w:noVBand="1" w:val="04A0"/>
      </w:tblPr>
      <w:tblGrid>
        <w:gridCol w:w="2122"/>
        <w:gridCol w:w="6832"/>
      </w:tblGrid>
      <w:tr w:rsidRPr="00980EDD" w:rsidR="00083311" w:rsidTr="00284524" w14:paraId="02465715" w14:textId="77777777">
        <w:trPr>
          <w:tblHeader/>
        </w:trPr>
        <w:tc>
          <w:tcPr>
            <w:tcW w:w="2122" w:type="dxa"/>
            <w:shd w:val="clear" w:color="auto" w:fill="16145F"/>
          </w:tcPr>
          <w:p w:rsidRPr="00980EDD" w:rsidR="00083311" w:rsidP="00284524" w:rsidRDefault="00083311" w14:paraId="52310EB1" w14:textId="77777777">
            <w:pPr>
              <w:pStyle w:val="DJCStablecolheadwhite"/>
              <w:spacing w:before="0" w:line="276" w:lineRule="auto"/>
              <w:rPr>
                <w:rFonts w:cs="Arial"/>
                <w:sz w:val="20"/>
              </w:rPr>
            </w:pPr>
            <w:r w:rsidRPr="00980EDD">
              <w:rPr>
                <w:rFonts w:cs="Arial"/>
                <w:sz w:val="20"/>
              </w:rPr>
              <w:t>Acronym</w:t>
            </w:r>
          </w:p>
        </w:tc>
        <w:tc>
          <w:tcPr>
            <w:tcW w:w="6832" w:type="dxa"/>
            <w:shd w:val="clear" w:color="auto" w:fill="16145F"/>
          </w:tcPr>
          <w:p w:rsidRPr="00980EDD" w:rsidR="00083311" w:rsidP="00284524" w:rsidRDefault="00083311" w14:paraId="3F0D74CB" w14:textId="77777777">
            <w:pPr>
              <w:pStyle w:val="DJCStablecolheadwhite"/>
              <w:spacing w:before="0" w:line="276" w:lineRule="auto"/>
              <w:ind w:left="284"/>
              <w:rPr>
                <w:rFonts w:cs="Arial"/>
                <w:sz w:val="20"/>
              </w:rPr>
            </w:pPr>
            <w:r w:rsidRPr="00980EDD">
              <w:rPr>
                <w:rFonts w:cs="Arial"/>
                <w:sz w:val="20"/>
              </w:rPr>
              <w:t>Description</w:t>
            </w:r>
          </w:p>
        </w:tc>
      </w:tr>
      <w:tr w:rsidRPr="00980EDD" w:rsidR="00083311" w:rsidTr="00284524" w14:paraId="440B3073" w14:textId="77777777">
        <w:tc>
          <w:tcPr>
            <w:tcW w:w="2122" w:type="dxa"/>
            <w:shd w:val="clear" w:color="auto" w:fill="auto"/>
          </w:tcPr>
          <w:p w:rsidRPr="00980EDD" w:rsidR="00083311" w:rsidP="00284524" w:rsidRDefault="00083311" w14:paraId="5F87711B" w14:textId="77777777">
            <w:pPr>
              <w:pStyle w:val="DJCStabletext"/>
              <w:spacing w:before="0" w:line="276" w:lineRule="auto"/>
              <w:rPr>
                <w:rStyle w:val="Strong"/>
                <w:rFonts w:cs="Arial"/>
                <w:sz w:val="20"/>
              </w:rPr>
            </w:pPr>
            <w:r>
              <w:rPr>
                <w:rStyle w:val="Strong"/>
                <w:rFonts w:cs="Arial"/>
                <w:sz w:val="20"/>
              </w:rPr>
              <w:t>EM Act 2013</w:t>
            </w:r>
          </w:p>
        </w:tc>
        <w:tc>
          <w:tcPr>
            <w:tcW w:w="6832" w:type="dxa"/>
            <w:shd w:val="clear" w:color="auto" w:fill="auto"/>
          </w:tcPr>
          <w:p w:rsidRPr="00980EDD" w:rsidR="00083311" w:rsidP="00284524" w:rsidRDefault="00083311" w14:paraId="6A0B06A7" w14:textId="77777777">
            <w:pPr>
              <w:pStyle w:val="DJCStabletext"/>
              <w:spacing w:before="0" w:line="276" w:lineRule="auto"/>
              <w:rPr>
                <w:rFonts w:cs="Arial"/>
                <w:sz w:val="20"/>
              </w:rPr>
            </w:pPr>
            <w:r>
              <w:rPr>
                <w:rFonts w:cs="Arial"/>
                <w:sz w:val="20"/>
              </w:rPr>
              <w:t>Emergency Management Act 2013</w:t>
            </w:r>
          </w:p>
        </w:tc>
      </w:tr>
      <w:tr w:rsidRPr="00980EDD" w:rsidR="00083311" w:rsidTr="00284524" w14:paraId="30EA0025" w14:textId="77777777">
        <w:tc>
          <w:tcPr>
            <w:tcW w:w="2122" w:type="dxa"/>
            <w:shd w:val="clear" w:color="auto" w:fill="auto"/>
          </w:tcPr>
          <w:p w:rsidR="00083311" w:rsidP="00284524" w:rsidRDefault="00083311" w14:paraId="7C4E884F" w14:textId="77777777">
            <w:pPr>
              <w:pStyle w:val="DJCStabletext"/>
              <w:spacing w:before="0" w:line="276" w:lineRule="auto"/>
              <w:rPr>
                <w:rStyle w:val="Strong"/>
                <w:rFonts w:cs="Arial"/>
                <w:sz w:val="20"/>
              </w:rPr>
            </w:pPr>
            <w:r>
              <w:rPr>
                <w:rStyle w:val="Strong"/>
                <w:rFonts w:cs="Arial"/>
                <w:sz w:val="20"/>
              </w:rPr>
              <w:t>EMC</w:t>
            </w:r>
          </w:p>
        </w:tc>
        <w:tc>
          <w:tcPr>
            <w:tcW w:w="6832" w:type="dxa"/>
            <w:shd w:val="clear" w:color="auto" w:fill="auto"/>
          </w:tcPr>
          <w:p w:rsidR="00083311" w:rsidP="00284524" w:rsidRDefault="00083311" w14:paraId="6BD04B6A" w14:textId="77777777">
            <w:pPr>
              <w:pStyle w:val="DJCStabletext"/>
              <w:spacing w:before="0" w:line="276" w:lineRule="auto"/>
              <w:rPr>
                <w:rFonts w:cs="Arial"/>
                <w:sz w:val="20"/>
              </w:rPr>
            </w:pPr>
            <w:r>
              <w:rPr>
                <w:rFonts w:cs="Arial"/>
                <w:sz w:val="20"/>
              </w:rPr>
              <w:t>Emergency Management Commissioner</w:t>
            </w:r>
          </w:p>
        </w:tc>
      </w:tr>
      <w:tr w:rsidRPr="00980EDD" w:rsidR="00083311" w:rsidTr="00284524" w14:paraId="2ED22335" w14:textId="77777777">
        <w:tc>
          <w:tcPr>
            <w:tcW w:w="2122" w:type="dxa"/>
            <w:shd w:val="clear" w:color="auto" w:fill="auto"/>
          </w:tcPr>
          <w:p w:rsidR="00083311" w:rsidP="00284524" w:rsidRDefault="00083311" w14:paraId="1C144ECE" w14:textId="77777777">
            <w:pPr>
              <w:pStyle w:val="DJCStabletext"/>
              <w:spacing w:before="0" w:line="276" w:lineRule="auto"/>
              <w:rPr>
                <w:rStyle w:val="Strong"/>
                <w:rFonts w:cs="Arial"/>
                <w:sz w:val="20"/>
              </w:rPr>
            </w:pPr>
            <w:r>
              <w:rPr>
                <w:rStyle w:val="Strong"/>
                <w:rFonts w:cs="Arial"/>
                <w:sz w:val="20"/>
              </w:rPr>
              <w:t>EMCOP</w:t>
            </w:r>
          </w:p>
        </w:tc>
        <w:tc>
          <w:tcPr>
            <w:tcW w:w="6832" w:type="dxa"/>
            <w:shd w:val="clear" w:color="auto" w:fill="auto"/>
          </w:tcPr>
          <w:p w:rsidR="00083311" w:rsidP="00284524" w:rsidRDefault="00083311" w14:paraId="521FF3A0" w14:textId="77777777">
            <w:pPr>
              <w:pStyle w:val="DJCStabletext"/>
              <w:spacing w:before="0" w:line="276" w:lineRule="auto"/>
              <w:rPr>
                <w:rFonts w:cs="Arial"/>
                <w:sz w:val="20"/>
              </w:rPr>
            </w:pPr>
            <w:r>
              <w:rPr>
                <w:rFonts w:cs="Arial"/>
                <w:sz w:val="20"/>
              </w:rPr>
              <w:t>Emergency Management Common Operating Picture (EMV system)</w:t>
            </w:r>
          </w:p>
        </w:tc>
      </w:tr>
      <w:tr w:rsidRPr="00980EDD" w:rsidR="00083311" w:rsidTr="00284524" w14:paraId="1DB830BB" w14:textId="77777777">
        <w:tc>
          <w:tcPr>
            <w:tcW w:w="2122" w:type="dxa"/>
            <w:shd w:val="clear" w:color="auto" w:fill="auto"/>
          </w:tcPr>
          <w:p w:rsidRPr="00980EDD" w:rsidR="00083311" w:rsidP="00284524" w:rsidRDefault="00083311" w14:paraId="4E9D792D" w14:textId="77777777">
            <w:pPr>
              <w:pStyle w:val="DJCStabletext"/>
              <w:spacing w:before="0" w:line="276" w:lineRule="auto"/>
              <w:rPr>
                <w:rStyle w:val="Strong"/>
                <w:rFonts w:cs="Arial"/>
                <w:sz w:val="20"/>
              </w:rPr>
            </w:pPr>
            <w:r>
              <w:rPr>
                <w:rStyle w:val="Strong"/>
                <w:rFonts w:cs="Arial"/>
                <w:sz w:val="20"/>
              </w:rPr>
              <w:t>EMLA Act</w:t>
            </w:r>
          </w:p>
        </w:tc>
        <w:tc>
          <w:tcPr>
            <w:tcW w:w="6832" w:type="dxa"/>
            <w:shd w:val="clear" w:color="auto" w:fill="auto"/>
          </w:tcPr>
          <w:p w:rsidRPr="00980EDD" w:rsidR="00083311" w:rsidP="00284524" w:rsidRDefault="00083311" w14:paraId="0A3E93C9" w14:textId="77777777">
            <w:pPr>
              <w:pStyle w:val="DJCStabletext"/>
              <w:spacing w:before="0" w:line="276" w:lineRule="auto"/>
              <w:rPr>
                <w:rFonts w:cs="Arial"/>
                <w:sz w:val="20"/>
              </w:rPr>
            </w:pPr>
            <w:r>
              <w:rPr>
                <w:rFonts w:cs="Arial"/>
                <w:sz w:val="20"/>
              </w:rPr>
              <w:t>Emergency Management Legislation Amendment Act 2018</w:t>
            </w:r>
          </w:p>
        </w:tc>
      </w:tr>
      <w:tr w:rsidRPr="00980EDD" w:rsidR="00083311" w:rsidTr="00284524" w14:paraId="2D7DEB5C" w14:textId="77777777">
        <w:tc>
          <w:tcPr>
            <w:tcW w:w="2122" w:type="dxa"/>
            <w:shd w:val="clear" w:color="auto" w:fill="auto"/>
          </w:tcPr>
          <w:p w:rsidR="00083311" w:rsidP="00284524" w:rsidRDefault="00083311" w14:paraId="3E323DF1" w14:textId="77777777">
            <w:pPr>
              <w:pStyle w:val="DJCStabletext"/>
              <w:spacing w:before="0" w:line="276" w:lineRule="auto"/>
              <w:rPr>
                <w:rStyle w:val="Strong"/>
                <w:rFonts w:cs="Arial"/>
                <w:sz w:val="20"/>
              </w:rPr>
            </w:pPr>
            <w:r>
              <w:rPr>
                <w:rStyle w:val="Strong"/>
                <w:rFonts w:cs="Arial"/>
                <w:sz w:val="20"/>
              </w:rPr>
              <w:t>EMV</w:t>
            </w:r>
          </w:p>
        </w:tc>
        <w:tc>
          <w:tcPr>
            <w:tcW w:w="6832" w:type="dxa"/>
            <w:shd w:val="clear" w:color="auto" w:fill="auto"/>
          </w:tcPr>
          <w:p w:rsidR="00083311" w:rsidP="00284524" w:rsidRDefault="00083311" w14:paraId="287F0F62" w14:textId="77777777">
            <w:pPr>
              <w:pStyle w:val="DJCStabletext"/>
              <w:spacing w:before="0" w:line="276" w:lineRule="auto"/>
              <w:rPr>
                <w:rFonts w:cs="Arial"/>
                <w:sz w:val="20"/>
              </w:rPr>
            </w:pPr>
            <w:r>
              <w:rPr>
                <w:rFonts w:cs="Arial"/>
                <w:sz w:val="20"/>
              </w:rPr>
              <w:t>Emergency Management Victoria</w:t>
            </w:r>
          </w:p>
        </w:tc>
      </w:tr>
      <w:tr w:rsidRPr="00980EDD" w:rsidR="00083311" w:rsidTr="00284524" w14:paraId="14070394" w14:textId="77777777">
        <w:tc>
          <w:tcPr>
            <w:tcW w:w="2122" w:type="dxa"/>
            <w:shd w:val="clear" w:color="auto" w:fill="auto"/>
          </w:tcPr>
          <w:p w:rsidR="00083311" w:rsidP="00284524" w:rsidRDefault="00083311" w14:paraId="52BAEA35" w14:textId="77777777">
            <w:pPr>
              <w:pStyle w:val="DJCStabletext"/>
              <w:spacing w:before="0" w:line="276" w:lineRule="auto"/>
              <w:rPr>
                <w:rStyle w:val="Strong"/>
                <w:rFonts w:cs="Arial"/>
                <w:sz w:val="20"/>
              </w:rPr>
            </w:pPr>
            <w:r>
              <w:rPr>
                <w:rStyle w:val="Strong"/>
                <w:rFonts w:cs="Arial"/>
                <w:sz w:val="20"/>
              </w:rPr>
              <w:t>MEMP</w:t>
            </w:r>
          </w:p>
        </w:tc>
        <w:tc>
          <w:tcPr>
            <w:tcW w:w="6832" w:type="dxa"/>
            <w:shd w:val="clear" w:color="auto" w:fill="auto"/>
          </w:tcPr>
          <w:p w:rsidR="00083311" w:rsidP="00284524" w:rsidRDefault="00083311" w14:paraId="67B7DF86" w14:textId="77777777">
            <w:pPr>
              <w:pStyle w:val="DJCStabletext"/>
              <w:spacing w:before="0" w:line="276" w:lineRule="auto"/>
              <w:rPr>
                <w:rFonts w:cs="Arial"/>
                <w:sz w:val="20"/>
              </w:rPr>
            </w:pPr>
            <w:r>
              <w:rPr>
                <w:rFonts w:cs="Arial"/>
                <w:sz w:val="20"/>
              </w:rPr>
              <w:t>Municipal Emergency Management Plan</w:t>
            </w:r>
          </w:p>
        </w:tc>
      </w:tr>
      <w:tr w:rsidRPr="00980EDD" w:rsidR="00083311" w:rsidTr="00284524" w14:paraId="0E765C38" w14:textId="77777777">
        <w:tc>
          <w:tcPr>
            <w:tcW w:w="2122" w:type="dxa"/>
            <w:shd w:val="clear" w:color="auto" w:fill="auto"/>
          </w:tcPr>
          <w:p w:rsidR="00083311" w:rsidP="00284524" w:rsidRDefault="00083311" w14:paraId="6C210DD1" w14:textId="77777777">
            <w:pPr>
              <w:pStyle w:val="DJCStabletext"/>
              <w:spacing w:before="0" w:line="276" w:lineRule="auto"/>
              <w:rPr>
                <w:rStyle w:val="Strong"/>
                <w:rFonts w:cs="Arial"/>
                <w:sz w:val="20"/>
              </w:rPr>
            </w:pPr>
            <w:r>
              <w:rPr>
                <w:rStyle w:val="Strong"/>
                <w:rFonts w:cs="Arial"/>
                <w:sz w:val="20"/>
              </w:rPr>
              <w:t>MEMPC</w:t>
            </w:r>
          </w:p>
        </w:tc>
        <w:tc>
          <w:tcPr>
            <w:tcW w:w="6832" w:type="dxa"/>
            <w:shd w:val="clear" w:color="auto" w:fill="auto"/>
          </w:tcPr>
          <w:p w:rsidR="00083311" w:rsidP="00284524" w:rsidRDefault="00083311" w14:paraId="4B1C0EF3" w14:textId="77777777">
            <w:pPr>
              <w:pStyle w:val="DJCStabletext"/>
              <w:spacing w:before="0" w:line="276" w:lineRule="auto"/>
              <w:rPr>
                <w:rFonts w:cs="Arial"/>
                <w:sz w:val="20"/>
              </w:rPr>
            </w:pPr>
            <w:r>
              <w:rPr>
                <w:rFonts w:cs="Arial"/>
                <w:sz w:val="20"/>
              </w:rPr>
              <w:t>Municipal Emergency Management Planning Committee</w:t>
            </w:r>
          </w:p>
        </w:tc>
      </w:tr>
      <w:tr w:rsidRPr="00980EDD" w:rsidR="00083311" w:rsidTr="00284524" w14:paraId="1FF733F1" w14:textId="77777777">
        <w:tc>
          <w:tcPr>
            <w:tcW w:w="2122" w:type="dxa"/>
            <w:shd w:val="clear" w:color="auto" w:fill="auto"/>
          </w:tcPr>
          <w:p w:rsidR="00083311" w:rsidP="00284524" w:rsidRDefault="000529B6" w14:paraId="6DBC7EF2" w14:textId="24558191">
            <w:pPr>
              <w:pStyle w:val="DJCStabletext"/>
              <w:spacing w:before="0" w:line="276" w:lineRule="auto"/>
              <w:rPr>
                <w:rStyle w:val="Strong"/>
                <w:rFonts w:cs="Arial"/>
                <w:sz w:val="20"/>
              </w:rPr>
            </w:pPr>
            <w:r>
              <w:rPr>
                <w:rStyle w:val="Strong"/>
                <w:rFonts w:cs="Arial"/>
                <w:sz w:val="20"/>
              </w:rPr>
              <w:t>MEMP</w:t>
            </w:r>
          </w:p>
        </w:tc>
        <w:tc>
          <w:tcPr>
            <w:tcW w:w="6832" w:type="dxa"/>
            <w:shd w:val="clear" w:color="auto" w:fill="auto"/>
          </w:tcPr>
          <w:p w:rsidR="00083311" w:rsidP="00284524" w:rsidRDefault="000529B6" w14:paraId="735F095D" w14:textId="1AA66C2F">
            <w:pPr>
              <w:pStyle w:val="DJCStabletext"/>
              <w:spacing w:before="0" w:line="276" w:lineRule="auto"/>
              <w:rPr>
                <w:rFonts w:cs="Arial"/>
                <w:sz w:val="20"/>
              </w:rPr>
            </w:pPr>
            <w:r>
              <w:rPr>
                <w:rFonts w:cs="Arial"/>
                <w:sz w:val="20"/>
              </w:rPr>
              <w:t>Municipal</w:t>
            </w:r>
            <w:r w:rsidR="00083311">
              <w:rPr>
                <w:rFonts w:cs="Arial"/>
                <w:sz w:val="20"/>
              </w:rPr>
              <w:t xml:space="preserve"> Emergency Management Plan</w:t>
            </w:r>
          </w:p>
        </w:tc>
      </w:tr>
      <w:tr w:rsidRPr="00980EDD" w:rsidR="00083311" w:rsidTr="00284524" w14:paraId="6007F398" w14:textId="77777777">
        <w:tc>
          <w:tcPr>
            <w:tcW w:w="2122" w:type="dxa"/>
            <w:shd w:val="clear" w:color="auto" w:fill="auto"/>
          </w:tcPr>
          <w:p w:rsidR="00083311" w:rsidP="00284524" w:rsidRDefault="000529B6" w14:paraId="69906177" w14:textId="61026B03">
            <w:pPr>
              <w:pStyle w:val="DJCStabletext"/>
              <w:spacing w:before="0" w:line="276" w:lineRule="auto"/>
              <w:rPr>
                <w:rStyle w:val="Strong"/>
                <w:rFonts w:cs="Arial"/>
                <w:sz w:val="20"/>
              </w:rPr>
            </w:pPr>
            <w:r>
              <w:rPr>
                <w:rStyle w:val="Strong"/>
                <w:rFonts w:cs="Arial"/>
                <w:sz w:val="20"/>
              </w:rPr>
              <w:t>MEMPC</w:t>
            </w:r>
          </w:p>
        </w:tc>
        <w:tc>
          <w:tcPr>
            <w:tcW w:w="6832" w:type="dxa"/>
            <w:shd w:val="clear" w:color="auto" w:fill="auto"/>
          </w:tcPr>
          <w:p w:rsidR="00083311" w:rsidP="00284524" w:rsidRDefault="000529B6" w14:paraId="62F805EB" w14:textId="3F6433D3">
            <w:pPr>
              <w:pStyle w:val="DJCStabletext"/>
              <w:spacing w:before="0" w:line="276" w:lineRule="auto"/>
              <w:rPr>
                <w:rFonts w:cs="Arial"/>
                <w:sz w:val="20"/>
              </w:rPr>
            </w:pPr>
            <w:r>
              <w:rPr>
                <w:rFonts w:cs="Arial"/>
                <w:sz w:val="20"/>
              </w:rPr>
              <w:t>Municipal</w:t>
            </w:r>
            <w:r w:rsidR="00083311">
              <w:rPr>
                <w:rFonts w:cs="Arial"/>
                <w:sz w:val="20"/>
              </w:rPr>
              <w:t xml:space="preserve"> Emergency Management Planning Committee</w:t>
            </w:r>
          </w:p>
        </w:tc>
      </w:tr>
    </w:tbl>
    <w:p w:rsidR="00083311" w:rsidP="00083311" w:rsidRDefault="00083311" w14:paraId="2C18E549" w14:textId="77777777">
      <w:pPr>
        <w:rPr>
          <w:rFonts w:cs="Arial"/>
        </w:rPr>
        <w:sectPr w:rsidR="00083311" w:rsidSect="00AA0903">
          <w:headerReference r:id="rId22" w:type="default"/>
          <w:pgSz w:w="11906" w:h="16838"/>
          <w:pgMar w:top="1276" w:right="1440" w:bottom="1560" w:left="1440" w:header="708" w:footer="708" w:gutter="0"/>
          <w:pgNumType w:start="1"/>
          <w:cols w:space="708"/>
          <w:docGrid w:linePitch="360"/>
        </w:sectPr>
      </w:pPr>
    </w:p>
    <w:p w:rsidRPr="00980EDD" w:rsidR="004058E9" w:rsidP="007B7CD2" w:rsidRDefault="004058E9" w14:paraId="22B621E6" w14:textId="77777777">
      <w:pPr>
        <w:pStyle w:val="Heading1"/>
        <w:ind w:left="709" w:hanging="680"/>
      </w:pPr>
      <w:bookmarkStart w:id="173" w:name="_Toc53155988"/>
      <w:r w:rsidRPr="00980EDD">
        <w:lastRenderedPageBreak/>
        <w:t>Document information</w:t>
      </w:r>
      <w:bookmarkEnd w:id="167"/>
      <w:bookmarkEnd w:id="168"/>
      <w:bookmarkEnd w:id="169"/>
      <w:bookmarkEnd w:id="170"/>
      <w:bookmarkEnd w:id="171"/>
      <w:bookmarkEnd w:id="172"/>
      <w:bookmarkEnd w:id="173"/>
    </w:p>
    <w:p w:rsidRPr="00980EDD" w:rsidR="004058E9" w:rsidP="004058E9" w:rsidRDefault="004058E9" w14:paraId="403F39F0" w14:textId="77777777">
      <w:pPr>
        <w:pStyle w:val="Heading2notappearinginTOC"/>
        <w:spacing w:before="0" w:line="276" w:lineRule="auto"/>
        <w:ind w:left="284"/>
        <w:rPr>
          <w:rFonts w:cs="Arial"/>
          <w:sz w:val="20"/>
          <w:szCs w:val="20"/>
        </w:rPr>
      </w:pPr>
      <w:r w:rsidRPr="00980EDD">
        <w:rPr>
          <w:rFonts w:cs="Arial"/>
          <w:sz w:val="20"/>
          <w:szCs w:val="20"/>
        </w:rPr>
        <w:t>Document details</w:t>
      </w:r>
    </w:p>
    <w:tbl>
      <w:tblPr>
        <w:tblW w:w="8954" w:type="dxa"/>
        <w:tblInd w:w="137" w:type="dxa"/>
        <w:tblBorders>
          <w:top w:val="single" w:color="16145F" w:sz="4" w:space="0"/>
          <w:left w:val="single" w:color="16145F" w:sz="4" w:space="0"/>
          <w:bottom w:val="single" w:color="16145F" w:sz="4" w:space="0"/>
          <w:right w:val="single" w:color="16145F" w:sz="4" w:space="0"/>
          <w:insideH w:val="single" w:color="16145F" w:sz="4" w:space="0"/>
          <w:insideV w:val="single" w:color="16145F" w:sz="4" w:space="0"/>
        </w:tblBorders>
        <w:tblLayout w:type="fixed"/>
        <w:tblLook w:firstRow="1" w:lastRow="0" w:firstColumn="1" w:lastColumn="0" w:noHBand="0" w:noVBand="1" w:val="04A0"/>
      </w:tblPr>
      <w:tblGrid>
        <w:gridCol w:w="2122"/>
        <w:gridCol w:w="6832"/>
      </w:tblGrid>
      <w:tr w:rsidRPr="00980EDD" w:rsidR="004058E9" w:rsidTr="00AA0903" w14:paraId="61862437" w14:textId="77777777">
        <w:trPr>
          <w:tblHeader/>
        </w:trPr>
        <w:tc>
          <w:tcPr>
            <w:tcW w:w="2122" w:type="dxa"/>
            <w:shd w:val="clear" w:color="auto" w:fill="16145F"/>
          </w:tcPr>
          <w:p w:rsidRPr="00980EDD" w:rsidR="004058E9" w:rsidP="00AA0903" w:rsidRDefault="004058E9" w14:paraId="549E8DAB" w14:textId="77777777">
            <w:pPr>
              <w:pStyle w:val="DJCStablecolheadwhite"/>
              <w:spacing w:before="0" w:line="276" w:lineRule="auto"/>
              <w:ind w:left="284"/>
              <w:rPr>
                <w:rFonts w:cs="Arial"/>
                <w:sz w:val="20"/>
              </w:rPr>
            </w:pPr>
            <w:r w:rsidRPr="00980EDD">
              <w:rPr>
                <w:rFonts w:cs="Arial"/>
                <w:sz w:val="20"/>
              </w:rPr>
              <w:t>Criteria</w:t>
            </w:r>
          </w:p>
        </w:tc>
        <w:tc>
          <w:tcPr>
            <w:tcW w:w="6832" w:type="dxa"/>
            <w:shd w:val="clear" w:color="auto" w:fill="16145F"/>
          </w:tcPr>
          <w:p w:rsidRPr="00980EDD" w:rsidR="004058E9" w:rsidP="00AA0903" w:rsidRDefault="004058E9" w14:paraId="61ADBF06" w14:textId="77777777">
            <w:pPr>
              <w:pStyle w:val="DJCStablecolheadwhite"/>
              <w:spacing w:before="0" w:line="276" w:lineRule="auto"/>
              <w:ind w:left="284"/>
              <w:rPr>
                <w:rFonts w:cs="Arial"/>
                <w:sz w:val="20"/>
              </w:rPr>
            </w:pPr>
            <w:r w:rsidRPr="00980EDD">
              <w:rPr>
                <w:rFonts w:cs="Arial"/>
                <w:sz w:val="20"/>
              </w:rPr>
              <w:t>Details</w:t>
            </w:r>
          </w:p>
        </w:tc>
      </w:tr>
      <w:tr w:rsidRPr="00980EDD" w:rsidR="004058E9" w:rsidTr="00AA0903" w14:paraId="570BD604" w14:textId="77777777">
        <w:tc>
          <w:tcPr>
            <w:tcW w:w="2122" w:type="dxa"/>
            <w:shd w:val="clear" w:color="auto" w:fill="auto"/>
          </w:tcPr>
          <w:p w:rsidRPr="00980EDD" w:rsidR="004058E9" w:rsidP="00AA0903" w:rsidRDefault="004058E9" w14:paraId="7228466B" w14:textId="77777777">
            <w:pPr>
              <w:pStyle w:val="DJCStabletext"/>
              <w:spacing w:before="0" w:line="276" w:lineRule="auto"/>
              <w:rPr>
                <w:rStyle w:val="Strong"/>
                <w:rFonts w:cs="Arial"/>
                <w:sz w:val="20"/>
              </w:rPr>
            </w:pPr>
            <w:r w:rsidRPr="00980EDD">
              <w:rPr>
                <w:rStyle w:val="Strong"/>
                <w:rFonts w:cs="Arial"/>
                <w:sz w:val="20"/>
              </w:rPr>
              <w:t>Document ID</w:t>
            </w:r>
          </w:p>
        </w:tc>
        <w:tc>
          <w:tcPr>
            <w:tcW w:w="6832" w:type="dxa"/>
            <w:shd w:val="clear" w:color="auto" w:fill="auto"/>
          </w:tcPr>
          <w:p w:rsidRPr="00980EDD" w:rsidR="004058E9" w:rsidP="00AA0903" w:rsidRDefault="004058E9" w14:paraId="0E225B0E" w14:textId="77777777">
            <w:pPr>
              <w:pStyle w:val="DJCStabletext"/>
              <w:spacing w:before="0" w:line="276" w:lineRule="auto"/>
              <w:rPr>
                <w:rFonts w:cs="Arial"/>
                <w:sz w:val="20"/>
              </w:rPr>
            </w:pPr>
          </w:p>
        </w:tc>
      </w:tr>
      <w:tr w:rsidRPr="00980EDD" w:rsidR="004058E9" w:rsidTr="00AA0903" w14:paraId="1091D67C" w14:textId="77777777">
        <w:tc>
          <w:tcPr>
            <w:tcW w:w="2122" w:type="dxa"/>
            <w:shd w:val="clear" w:color="auto" w:fill="auto"/>
          </w:tcPr>
          <w:p w:rsidRPr="00980EDD" w:rsidR="004058E9" w:rsidP="00AA0903" w:rsidRDefault="004058E9" w14:paraId="7C1E3E8D" w14:textId="77777777">
            <w:pPr>
              <w:pStyle w:val="DJCStabletext"/>
              <w:spacing w:before="0" w:line="276" w:lineRule="auto"/>
              <w:rPr>
                <w:rStyle w:val="Strong"/>
                <w:rFonts w:cs="Arial"/>
                <w:sz w:val="20"/>
              </w:rPr>
            </w:pPr>
            <w:r w:rsidRPr="00980EDD">
              <w:rPr>
                <w:rStyle w:val="Strong"/>
                <w:rFonts w:cs="Arial"/>
                <w:sz w:val="20"/>
              </w:rPr>
              <w:t>Document title:</w:t>
            </w:r>
          </w:p>
        </w:tc>
        <w:tc>
          <w:tcPr>
            <w:tcW w:w="6832" w:type="dxa"/>
            <w:shd w:val="clear" w:color="auto" w:fill="auto"/>
          </w:tcPr>
          <w:p w:rsidRPr="00980EDD" w:rsidR="004058E9" w:rsidP="00AA0903" w:rsidRDefault="004058E9" w14:paraId="2F52A507" w14:textId="565090DF">
            <w:pPr>
              <w:pStyle w:val="DJCStabletext"/>
              <w:spacing w:before="0" w:line="276" w:lineRule="auto"/>
              <w:rPr>
                <w:rFonts w:cs="Arial"/>
                <w:sz w:val="20"/>
              </w:rPr>
            </w:pPr>
            <w:r w:rsidRPr="00980EDD">
              <w:rPr>
                <w:rFonts w:cs="Arial"/>
                <w:sz w:val="20"/>
              </w:rPr>
              <w:t xml:space="preserve">Terms of Reference </w:t>
            </w:r>
          </w:p>
        </w:tc>
      </w:tr>
      <w:tr w:rsidRPr="00980EDD" w:rsidR="004058E9" w:rsidTr="00AA0903" w14:paraId="0F7D3E16" w14:textId="77777777">
        <w:tc>
          <w:tcPr>
            <w:tcW w:w="2122" w:type="dxa"/>
            <w:shd w:val="clear" w:color="auto" w:fill="auto"/>
          </w:tcPr>
          <w:p w:rsidRPr="00980EDD" w:rsidR="004058E9" w:rsidP="00AA0903" w:rsidRDefault="004058E9" w14:paraId="45DE1DD3" w14:textId="77777777">
            <w:pPr>
              <w:pStyle w:val="DJCStabletext"/>
              <w:spacing w:before="0" w:line="276" w:lineRule="auto"/>
              <w:rPr>
                <w:rStyle w:val="Strong"/>
                <w:rFonts w:cs="Arial"/>
                <w:sz w:val="20"/>
              </w:rPr>
            </w:pPr>
            <w:r w:rsidRPr="00980EDD">
              <w:rPr>
                <w:rStyle w:val="Strong"/>
                <w:rFonts w:cs="Arial"/>
                <w:sz w:val="20"/>
              </w:rPr>
              <w:t>Document owner:</w:t>
            </w:r>
          </w:p>
        </w:tc>
        <w:tc>
          <w:tcPr>
            <w:tcW w:w="6832" w:type="dxa"/>
            <w:shd w:val="clear" w:color="auto" w:fill="auto"/>
          </w:tcPr>
          <w:p w:rsidRPr="00980EDD" w:rsidR="004058E9" w:rsidP="00AA0903" w:rsidRDefault="000529B6" w14:paraId="752B0C21" w14:textId="6BD29BD1">
            <w:pPr>
              <w:pStyle w:val="DJCStabletext"/>
              <w:spacing w:before="0" w:line="276" w:lineRule="auto"/>
              <w:rPr>
                <w:rFonts w:cs="Arial"/>
                <w:sz w:val="20"/>
              </w:rPr>
            </w:pPr>
            <w:r>
              <w:rPr>
                <w:rFonts w:cs="Arial"/>
                <w:sz w:val="20"/>
              </w:rPr>
              <w:t>MEMPC</w:t>
            </w:r>
          </w:p>
        </w:tc>
      </w:tr>
    </w:tbl>
    <w:p w:rsidR="004058E9" w:rsidP="004058E9" w:rsidRDefault="004058E9" w14:paraId="52C37B47" w14:textId="77777777">
      <w:pPr>
        <w:pStyle w:val="Heading2notappearinginTOC"/>
        <w:spacing w:before="0" w:line="276" w:lineRule="auto"/>
        <w:ind w:left="284"/>
        <w:rPr>
          <w:rFonts w:cs="Arial"/>
          <w:sz w:val="20"/>
          <w:szCs w:val="20"/>
        </w:rPr>
      </w:pPr>
    </w:p>
    <w:p w:rsidRPr="00980EDD" w:rsidR="004058E9" w:rsidP="004058E9" w:rsidRDefault="004058E9" w14:paraId="305D2FDB" w14:textId="77777777">
      <w:pPr>
        <w:pStyle w:val="Heading2notappearinginTOC"/>
        <w:spacing w:before="0" w:line="276" w:lineRule="auto"/>
        <w:ind w:left="284"/>
        <w:rPr>
          <w:rFonts w:cs="Arial"/>
          <w:sz w:val="20"/>
          <w:szCs w:val="20"/>
        </w:rPr>
      </w:pPr>
      <w:r w:rsidRPr="00980EDD">
        <w:rPr>
          <w:rFonts w:cs="Arial"/>
          <w:sz w:val="20"/>
          <w:szCs w:val="20"/>
        </w:rPr>
        <w:t>Version control</w:t>
      </w:r>
    </w:p>
    <w:tbl>
      <w:tblPr>
        <w:tblW w:w="8930" w:type="dxa"/>
        <w:tblInd w:w="137" w:type="dxa"/>
        <w:tblBorders>
          <w:top w:val="single" w:color="16145F" w:sz="4" w:space="0"/>
          <w:left w:val="single" w:color="16145F" w:sz="4" w:space="0"/>
          <w:bottom w:val="single" w:color="16145F" w:sz="4" w:space="0"/>
          <w:right w:val="single" w:color="16145F" w:sz="4" w:space="0"/>
          <w:insideH w:val="single" w:color="16145F" w:sz="4" w:space="0"/>
          <w:insideV w:val="single" w:color="16145F" w:sz="4" w:space="0"/>
        </w:tblBorders>
        <w:tblLayout w:type="fixed"/>
        <w:tblLook w:firstRow="1" w:lastRow="0" w:firstColumn="1" w:lastColumn="0" w:noHBand="0" w:noVBand="1" w:val="04A0"/>
      </w:tblPr>
      <w:tblGrid>
        <w:gridCol w:w="1016"/>
        <w:gridCol w:w="1819"/>
        <w:gridCol w:w="3969"/>
        <w:gridCol w:w="2126"/>
      </w:tblGrid>
      <w:tr w:rsidRPr="00980EDD" w:rsidR="004058E9" w:rsidTr="00352BC2" w14:paraId="3520F442" w14:textId="77777777">
        <w:trPr>
          <w:tblHeader/>
        </w:trPr>
        <w:tc>
          <w:tcPr>
            <w:tcW w:w="1016" w:type="dxa"/>
            <w:shd w:val="clear" w:color="auto" w:fill="16145F"/>
          </w:tcPr>
          <w:p w:rsidRPr="00980EDD" w:rsidR="004058E9" w:rsidP="00113315" w:rsidRDefault="004058E9" w14:paraId="0201AEF7" w14:textId="77777777">
            <w:pPr>
              <w:pStyle w:val="DJCStablecolheadwhite"/>
              <w:spacing w:before="0" w:line="276" w:lineRule="auto"/>
              <w:rPr>
                <w:rFonts w:cs="Arial"/>
                <w:sz w:val="20"/>
              </w:rPr>
            </w:pPr>
            <w:r w:rsidRPr="00980EDD">
              <w:rPr>
                <w:rFonts w:cs="Arial"/>
                <w:sz w:val="20"/>
              </w:rPr>
              <w:t>Version</w:t>
            </w:r>
          </w:p>
        </w:tc>
        <w:tc>
          <w:tcPr>
            <w:tcW w:w="1819" w:type="dxa"/>
            <w:shd w:val="clear" w:color="auto" w:fill="16145F"/>
          </w:tcPr>
          <w:p w:rsidRPr="00980EDD" w:rsidR="004058E9" w:rsidP="009C7A5F" w:rsidRDefault="004058E9" w14:paraId="15A1FB5F" w14:textId="77777777">
            <w:pPr>
              <w:pStyle w:val="DJCStablecolheadwhite"/>
              <w:spacing w:before="0" w:line="276" w:lineRule="auto"/>
              <w:rPr>
                <w:rFonts w:cs="Arial"/>
                <w:sz w:val="20"/>
              </w:rPr>
            </w:pPr>
            <w:r w:rsidRPr="00980EDD">
              <w:rPr>
                <w:rFonts w:cs="Arial"/>
                <w:sz w:val="20"/>
              </w:rPr>
              <w:t>Date</w:t>
            </w:r>
          </w:p>
        </w:tc>
        <w:tc>
          <w:tcPr>
            <w:tcW w:w="3969" w:type="dxa"/>
            <w:shd w:val="clear" w:color="auto" w:fill="16145F"/>
          </w:tcPr>
          <w:p w:rsidRPr="00980EDD" w:rsidR="004058E9" w:rsidP="009C7A5F" w:rsidRDefault="004058E9" w14:paraId="0235237D" w14:textId="77777777">
            <w:pPr>
              <w:pStyle w:val="DJCStablecolheadwhite"/>
              <w:spacing w:before="0" w:line="276" w:lineRule="auto"/>
              <w:rPr>
                <w:rFonts w:cs="Arial"/>
                <w:sz w:val="20"/>
              </w:rPr>
            </w:pPr>
            <w:r w:rsidRPr="00980EDD">
              <w:rPr>
                <w:rFonts w:cs="Arial"/>
                <w:sz w:val="20"/>
              </w:rPr>
              <w:t>Description</w:t>
            </w:r>
          </w:p>
        </w:tc>
        <w:tc>
          <w:tcPr>
            <w:tcW w:w="2126" w:type="dxa"/>
            <w:shd w:val="clear" w:color="auto" w:fill="16145F"/>
          </w:tcPr>
          <w:p w:rsidRPr="00980EDD" w:rsidR="004058E9" w:rsidP="009C7A5F" w:rsidRDefault="004058E9" w14:paraId="4B9F30D3" w14:textId="77777777">
            <w:pPr>
              <w:pStyle w:val="DJCStablecolheadwhite"/>
              <w:spacing w:before="0" w:line="276" w:lineRule="auto"/>
              <w:rPr>
                <w:rFonts w:cs="Arial"/>
                <w:sz w:val="20"/>
              </w:rPr>
            </w:pPr>
            <w:r w:rsidRPr="00980EDD">
              <w:rPr>
                <w:rFonts w:cs="Arial"/>
                <w:sz w:val="20"/>
              </w:rPr>
              <w:t>Author</w:t>
            </w:r>
          </w:p>
        </w:tc>
      </w:tr>
      <w:tr w:rsidRPr="00980EDD" w:rsidR="004058E9" w:rsidTr="00352BC2" w14:paraId="14CD0840" w14:textId="77777777">
        <w:tc>
          <w:tcPr>
            <w:tcW w:w="1016" w:type="dxa"/>
            <w:shd w:val="clear" w:color="auto" w:fill="auto"/>
          </w:tcPr>
          <w:p w:rsidRPr="00980EDD" w:rsidR="004058E9" w:rsidP="00AA0903" w:rsidRDefault="004058E9" w14:paraId="4C475E25" w14:textId="77777777">
            <w:pPr>
              <w:pStyle w:val="DJCStabletext"/>
              <w:spacing w:before="0" w:line="276" w:lineRule="auto"/>
              <w:rPr>
                <w:rFonts w:cs="Arial"/>
                <w:sz w:val="20"/>
              </w:rPr>
            </w:pPr>
            <w:r w:rsidRPr="00980EDD">
              <w:rPr>
                <w:rFonts w:cs="Arial"/>
                <w:sz w:val="20"/>
              </w:rPr>
              <w:t>0.1</w:t>
            </w:r>
          </w:p>
        </w:tc>
        <w:tc>
          <w:tcPr>
            <w:tcW w:w="1819" w:type="dxa"/>
            <w:shd w:val="clear" w:color="auto" w:fill="auto"/>
          </w:tcPr>
          <w:p w:rsidRPr="00980EDD" w:rsidR="004058E9" w:rsidP="00AA0903" w:rsidRDefault="002750D1" w14:paraId="68F386EF" w14:textId="57B77D63">
            <w:pPr>
              <w:pStyle w:val="DJCStabletext"/>
              <w:spacing w:before="0" w:line="276" w:lineRule="auto"/>
              <w:rPr>
                <w:rFonts w:cs="Arial"/>
                <w:sz w:val="20"/>
              </w:rPr>
            </w:pPr>
            <w:r>
              <w:rPr>
                <w:rFonts w:eastAsia="MS Gothic" w:cs="Arial"/>
                <w:sz w:val="20"/>
              </w:rPr>
              <w:t>30 September</w:t>
            </w:r>
            <w:r w:rsidR="00352BC2">
              <w:rPr>
                <w:rFonts w:eastAsia="MS Gothic" w:cs="Arial"/>
                <w:sz w:val="20"/>
              </w:rPr>
              <w:t xml:space="preserve"> </w:t>
            </w:r>
            <w:r w:rsidRPr="00980EDD" w:rsidR="004058E9">
              <w:rPr>
                <w:rFonts w:eastAsia="MS Gothic" w:cs="Arial"/>
                <w:sz w:val="20"/>
              </w:rPr>
              <w:t>2020</w:t>
            </w:r>
          </w:p>
        </w:tc>
        <w:tc>
          <w:tcPr>
            <w:tcW w:w="3969" w:type="dxa"/>
            <w:shd w:val="clear" w:color="auto" w:fill="auto"/>
          </w:tcPr>
          <w:p w:rsidRPr="00980EDD" w:rsidR="004058E9" w:rsidP="00AA0903" w:rsidRDefault="00352BC2" w14:paraId="618C6254" w14:textId="1C71397D">
            <w:pPr>
              <w:pStyle w:val="DJCStabletext"/>
              <w:spacing w:before="0" w:line="276" w:lineRule="auto"/>
              <w:rPr>
                <w:rFonts w:cs="Arial"/>
                <w:sz w:val="20"/>
              </w:rPr>
            </w:pPr>
            <w:r>
              <w:rPr>
                <w:rFonts w:cs="Arial"/>
                <w:sz w:val="20"/>
              </w:rPr>
              <w:t>Adapted from REMPC Terms of Reference</w:t>
            </w:r>
          </w:p>
        </w:tc>
        <w:tc>
          <w:tcPr>
            <w:tcW w:w="2126" w:type="dxa"/>
            <w:shd w:val="clear" w:color="auto" w:fill="auto"/>
          </w:tcPr>
          <w:p w:rsidRPr="00980EDD" w:rsidR="004058E9" w:rsidP="00AA0903" w:rsidRDefault="00352BC2" w14:paraId="61A512BF" w14:textId="331DD355">
            <w:pPr>
              <w:pStyle w:val="DJCStabletext"/>
              <w:spacing w:before="0" w:line="276" w:lineRule="auto"/>
              <w:rPr>
                <w:rFonts w:cs="Arial"/>
                <w:sz w:val="20"/>
              </w:rPr>
            </w:pPr>
            <w:r>
              <w:rPr>
                <w:rFonts w:cs="Arial"/>
                <w:sz w:val="20"/>
              </w:rPr>
              <w:t>EMV</w:t>
            </w:r>
            <w:r w:rsidR="002750D1">
              <w:rPr>
                <w:rFonts w:cs="Arial"/>
                <w:sz w:val="20"/>
              </w:rPr>
              <w:t xml:space="preserve"> Planning Reform Team</w:t>
            </w:r>
          </w:p>
        </w:tc>
      </w:tr>
      <w:tr w:rsidRPr="00980EDD" w:rsidR="004058E9" w:rsidTr="00352BC2" w14:paraId="0BB8EC4E" w14:textId="77777777">
        <w:tc>
          <w:tcPr>
            <w:tcW w:w="1016" w:type="dxa"/>
            <w:shd w:val="clear" w:color="auto" w:fill="auto"/>
          </w:tcPr>
          <w:p w:rsidRPr="00980EDD" w:rsidR="004058E9" w:rsidP="00ED65A1" w:rsidRDefault="004058E9" w14:paraId="18C23114" w14:textId="301831E2">
            <w:pPr>
              <w:pStyle w:val="DJCStabletext"/>
              <w:spacing w:before="0" w:line="276" w:lineRule="auto"/>
              <w:ind w:left="29"/>
              <w:rPr>
                <w:rFonts w:cs="Arial"/>
                <w:sz w:val="20"/>
              </w:rPr>
            </w:pPr>
          </w:p>
        </w:tc>
        <w:tc>
          <w:tcPr>
            <w:tcW w:w="1819" w:type="dxa"/>
            <w:shd w:val="clear" w:color="auto" w:fill="auto"/>
          </w:tcPr>
          <w:p w:rsidRPr="00980EDD" w:rsidR="004058E9" w:rsidP="00ED65A1" w:rsidRDefault="004058E9" w14:paraId="6CE19E16" w14:textId="0FFE7697">
            <w:pPr>
              <w:pStyle w:val="DJCStabletext"/>
              <w:spacing w:before="0" w:line="276" w:lineRule="auto"/>
              <w:rPr>
                <w:rFonts w:eastAsia="MS Gothic" w:cs="Arial"/>
                <w:sz w:val="20"/>
              </w:rPr>
            </w:pPr>
          </w:p>
        </w:tc>
        <w:tc>
          <w:tcPr>
            <w:tcW w:w="3969" w:type="dxa"/>
            <w:shd w:val="clear" w:color="auto" w:fill="auto"/>
          </w:tcPr>
          <w:p w:rsidRPr="00980EDD" w:rsidR="004058E9" w:rsidP="00ED65A1" w:rsidRDefault="004058E9" w14:paraId="267A9952" w14:textId="564AD5F2">
            <w:pPr>
              <w:pStyle w:val="DJCStabletext"/>
              <w:spacing w:before="0" w:line="276" w:lineRule="auto"/>
              <w:rPr>
                <w:rFonts w:cs="Arial"/>
                <w:sz w:val="20"/>
              </w:rPr>
            </w:pPr>
          </w:p>
        </w:tc>
        <w:tc>
          <w:tcPr>
            <w:tcW w:w="2126" w:type="dxa"/>
            <w:shd w:val="clear" w:color="auto" w:fill="auto"/>
          </w:tcPr>
          <w:p w:rsidRPr="00980EDD" w:rsidR="004058E9" w:rsidP="00ED65A1" w:rsidRDefault="004058E9" w14:paraId="4858A4D9" w14:textId="09B094D8">
            <w:pPr>
              <w:pStyle w:val="DJCStabletext"/>
              <w:spacing w:before="0" w:line="276" w:lineRule="auto"/>
              <w:rPr>
                <w:rFonts w:cs="Arial"/>
                <w:sz w:val="20"/>
              </w:rPr>
            </w:pPr>
          </w:p>
        </w:tc>
      </w:tr>
      <w:tr w:rsidRPr="00980EDD" w:rsidR="008D0448" w:rsidTr="00352BC2" w14:paraId="4E5111C7" w14:textId="77777777">
        <w:tc>
          <w:tcPr>
            <w:tcW w:w="1016" w:type="dxa"/>
            <w:shd w:val="clear" w:color="auto" w:fill="auto"/>
          </w:tcPr>
          <w:p w:rsidR="008D0448" w:rsidP="00ED65A1" w:rsidRDefault="008D0448" w14:paraId="28BB99F4" w14:textId="65B08CE0">
            <w:pPr>
              <w:pStyle w:val="DJCStabletext"/>
              <w:spacing w:before="0" w:line="276" w:lineRule="auto"/>
              <w:ind w:left="29"/>
              <w:rPr>
                <w:rFonts w:cs="Arial"/>
                <w:sz w:val="20"/>
              </w:rPr>
            </w:pPr>
          </w:p>
        </w:tc>
        <w:tc>
          <w:tcPr>
            <w:tcW w:w="1819" w:type="dxa"/>
            <w:shd w:val="clear" w:color="auto" w:fill="auto"/>
          </w:tcPr>
          <w:p w:rsidR="008D0448" w:rsidP="00ED65A1" w:rsidRDefault="008D0448" w14:paraId="400DDC44" w14:textId="123DBE0C">
            <w:pPr>
              <w:pStyle w:val="DJCStabletext"/>
              <w:spacing w:before="0" w:line="276" w:lineRule="auto"/>
              <w:rPr>
                <w:rFonts w:eastAsia="MS Gothic" w:cs="Arial"/>
                <w:sz w:val="20"/>
              </w:rPr>
            </w:pPr>
          </w:p>
        </w:tc>
        <w:tc>
          <w:tcPr>
            <w:tcW w:w="3969" w:type="dxa"/>
            <w:shd w:val="clear" w:color="auto" w:fill="auto"/>
          </w:tcPr>
          <w:p w:rsidR="008D0448" w:rsidP="00ED65A1" w:rsidRDefault="008D0448" w14:paraId="6EC7E023" w14:textId="16C15745">
            <w:pPr>
              <w:pStyle w:val="DJCStabletext"/>
              <w:spacing w:before="0" w:line="276" w:lineRule="auto"/>
              <w:rPr>
                <w:rFonts w:cs="Arial"/>
                <w:sz w:val="20"/>
              </w:rPr>
            </w:pPr>
          </w:p>
        </w:tc>
        <w:tc>
          <w:tcPr>
            <w:tcW w:w="2126" w:type="dxa"/>
            <w:shd w:val="clear" w:color="auto" w:fill="auto"/>
          </w:tcPr>
          <w:p w:rsidR="008D0448" w:rsidP="00ED65A1" w:rsidRDefault="008D0448" w14:paraId="04EE8AD7" w14:textId="2B3E7954">
            <w:pPr>
              <w:pStyle w:val="DJCStabletext"/>
              <w:spacing w:before="0" w:line="276" w:lineRule="auto"/>
              <w:rPr>
                <w:rFonts w:cs="Arial"/>
                <w:sz w:val="20"/>
              </w:rPr>
            </w:pPr>
          </w:p>
        </w:tc>
      </w:tr>
    </w:tbl>
    <w:p w:rsidR="004058E9" w:rsidP="004058E9" w:rsidRDefault="004058E9" w14:paraId="504E2D26" w14:textId="77777777">
      <w:pPr>
        <w:pStyle w:val="Heading2notappearinginTOC"/>
        <w:spacing w:before="0" w:line="276" w:lineRule="auto"/>
        <w:ind w:left="284"/>
        <w:rPr>
          <w:rFonts w:cs="Arial"/>
          <w:sz w:val="20"/>
          <w:szCs w:val="20"/>
        </w:rPr>
      </w:pPr>
    </w:p>
    <w:p w:rsidRPr="00980EDD" w:rsidR="004058E9" w:rsidP="004058E9" w:rsidRDefault="004058E9" w14:paraId="6226E936" w14:textId="77777777">
      <w:pPr>
        <w:pStyle w:val="Heading2notappearinginTOC"/>
        <w:spacing w:before="0" w:line="276" w:lineRule="auto"/>
        <w:ind w:left="284"/>
        <w:rPr>
          <w:rFonts w:cs="Arial"/>
          <w:sz w:val="20"/>
          <w:szCs w:val="20"/>
        </w:rPr>
      </w:pPr>
      <w:r w:rsidRPr="00980EDD">
        <w:rPr>
          <w:rFonts w:cs="Arial"/>
          <w:sz w:val="20"/>
          <w:szCs w:val="20"/>
        </w:rPr>
        <w:t>Document approval</w:t>
      </w:r>
    </w:p>
    <w:p w:rsidRPr="00980EDD" w:rsidR="004058E9" w:rsidP="004058E9" w:rsidRDefault="004058E9" w14:paraId="09CDB7BA" w14:textId="6236876A">
      <w:pPr>
        <w:pStyle w:val="DJCSbody"/>
        <w:spacing w:line="276" w:lineRule="auto"/>
        <w:ind w:left="284"/>
        <w:rPr>
          <w:rFonts w:cs="Arial"/>
          <w:sz w:val="20"/>
        </w:rPr>
      </w:pPr>
      <w:r w:rsidRPr="00980EDD">
        <w:rPr>
          <w:rFonts w:cs="Arial"/>
          <w:sz w:val="20"/>
        </w:rPr>
        <w:t>This document requires the approva</w:t>
      </w:r>
      <w:r w:rsidR="00113315">
        <w:rPr>
          <w:rFonts w:cs="Arial"/>
          <w:sz w:val="20"/>
        </w:rPr>
        <w:t xml:space="preserve">l of the </w:t>
      </w:r>
      <w:r w:rsidR="000529B6">
        <w:rPr>
          <w:rFonts w:cs="Arial"/>
          <w:sz w:val="20"/>
        </w:rPr>
        <w:t>MEMPC</w:t>
      </w:r>
      <w:r w:rsidRPr="00980EDD">
        <w:rPr>
          <w:rFonts w:cs="Arial"/>
          <w:sz w:val="20"/>
        </w:rPr>
        <w:t>:</w:t>
      </w:r>
    </w:p>
    <w:tbl>
      <w:tblPr>
        <w:tblW w:w="8954" w:type="dxa"/>
        <w:tblInd w:w="137" w:type="dxa"/>
        <w:tblBorders>
          <w:top w:val="single" w:color="16145F" w:sz="4" w:space="0"/>
          <w:left w:val="single" w:color="16145F" w:sz="4" w:space="0"/>
          <w:bottom w:val="single" w:color="16145F" w:sz="4" w:space="0"/>
          <w:right w:val="single" w:color="16145F" w:sz="4" w:space="0"/>
          <w:insideH w:val="single" w:color="16145F" w:sz="4" w:space="0"/>
          <w:insideV w:val="single" w:color="16145F" w:sz="4" w:space="0"/>
        </w:tblBorders>
        <w:tblLayout w:type="fixed"/>
        <w:tblLook w:firstRow="1" w:lastRow="0" w:firstColumn="1" w:lastColumn="0" w:noHBand="0" w:noVBand="1" w:val="04A0"/>
      </w:tblPr>
      <w:tblGrid>
        <w:gridCol w:w="3400"/>
        <w:gridCol w:w="1420"/>
        <w:gridCol w:w="4134"/>
      </w:tblGrid>
      <w:tr w:rsidRPr="00980EDD" w:rsidR="004058E9" w:rsidTr="009C7A5F" w14:paraId="58CABF0D" w14:textId="77777777">
        <w:trPr>
          <w:tblHeader/>
        </w:trPr>
        <w:tc>
          <w:tcPr>
            <w:tcW w:w="3400" w:type="dxa"/>
            <w:shd w:val="clear" w:color="auto" w:fill="16145F"/>
          </w:tcPr>
          <w:p w:rsidRPr="00980EDD" w:rsidR="004058E9" w:rsidP="009C7A5F" w:rsidRDefault="004058E9" w14:paraId="340E1EC2" w14:textId="77777777">
            <w:pPr>
              <w:pStyle w:val="DJCStablecolheadwhite"/>
              <w:spacing w:before="0" w:line="276" w:lineRule="auto"/>
              <w:rPr>
                <w:rFonts w:cs="Arial"/>
                <w:sz w:val="20"/>
              </w:rPr>
            </w:pPr>
            <w:r w:rsidRPr="00980EDD">
              <w:rPr>
                <w:rFonts w:cs="Arial"/>
                <w:sz w:val="20"/>
              </w:rPr>
              <w:t>Name</w:t>
            </w:r>
          </w:p>
        </w:tc>
        <w:tc>
          <w:tcPr>
            <w:tcW w:w="1420" w:type="dxa"/>
            <w:shd w:val="clear" w:color="auto" w:fill="16145F"/>
          </w:tcPr>
          <w:p w:rsidRPr="00980EDD" w:rsidR="004058E9" w:rsidP="009C7A5F" w:rsidRDefault="004058E9" w14:paraId="1CBEB732" w14:textId="77777777">
            <w:pPr>
              <w:pStyle w:val="DJCStablecolheadwhite"/>
              <w:spacing w:before="0" w:line="276" w:lineRule="auto"/>
              <w:rPr>
                <w:rFonts w:cs="Arial"/>
                <w:sz w:val="20"/>
              </w:rPr>
            </w:pPr>
            <w:r w:rsidRPr="00980EDD">
              <w:rPr>
                <w:rFonts w:cs="Arial"/>
                <w:sz w:val="20"/>
              </w:rPr>
              <w:t>Title</w:t>
            </w:r>
          </w:p>
        </w:tc>
        <w:tc>
          <w:tcPr>
            <w:tcW w:w="4134" w:type="dxa"/>
            <w:shd w:val="clear" w:color="auto" w:fill="16145F"/>
          </w:tcPr>
          <w:p w:rsidRPr="00980EDD" w:rsidR="004058E9" w:rsidP="009C7A5F" w:rsidRDefault="004058E9" w14:paraId="5B86ADEA" w14:textId="77777777">
            <w:pPr>
              <w:pStyle w:val="DJCStablecolheadwhite"/>
              <w:spacing w:before="0" w:line="276" w:lineRule="auto"/>
              <w:rPr>
                <w:rFonts w:cs="Arial"/>
                <w:sz w:val="20"/>
              </w:rPr>
            </w:pPr>
            <w:r w:rsidRPr="00980EDD">
              <w:rPr>
                <w:rFonts w:cs="Arial"/>
                <w:sz w:val="20"/>
              </w:rPr>
              <w:t>Organisation</w:t>
            </w:r>
          </w:p>
        </w:tc>
      </w:tr>
      <w:tr w:rsidRPr="00980EDD" w:rsidR="004058E9" w:rsidTr="009C7A5F" w14:paraId="4A178A1D" w14:textId="77777777">
        <w:tc>
          <w:tcPr>
            <w:tcW w:w="3400" w:type="dxa"/>
            <w:shd w:val="clear" w:color="auto" w:fill="auto"/>
          </w:tcPr>
          <w:p w:rsidRPr="00980EDD" w:rsidR="004058E9" w:rsidP="00AA0903" w:rsidRDefault="004058E9" w14:paraId="751035C7" w14:textId="08DB5AC9">
            <w:pPr>
              <w:pStyle w:val="DJCStabletext"/>
              <w:spacing w:before="0" w:line="276" w:lineRule="auto"/>
              <w:rPr>
                <w:rStyle w:val="Strong"/>
                <w:rFonts w:cs="Arial"/>
                <w:sz w:val="20"/>
              </w:rPr>
            </w:pPr>
          </w:p>
        </w:tc>
        <w:tc>
          <w:tcPr>
            <w:tcW w:w="1420" w:type="dxa"/>
            <w:shd w:val="clear" w:color="auto" w:fill="auto"/>
          </w:tcPr>
          <w:p w:rsidRPr="00980EDD" w:rsidR="004058E9" w:rsidP="00AA0903" w:rsidRDefault="00BE126C" w14:paraId="09EC0E41" w14:textId="6AD513C8">
            <w:pPr>
              <w:pStyle w:val="DJCStabletext"/>
              <w:spacing w:before="0" w:line="276" w:lineRule="auto"/>
              <w:rPr>
                <w:rFonts w:cs="Arial"/>
                <w:sz w:val="20"/>
              </w:rPr>
            </w:pPr>
            <w:r>
              <w:rPr>
                <w:rFonts w:cs="Arial"/>
                <w:sz w:val="20"/>
              </w:rPr>
              <w:t>C</w:t>
            </w:r>
            <w:r w:rsidR="009C7A5F">
              <w:rPr>
                <w:rFonts w:cs="Arial"/>
                <w:sz w:val="20"/>
              </w:rPr>
              <w:t>hair</w:t>
            </w:r>
            <w:r w:rsidR="00113315">
              <w:rPr>
                <w:rFonts w:cs="Arial"/>
                <w:sz w:val="20"/>
              </w:rPr>
              <w:t xml:space="preserve"> </w:t>
            </w:r>
          </w:p>
        </w:tc>
        <w:tc>
          <w:tcPr>
            <w:tcW w:w="4134" w:type="dxa"/>
            <w:shd w:val="clear" w:color="auto" w:fill="auto"/>
          </w:tcPr>
          <w:p w:rsidRPr="00980EDD" w:rsidR="004058E9" w:rsidP="00AA0903" w:rsidRDefault="00113315" w14:paraId="3FEB89F0" w14:textId="60F5E8C3">
            <w:pPr>
              <w:pStyle w:val="DJCStabletext"/>
              <w:spacing w:before="0" w:line="276" w:lineRule="auto"/>
              <w:rPr>
                <w:rFonts w:cs="Arial"/>
                <w:sz w:val="20"/>
              </w:rPr>
            </w:pPr>
            <w:r>
              <w:rPr>
                <w:rFonts w:cs="Arial"/>
                <w:sz w:val="20"/>
              </w:rPr>
              <w:t xml:space="preserve">On behalf of the </w:t>
            </w:r>
            <w:r w:rsidR="000529B6">
              <w:rPr>
                <w:rFonts w:cs="Arial"/>
                <w:sz w:val="20"/>
              </w:rPr>
              <w:t>MEMPC</w:t>
            </w:r>
          </w:p>
        </w:tc>
      </w:tr>
    </w:tbl>
    <w:p w:rsidR="009C7A5F" w:rsidP="004058E9" w:rsidRDefault="009C7A5F" w14:paraId="0A0B86FF" w14:textId="77777777">
      <w:pPr>
        <w:pStyle w:val="Heading2notappearinginTOC"/>
        <w:spacing w:before="0" w:line="276" w:lineRule="auto"/>
        <w:ind w:left="284"/>
        <w:rPr>
          <w:rFonts w:cs="Arial"/>
          <w:sz w:val="20"/>
          <w:szCs w:val="20"/>
        </w:rPr>
      </w:pPr>
    </w:p>
    <w:p w:rsidRPr="00980EDD" w:rsidR="004058E9" w:rsidP="004058E9" w:rsidRDefault="004058E9" w14:paraId="0099BEC2" w14:textId="5CBE428A">
      <w:pPr>
        <w:pStyle w:val="Heading2notappearinginTOC"/>
        <w:spacing w:before="0" w:line="276" w:lineRule="auto"/>
        <w:ind w:left="284"/>
        <w:rPr>
          <w:rFonts w:cs="Arial"/>
          <w:sz w:val="20"/>
          <w:szCs w:val="20"/>
        </w:rPr>
      </w:pPr>
      <w:r w:rsidRPr="00980EDD">
        <w:rPr>
          <w:rFonts w:cs="Arial"/>
          <w:sz w:val="20"/>
          <w:szCs w:val="20"/>
        </w:rPr>
        <w:t>Audience</w:t>
      </w:r>
    </w:p>
    <w:p w:rsidRPr="00980EDD" w:rsidR="009C7A5F" w:rsidP="009C7A5F" w:rsidRDefault="004058E9" w14:paraId="6A07250D" w14:textId="3627FD0E">
      <w:pPr>
        <w:pStyle w:val="DJCSbody"/>
        <w:spacing w:line="276" w:lineRule="auto"/>
        <w:ind w:left="284"/>
        <w:rPr>
          <w:rFonts w:cs="Arial"/>
          <w:sz w:val="20"/>
        </w:rPr>
      </w:pPr>
      <w:r w:rsidRPr="00980EDD">
        <w:rPr>
          <w:rFonts w:cs="Arial"/>
          <w:sz w:val="20"/>
        </w:rPr>
        <w:t xml:space="preserve">The audience for this document is the </w:t>
      </w:r>
      <w:r w:rsidR="00F85566">
        <w:rPr>
          <w:rFonts w:cs="Arial"/>
          <w:sz w:val="20"/>
        </w:rPr>
        <w:t>M</w:t>
      </w:r>
      <w:r w:rsidR="000529B6">
        <w:rPr>
          <w:rFonts w:cs="Arial"/>
          <w:sz w:val="20"/>
        </w:rPr>
        <w:t>EMPC</w:t>
      </w:r>
    </w:p>
    <w:p w:rsidRPr="00980EDD" w:rsidR="004058E9" w:rsidP="004058E9" w:rsidRDefault="004058E9" w14:paraId="2ACFA127" w14:textId="77777777">
      <w:pPr>
        <w:pStyle w:val="DJRbodynospace"/>
        <w:spacing w:line="276" w:lineRule="auto"/>
        <w:ind w:left="284"/>
        <w:rPr>
          <w:rFonts w:cs="Arial"/>
          <w:sz w:val="20"/>
        </w:rPr>
      </w:pPr>
    </w:p>
    <w:tbl>
      <w:tblPr>
        <w:tblW w:w="8954" w:type="dxa"/>
        <w:tblInd w:w="137" w:type="dxa"/>
        <w:tblBorders>
          <w:top w:val="single" w:color="16145F" w:sz="4" w:space="0"/>
          <w:left w:val="single" w:color="16145F" w:sz="4" w:space="0"/>
          <w:bottom w:val="single" w:color="16145F" w:sz="4" w:space="0"/>
          <w:right w:val="single" w:color="16145F" w:sz="4" w:space="0"/>
          <w:insideH w:val="single" w:color="16145F" w:sz="4" w:space="0"/>
          <w:insideV w:val="single" w:color="16145F" w:sz="4" w:space="0"/>
        </w:tblBorders>
        <w:tblLayout w:type="fixed"/>
        <w:tblLook w:firstRow="1" w:lastRow="0" w:firstColumn="1" w:lastColumn="0" w:noHBand="0" w:noVBand="1" w:val="04A0"/>
      </w:tblPr>
      <w:tblGrid>
        <w:gridCol w:w="2122"/>
        <w:gridCol w:w="6832"/>
      </w:tblGrid>
      <w:tr w:rsidRPr="00980EDD" w:rsidR="004058E9" w:rsidTr="00AA0903" w14:paraId="4CBCC124" w14:textId="77777777">
        <w:trPr>
          <w:tblHeader/>
        </w:trPr>
        <w:tc>
          <w:tcPr>
            <w:tcW w:w="2122" w:type="dxa"/>
            <w:shd w:val="clear" w:color="auto" w:fill="16145F"/>
          </w:tcPr>
          <w:p w:rsidRPr="00980EDD" w:rsidR="004058E9" w:rsidP="00AA0903" w:rsidRDefault="004058E9" w14:paraId="7A661288" w14:textId="77777777">
            <w:pPr>
              <w:pStyle w:val="DJCStablecolheadwhite"/>
              <w:spacing w:before="0" w:line="276" w:lineRule="auto"/>
              <w:ind w:left="284"/>
              <w:rPr>
                <w:rFonts w:cs="Arial"/>
                <w:sz w:val="20"/>
              </w:rPr>
            </w:pPr>
            <w:r w:rsidRPr="00980EDD">
              <w:rPr>
                <w:rFonts w:cs="Arial"/>
                <w:sz w:val="20"/>
              </w:rPr>
              <w:t>Terms</w:t>
            </w:r>
          </w:p>
        </w:tc>
        <w:tc>
          <w:tcPr>
            <w:tcW w:w="6832" w:type="dxa"/>
            <w:shd w:val="clear" w:color="auto" w:fill="16145F"/>
          </w:tcPr>
          <w:p w:rsidRPr="00980EDD" w:rsidR="004058E9" w:rsidP="00AA0903" w:rsidRDefault="004058E9" w14:paraId="38E1E28B" w14:textId="77777777">
            <w:pPr>
              <w:pStyle w:val="DJCStablecolheadwhite"/>
              <w:spacing w:before="0" w:line="276" w:lineRule="auto"/>
              <w:ind w:left="284"/>
              <w:rPr>
                <w:rFonts w:cs="Arial"/>
                <w:sz w:val="20"/>
                <w:lang w:val="en-US"/>
              </w:rPr>
            </w:pPr>
            <w:r w:rsidRPr="00980EDD">
              <w:rPr>
                <w:rFonts w:cs="Arial"/>
                <w:sz w:val="20"/>
              </w:rPr>
              <w:t>Description</w:t>
            </w:r>
          </w:p>
        </w:tc>
      </w:tr>
      <w:tr w:rsidRPr="00980EDD" w:rsidR="004058E9" w:rsidTr="00AA0903" w14:paraId="3CA441D1" w14:textId="77777777">
        <w:tc>
          <w:tcPr>
            <w:tcW w:w="2122" w:type="dxa"/>
            <w:shd w:val="clear" w:color="auto" w:fill="auto"/>
          </w:tcPr>
          <w:p w:rsidRPr="00980EDD" w:rsidR="004058E9" w:rsidP="00AA0903" w:rsidRDefault="004058E9" w14:paraId="004A6955" w14:textId="77777777">
            <w:pPr>
              <w:pStyle w:val="DJCStabletext"/>
              <w:spacing w:before="0" w:line="276" w:lineRule="auto"/>
              <w:rPr>
                <w:rStyle w:val="Strong"/>
                <w:rFonts w:cs="Arial"/>
                <w:sz w:val="20"/>
              </w:rPr>
            </w:pPr>
            <w:r w:rsidRPr="00980EDD">
              <w:rPr>
                <w:rStyle w:val="Strong"/>
                <w:rFonts w:cs="Arial"/>
                <w:sz w:val="20"/>
              </w:rPr>
              <w:t>12 months</w:t>
            </w:r>
          </w:p>
        </w:tc>
        <w:tc>
          <w:tcPr>
            <w:tcW w:w="6832" w:type="dxa"/>
            <w:shd w:val="clear" w:color="auto" w:fill="auto"/>
          </w:tcPr>
          <w:p w:rsidRPr="00980EDD" w:rsidR="004058E9" w:rsidP="00AA0903" w:rsidRDefault="004058E9" w14:paraId="41B7A0E5" w14:textId="77777777">
            <w:pPr>
              <w:pStyle w:val="DJCStabletext"/>
              <w:spacing w:before="0" w:line="276" w:lineRule="auto"/>
              <w:rPr>
                <w:rFonts w:cs="Arial"/>
                <w:sz w:val="20"/>
              </w:rPr>
            </w:pPr>
            <w:r w:rsidRPr="00980EDD">
              <w:rPr>
                <w:rFonts w:cs="Arial"/>
                <w:sz w:val="20"/>
              </w:rPr>
              <w:t>This document will be reviewed every 12 months or more frequently as required.</w:t>
            </w:r>
          </w:p>
        </w:tc>
      </w:tr>
      <w:tr w:rsidRPr="00980EDD" w:rsidR="004058E9" w:rsidTr="00AA0903" w14:paraId="36BDD4D3" w14:textId="77777777">
        <w:tc>
          <w:tcPr>
            <w:tcW w:w="2122" w:type="dxa"/>
            <w:shd w:val="clear" w:color="auto" w:fill="auto"/>
          </w:tcPr>
          <w:p w:rsidRPr="00980EDD" w:rsidR="004058E9" w:rsidP="00AA0903" w:rsidRDefault="004058E9" w14:paraId="047DC1E0" w14:textId="77777777">
            <w:pPr>
              <w:pStyle w:val="DJCStabletext"/>
              <w:spacing w:before="0" w:line="276" w:lineRule="auto"/>
              <w:rPr>
                <w:rStyle w:val="Strong"/>
                <w:rFonts w:cs="Arial"/>
                <w:sz w:val="20"/>
              </w:rPr>
            </w:pPr>
            <w:r w:rsidRPr="00980EDD">
              <w:rPr>
                <w:rStyle w:val="Strong"/>
                <w:rFonts w:cs="Arial"/>
                <w:sz w:val="20"/>
              </w:rPr>
              <w:t>Review Date</w:t>
            </w:r>
          </w:p>
        </w:tc>
        <w:tc>
          <w:tcPr>
            <w:tcW w:w="6832" w:type="dxa"/>
            <w:shd w:val="clear" w:color="auto" w:fill="auto"/>
          </w:tcPr>
          <w:p w:rsidRPr="00980EDD" w:rsidR="004058E9" w:rsidP="00AA0903" w:rsidRDefault="004058E9" w14:paraId="678364C5" w14:textId="54EF7953">
            <w:pPr>
              <w:pStyle w:val="DJCStabletext"/>
              <w:spacing w:before="0" w:line="276" w:lineRule="auto"/>
              <w:rPr>
                <w:rFonts w:cs="Arial"/>
                <w:sz w:val="20"/>
              </w:rPr>
            </w:pPr>
          </w:p>
        </w:tc>
      </w:tr>
    </w:tbl>
    <w:p w:rsidR="004058E9" w:rsidP="004058E9" w:rsidRDefault="004058E9" w14:paraId="244F2310" w14:textId="020E41FE">
      <w:pPr>
        <w:spacing w:after="240" w:line="276" w:lineRule="auto"/>
        <w:rPr>
          <w:rFonts w:ascii="Arial" w:hAnsi="Arial" w:cs="Arial"/>
          <w:sz w:val="22"/>
          <w:szCs w:val="22"/>
        </w:rPr>
        <w:sectPr w:rsidR="004058E9" w:rsidSect="007B7CD2">
          <w:footerReference r:id="rId23" w:type="default"/>
          <w:pgSz w:w="11906" w:h="16838" w:code="9"/>
          <w:pgMar w:top="1871" w:right="1134" w:bottom="1588" w:left="1134" w:header="1106" w:footer="567" w:gutter="0"/>
          <w:cols w:space="720"/>
          <w:docGrid w:linePitch="360"/>
        </w:sectPr>
      </w:pPr>
      <w:r w:rsidRPr="00980EDD">
        <w:rPr>
          <w:rFonts w:ascii="Arial" w:hAnsi="Arial" w:cs="Arial"/>
          <w:sz w:val="22"/>
          <w:szCs w:val="22"/>
        </w:rPr>
        <w:t xml:space="preserve"> </w:t>
      </w:r>
    </w:p>
    <w:p w:rsidRPr="00980EDD" w:rsidR="004058E9" w:rsidP="004058E9" w:rsidRDefault="004058E9" w14:paraId="20D852E8" w14:textId="787E6755">
      <w:pPr>
        <w:spacing w:after="240" w:line="276" w:lineRule="auto"/>
        <w:rPr>
          <w:rFonts w:ascii="Arial" w:hAnsi="Arial" w:cs="Arial"/>
          <w:sz w:val="22"/>
          <w:szCs w:val="22"/>
        </w:rPr>
      </w:pPr>
    </w:p>
    <w:p w:rsidRPr="00980EDD" w:rsidR="00FE0A21" w:rsidP="00FE0A21" w:rsidRDefault="00FE0A21" w14:paraId="47722FEB" w14:textId="5916B104">
      <w:pPr>
        <w:pStyle w:val="Heading1"/>
        <w:numPr>
          <w:ilvl w:val="0"/>
          <w:numId w:val="0"/>
        </w:numPr>
        <w:ind w:left="851" w:hanging="822"/>
      </w:pPr>
      <w:bookmarkStart w:id="174" w:name="_Toc40469871"/>
      <w:bookmarkStart w:id="175" w:name="_Toc40881932"/>
      <w:bookmarkStart w:id="176" w:name="_Toc40893533"/>
      <w:bookmarkStart w:id="177" w:name="_Toc41057584"/>
      <w:bookmarkStart w:id="178" w:name="_Toc41378549"/>
      <w:bookmarkStart w:id="179" w:name="_Toc53155989"/>
      <w:bookmarkStart w:id="180" w:name="_Toc526429267"/>
      <w:bookmarkEnd w:id="9"/>
      <w:bookmarkEnd w:id="8"/>
      <w:bookmarkEnd w:id="7"/>
      <w:r w:rsidRPr="00980EDD">
        <w:t>A</w:t>
      </w:r>
      <w:r>
        <w:t>ppendix</w:t>
      </w:r>
      <w:r w:rsidRPr="00980EDD">
        <w:t xml:space="preserve"> A –</w:t>
      </w:r>
      <w:r w:rsidR="00E27212">
        <w:t xml:space="preserve"> </w:t>
      </w:r>
      <w:r w:rsidR="000529B6">
        <w:t>MEMPC</w:t>
      </w:r>
      <w:r w:rsidRPr="00980EDD">
        <w:t xml:space="preserve"> Membership</w:t>
      </w:r>
      <w:bookmarkEnd w:id="174"/>
      <w:bookmarkEnd w:id="175"/>
      <w:bookmarkEnd w:id="176"/>
      <w:bookmarkEnd w:id="177"/>
      <w:bookmarkEnd w:id="178"/>
      <w:bookmarkEnd w:id="179"/>
    </w:p>
    <w:tbl>
      <w:tblPr>
        <w:tblW w:w="14747" w:type="dxa"/>
        <w:tblInd w:w="-5" w:type="dxa"/>
        <w:tblLayout w:type="fixed"/>
        <w:tblLook w:firstRow="1" w:lastRow="0" w:firstColumn="1" w:lastColumn="0" w:noHBand="0" w:noVBand="1" w:val="04A0"/>
      </w:tblPr>
      <w:tblGrid>
        <w:gridCol w:w="2977"/>
        <w:gridCol w:w="2835"/>
        <w:gridCol w:w="2127"/>
        <w:gridCol w:w="4677"/>
        <w:gridCol w:w="2131"/>
      </w:tblGrid>
      <w:tr w:rsidRPr="00980EDD" w:rsidR="00FE0A21" w:rsidTr="00DA6C54" w14:paraId="1D1EA7DC" w14:textId="77777777">
        <w:trPr>
          <w:trHeight w:val="567"/>
          <w:tblHeader/>
        </w:trPr>
        <w:tc>
          <w:tcPr>
            <w:tcW w:w="2977"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980EDD" w:rsidR="00FE0A21" w:rsidP="00FE0A21" w:rsidRDefault="00FE0A21" w14:paraId="02A52CAE" w14:textId="77777777">
            <w:pPr>
              <w:spacing w:line="276" w:lineRule="auto"/>
              <w:rPr>
                <w:rFonts w:ascii="Arial" w:hAnsi="Arial" w:cs="Arial"/>
                <w:b/>
                <w:bCs/>
                <w:color w:val="FFFFFF" w:themeColor="background1"/>
                <w:lang w:eastAsia="en-AU"/>
              </w:rPr>
            </w:pPr>
            <w:r w:rsidRPr="00980EDD">
              <w:rPr>
                <w:rFonts w:ascii="Arial" w:hAnsi="Arial" w:cs="Arial"/>
                <w:b/>
                <w:bCs/>
                <w:color w:val="FFFFFF" w:themeColor="background1"/>
                <w:lang w:eastAsia="en-AU"/>
              </w:rPr>
              <w:t>Organisation</w:t>
            </w:r>
          </w:p>
        </w:tc>
        <w:tc>
          <w:tcPr>
            <w:tcW w:w="2835" w:type="dxa"/>
            <w:tcBorders>
              <w:top w:val="single" w:color="auto" w:sz="4" w:space="0"/>
              <w:left w:val="nil"/>
              <w:bottom w:val="single" w:color="auto" w:sz="4" w:space="0"/>
              <w:right w:val="single" w:color="auto" w:sz="4" w:space="0"/>
            </w:tcBorders>
            <w:shd w:val="clear" w:color="auto" w:fill="000000" w:themeFill="text1"/>
            <w:vAlign w:val="center"/>
          </w:tcPr>
          <w:p w:rsidRPr="00980EDD" w:rsidR="00FE0A21" w:rsidP="00FE0A21" w:rsidRDefault="00FE0A21" w14:paraId="15AFCEAE" w14:textId="77777777">
            <w:pPr>
              <w:spacing w:line="276" w:lineRule="auto"/>
              <w:rPr>
                <w:rFonts w:ascii="Arial" w:hAnsi="Arial" w:cs="Arial"/>
                <w:b/>
                <w:bCs/>
                <w:color w:val="FFFFFF" w:themeColor="background1"/>
                <w:lang w:eastAsia="en-AU"/>
              </w:rPr>
            </w:pPr>
            <w:r w:rsidRPr="00980EDD">
              <w:rPr>
                <w:rFonts w:ascii="Arial" w:hAnsi="Arial" w:cs="Arial"/>
                <w:b/>
                <w:bCs/>
                <w:color w:val="FFFFFF" w:themeColor="background1"/>
                <w:lang w:eastAsia="en-AU"/>
              </w:rPr>
              <w:t>Name</w:t>
            </w:r>
          </w:p>
        </w:tc>
        <w:tc>
          <w:tcPr>
            <w:tcW w:w="2127" w:type="dxa"/>
            <w:tcBorders>
              <w:top w:val="single" w:color="auto" w:sz="4" w:space="0"/>
              <w:left w:val="nil"/>
              <w:bottom w:val="single" w:color="auto" w:sz="4" w:space="0"/>
              <w:right w:val="single" w:color="auto" w:sz="4" w:space="0"/>
            </w:tcBorders>
            <w:shd w:val="clear" w:color="auto" w:fill="000000" w:themeFill="text1"/>
            <w:vAlign w:val="center"/>
          </w:tcPr>
          <w:p w:rsidRPr="00E27212" w:rsidR="00FE0A21" w:rsidP="00FE0A21" w:rsidRDefault="00FE0A21" w14:paraId="149896EC" w14:textId="77777777">
            <w:pPr>
              <w:spacing w:line="276" w:lineRule="auto"/>
              <w:rPr>
                <w:rFonts w:ascii="Arial" w:hAnsi="Arial" w:cs="Arial"/>
                <w:b/>
                <w:bCs/>
                <w:color w:val="FFFFFF" w:themeColor="background1"/>
                <w:lang w:eastAsia="en-AU"/>
              </w:rPr>
            </w:pPr>
            <w:r w:rsidRPr="00E27212">
              <w:rPr>
                <w:rFonts w:ascii="Arial" w:hAnsi="Arial" w:cs="Arial"/>
                <w:b/>
                <w:bCs/>
                <w:color w:val="FFFFFF" w:themeColor="background1"/>
                <w:lang w:eastAsia="en-AU"/>
              </w:rPr>
              <w:t>Role</w:t>
            </w:r>
          </w:p>
        </w:tc>
        <w:tc>
          <w:tcPr>
            <w:tcW w:w="4677" w:type="dxa"/>
            <w:tcBorders>
              <w:top w:val="single" w:color="auto" w:sz="4" w:space="0"/>
              <w:left w:val="nil"/>
              <w:bottom w:val="single" w:color="auto" w:sz="4" w:space="0"/>
              <w:right w:val="single" w:color="auto" w:sz="4" w:space="0"/>
            </w:tcBorders>
            <w:shd w:val="clear" w:color="auto" w:fill="000000" w:themeFill="text1"/>
            <w:vAlign w:val="center"/>
          </w:tcPr>
          <w:p w:rsidRPr="00E27212" w:rsidR="00FE0A21" w:rsidP="00FE0A21" w:rsidRDefault="00FE0A21" w14:paraId="3CE29E92" w14:textId="77777777">
            <w:pPr>
              <w:spacing w:line="276" w:lineRule="auto"/>
              <w:rPr>
                <w:rFonts w:ascii="Arial" w:hAnsi="Arial" w:cs="Arial"/>
                <w:b/>
                <w:bCs/>
                <w:color w:val="FFFFFF" w:themeColor="background1"/>
                <w:lang w:eastAsia="en-AU"/>
              </w:rPr>
            </w:pPr>
            <w:r w:rsidRPr="00E27212">
              <w:rPr>
                <w:rFonts w:ascii="Arial" w:hAnsi="Arial" w:cs="Arial"/>
                <w:b/>
                <w:bCs/>
                <w:color w:val="FFFFFF" w:themeColor="background1"/>
                <w:lang w:eastAsia="en-AU"/>
              </w:rPr>
              <w:t>Email Address</w:t>
            </w:r>
          </w:p>
        </w:tc>
        <w:tc>
          <w:tcPr>
            <w:tcW w:w="2127" w:type="dxa"/>
            <w:tcBorders>
              <w:top w:val="single" w:color="auto" w:sz="4" w:space="0"/>
              <w:left w:val="nil"/>
              <w:bottom w:val="single" w:color="auto" w:sz="4" w:space="0"/>
              <w:right w:val="single" w:color="auto" w:sz="4" w:space="0"/>
            </w:tcBorders>
            <w:shd w:val="clear" w:color="auto" w:fill="000000" w:themeFill="text1"/>
            <w:vAlign w:val="center"/>
          </w:tcPr>
          <w:p w:rsidRPr="00980EDD" w:rsidR="00FE0A21" w:rsidP="00FE0A21" w:rsidRDefault="00FE0A21" w14:paraId="5CEA21C7" w14:textId="77777777">
            <w:pPr>
              <w:spacing w:line="276" w:lineRule="auto"/>
              <w:rPr>
                <w:rFonts w:ascii="Arial" w:hAnsi="Arial" w:cs="Arial"/>
                <w:b/>
                <w:bCs/>
                <w:color w:val="FFFFFF" w:themeColor="background1"/>
                <w:lang w:eastAsia="en-AU"/>
              </w:rPr>
            </w:pPr>
            <w:r w:rsidRPr="00980EDD">
              <w:rPr>
                <w:rFonts w:ascii="Arial" w:hAnsi="Arial" w:cs="Arial"/>
                <w:b/>
                <w:bCs/>
                <w:color w:val="FFFFFF" w:themeColor="background1"/>
                <w:lang w:eastAsia="en-AU"/>
              </w:rPr>
              <w:t>Contact No.</w:t>
            </w:r>
          </w:p>
        </w:tc>
      </w:tr>
      <w:tr w:rsidRPr="00980EDD" w:rsidR="00FE0A21" w:rsidTr="00DA6C54" w14:paraId="5D766A6D" w14:textId="77777777">
        <w:trPr>
          <w:trHeight w:val="567"/>
        </w:trPr>
        <w:tc>
          <w:tcPr>
            <w:tcW w:w="14747" w:type="dxa"/>
            <w:gridSpan w:val="5"/>
            <w:tcBorders>
              <w:top w:val="nil"/>
              <w:left w:val="single" w:color="auto" w:sz="4" w:space="0"/>
              <w:bottom w:val="single" w:color="auto" w:sz="4" w:space="0"/>
              <w:right w:val="single" w:color="auto" w:sz="4" w:space="0"/>
            </w:tcBorders>
            <w:shd w:val="clear" w:color="auto" w:fill="7E7CE3" w:themeFill="accent3" w:themeFillTint="66"/>
            <w:vAlign w:val="center"/>
          </w:tcPr>
          <w:p w:rsidRPr="00980EDD" w:rsidR="00FE0A21" w:rsidP="00FE0A21" w:rsidRDefault="00FE0A21" w14:paraId="3C1A7139" w14:textId="77777777">
            <w:pPr>
              <w:spacing w:line="276" w:lineRule="auto"/>
              <w:rPr>
                <w:rFonts w:ascii="Arial" w:hAnsi="Arial" w:cs="Arial"/>
                <w:b/>
                <w:bCs/>
                <w:color w:val="000000"/>
              </w:rPr>
            </w:pPr>
            <w:r w:rsidRPr="00980EDD">
              <w:rPr>
                <w:rFonts w:ascii="Arial" w:hAnsi="Arial" w:cs="Arial"/>
                <w:b/>
                <w:bCs/>
                <w:color w:val="000000"/>
              </w:rPr>
              <w:t>VOTING MEMBERS</w:t>
            </w:r>
          </w:p>
        </w:tc>
      </w:tr>
      <w:tr w:rsidRPr="00A36496" w:rsidR="00352BC2" w:rsidTr="00DA6C54" w14:paraId="69AE903E" w14:textId="77777777">
        <w:trPr>
          <w:trHeight w:val="567"/>
        </w:trPr>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rsidRPr="00E27212" w:rsidR="00352BC2" w:rsidP="00E27212" w:rsidRDefault="00352BC2" w14:paraId="22DDC5D2" w14:textId="605ED02C">
            <w:pPr>
              <w:pStyle w:val="DJCSbody"/>
              <w:spacing w:line="276" w:lineRule="auto"/>
              <w:ind w:left="0"/>
              <w:rPr>
                <w:rFonts w:cs="Arial"/>
                <w:sz w:val="20"/>
              </w:rPr>
            </w:pPr>
            <w:r w:rsidRPr="00E27212">
              <w:rPr>
                <w:rFonts w:cs="Arial"/>
                <w:sz w:val="20"/>
              </w:rPr>
              <w:t>Municipal Council (Chair)</w:t>
            </w:r>
          </w:p>
        </w:tc>
        <w:tc>
          <w:tcPr>
            <w:tcW w:w="2835" w:type="dxa"/>
            <w:tcBorders>
              <w:top w:val="single" w:color="auto" w:sz="4" w:space="0"/>
              <w:left w:val="nil"/>
              <w:bottom w:val="single" w:color="auto" w:sz="4" w:space="0"/>
              <w:right w:val="single" w:color="auto" w:sz="4" w:space="0"/>
            </w:tcBorders>
            <w:shd w:val="clear" w:color="auto" w:fill="auto"/>
            <w:vAlign w:val="center"/>
          </w:tcPr>
          <w:p w:rsidRPr="00E27212" w:rsidR="00352BC2" w:rsidP="00E27212" w:rsidRDefault="00352BC2" w14:paraId="30FAC42F" w14:textId="44A20D1F">
            <w:pPr>
              <w:pStyle w:val="DJCSbody"/>
              <w:spacing w:line="276" w:lineRule="auto"/>
              <w:ind w:left="284"/>
              <w:rPr>
                <w:rFonts w:cs="Arial"/>
                <w:sz w:val="20"/>
              </w:rPr>
            </w:pPr>
          </w:p>
        </w:tc>
        <w:tc>
          <w:tcPr>
            <w:tcW w:w="2127" w:type="dxa"/>
            <w:tcBorders>
              <w:top w:val="single" w:color="auto" w:sz="4" w:space="0"/>
              <w:left w:val="nil"/>
              <w:bottom w:val="single" w:color="auto" w:sz="4" w:space="0"/>
              <w:right w:val="single" w:color="auto" w:sz="4" w:space="0"/>
            </w:tcBorders>
            <w:shd w:val="clear" w:color="auto" w:fill="auto"/>
            <w:vAlign w:val="center"/>
          </w:tcPr>
          <w:p w:rsidRPr="00E27212" w:rsidR="00352BC2" w:rsidP="00E27212" w:rsidRDefault="00352BC2" w14:paraId="1F451013" w14:textId="58F185AC">
            <w:pPr>
              <w:pStyle w:val="DJCSbody"/>
              <w:spacing w:line="276" w:lineRule="auto"/>
              <w:ind w:left="284"/>
              <w:rPr>
                <w:rFonts w:cs="Arial"/>
                <w:sz w:val="20"/>
              </w:rPr>
            </w:pPr>
          </w:p>
        </w:tc>
        <w:tc>
          <w:tcPr>
            <w:tcW w:w="4677" w:type="dxa"/>
            <w:tcBorders>
              <w:top w:val="single" w:color="auto" w:sz="4" w:space="0"/>
              <w:left w:val="nil"/>
              <w:bottom w:val="single" w:color="auto" w:sz="4" w:space="0"/>
              <w:right w:val="single" w:color="auto" w:sz="4" w:space="0"/>
            </w:tcBorders>
            <w:shd w:val="clear" w:color="auto" w:fill="auto"/>
            <w:vAlign w:val="center"/>
          </w:tcPr>
          <w:p w:rsidRPr="00E27212" w:rsidR="00352BC2" w:rsidP="00E27212" w:rsidRDefault="00352BC2" w14:paraId="378669F1" w14:textId="280813EF">
            <w:pPr>
              <w:pStyle w:val="DJCSbody"/>
              <w:spacing w:line="276" w:lineRule="auto"/>
              <w:ind w:left="284"/>
              <w:rPr>
                <w:rFonts w:cs="Arial"/>
                <w:sz w:val="20"/>
              </w:rPr>
            </w:pPr>
          </w:p>
        </w:tc>
        <w:tc>
          <w:tcPr>
            <w:tcW w:w="2127" w:type="dxa"/>
            <w:tcBorders>
              <w:top w:val="single" w:color="auto" w:sz="4" w:space="0"/>
              <w:left w:val="nil"/>
              <w:bottom w:val="single" w:color="auto" w:sz="4" w:space="0"/>
              <w:right w:val="single" w:color="auto" w:sz="4" w:space="0"/>
            </w:tcBorders>
            <w:shd w:val="clear" w:color="auto" w:fill="auto"/>
            <w:vAlign w:val="center"/>
          </w:tcPr>
          <w:p w:rsidRPr="00E27212" w:rsidR="00352BC2" w:rsidP="00E27212" w:rsidRDefault="00352BC2" w14:paraId="3A9B0F81" w14:textId="780662C5">
            <w:pPr>
              <w:pStyle w:val="DJCSbody"/>
              <w:spacing w:line="276" w:lineRule="auto"/>
              <w:ind w:left="284"/>
              <w:rPr>
                <w:rFonts w:cs="Arial"/>
                <w:sz w:val="20"/>
              </w:rPr>
            </w:pPr>
          </w:p>
        </w:tc>
      </w:tr>
      <w:tr w:rsidRPr="00A36496" w:rsidR="00352BC2" w:rsidTr="00DA6C54" w14:paraId="4DE42ED6"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E27212" w:rsidR="00352BC2" w:rsidP="00E27212" w:rsidRDefault="00352BC2" w14:paraId="68E08631" w14:textId="306521AC">
            <w:pPr>
              <w:pStyle w:val="DJCSbody"/>
              <w:spacing w:line="276" w:lineRule="auto"/>
              <w:ind w:left="0"/>
              <w:rPr>
                <w:rFonts w:cs="Arial"/>
                <w:sz w:val="20"/>
              </w:rPr>
            </w:pPr>
            <w:r w:rsidRPr="00E27212">
              <w:rPr>
                <w:rFonts w:cs="Arial"/>
                <w:sz w:val="20"/>
              </w:rPr>
              <w:t>Victoria Police</w:t>
            </w:r>
          </w:p>
        </w:tc>
        <w:tc>
          <w:tcPr>
            <w:tcW w:w="2835"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088906AE" w14:textId="5A1E4922">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0BD204E0" w14:textId="079AD65C">
            <w:pPr>
              <w:pStyle w:val="DJCSbody"/>
              <w:spacing w:line="276" w:lineRule="auto"/>
              <w:ind w:left="284"/>
              <w:rPr>
                <w:rFonts w:cs="Arial"/>
                <w:sz w:val="20"/>
              </w:rPr>
            </w:pPr>
          </w:p>
        </w:tc>
        <w:tc>
          <w:tcPr>
            <w:tcW w:w="467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1311B9AE" w14:textId="44E10573">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2A0CF372" w14:textId="441DC37A">
            <w:pPr>
              <w:pStyle w:val="DJCSbody"/>
              <w:spacing w:line="276" w:lineRule="auto"/>
              <w:ind w:left="284"/>
              <w:rPr>
                <w:rFonts w:cs="Arial"/>
                <w:sz w:val="20"/>
              </w:rPr>
            </w:pPr>
          </w:p>
        </w:tc>
      </w:tr>
      <w:tr w:rsidRPr="00A36496" w:rsidR="00352BC2" w:rsidTr="00DA6C54" w14:paraId="15EFD561"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E27212" w:rsidR="00352BC2" w:rsidP="00E27212" w:rsidRDefault="00352BC2" w14:paraId="45E59A17" w14:textId="32C98D5D">
            <w:pPr>
              <w:pStyle w:val="DJCSbody"/>
              <w:spacing w:line="276" w:lineRule="auto"/>
              <w:ind w:left="0"/>
              <w:rPr>
                <w:rFonts w:cs="Arial"/>
                <w:sz w:val="20"/>
              </w:rPr>
            </w:pPr>
            <w:r w:rsidRPr="00E27212">
              <w:rPr>
                <w:rFonts w:cs="Arial"/>
                <w:sz w:val="20"/>
              </w:rPr>
              <w:t>Country Fire Authority (where applicable)</w:t>
            </w:r>
          </w:p>
        </w:tc>
        <w:tc>
          <w:tcPr>
            <w:tcW w:w="2835"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14552FBC" w14:textId="28D30C3C">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23150ECC" w14:textId="27D4C695">
            <w:pPr>
              <w:pStyle w:val="DJCSbody"/>
              <w:spacing w:line="276" w:lineRule="auto"/>
              <w:ind w:left="284"/>
              <w:rPr>
                <w:rFonts w:cs="Arial"/>
                <w:sz w:val="20"/>
              </w:rPr>
            </w:pPr>
          </w:p>
        </w:tc>
        <w:tc>
          <w:tcPr>
            <w:tcW w:w="467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79E5773B" w14:textId="7CFD989D">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731C0B71" w14:textId="30E930B0">
            <w:pPr>
              <w:pStyle w:val="DJCSbody"/>
              <w:spacing w:line="276" w:lineRule="auto"/>
              <w:ind w:left="284"/>
              <w:rPr>
                <w:rFonts w:cs="Arial"/>
                <w:sz w:val="20"/>
              </w:rPr>
            </w:pPr>
          </w:p>
        </w:tc>
      </w:tr>
      <w:tr w:rsidRPr="00A36496" w:rsidR="00352BC2" w:rsidTr="00DA6C54" w14:paraId="7F182C4B"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E27212" w:rsidR="00352BC2" w:rsidP="00E27212" w:rsidRDefault="00352BC2" w14:paraId="2CD9B04C" w14:textId="7941065E">
            <w:pPr>
              <w:pStyle w:val="DJCSbody"/>
              <w:spacing w:line="276" w:lineRule="auto"/>
              <w:ind w:left="0"/>
              <w:rPr>
                <w:rFonts w:cs="Arial"/>
                <w:sz w:val="20"/>
              </w:rPr>
            </w:pPr>
            <w:r w:rsidRPr="00E27212">
              <w:rPr>
                <w:rFonts w:cs="Arial"/>
                <w:sz w:val="20"/>
              </w:rPr>
              <w:t>Fire Rescue Victoria (where applicable)</w:t>
            </w:r>
          </w:p>
        </w:tc>
        <w:tc>
          <w:tcPr>
            <w:tcW w:w="2835"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364D2715" w14:textId="4809D6FD">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48E11171" w14:textId="2FFE40D4">
            <w:pPr>
              <w:pStyle w:val="DJCSbody"/>
              <w:spacing w:line="276" w:lineRule="auto"/>
              <w:ind w:left="284"/>
              <w:rPr>
                <w:rFonts w:cs="Arial"/>
                <w:sz w:val="20"/>
              </w:rPr>
            </w:pPr>
          </w:p>
        </w:tc>
        <w:tc>
          <w:tcPr>
            <w:tcW w:w="467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7D66FA75" w14:textId="08F4BCDE">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72A3559C" w14:textId="7F80BD8D">
            <w:pPr>
              <w:pStyle w:val="DJCSbody"/>
              <w:spacing w:line="276" w:lineRule="auto"/>
              <w:ind w:left="284"/>
              <w:rPr>
                <w:rFonts w:cs="Arial"/>
                <w:sz w:val="20"/>
              </w:rPr>
            </w:pPr>
          </w:p>
        </w:tc>
      </w:tr>
      <w:tr w:rsidRPr="00A36496" w:rsidR="00352BC2" w:rsidTr="00DA6C54" w14:paraId="385338B2"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E27212" w:rsidR="00352BC2" w:rsidP="00E27212" w:rsidRDefault="00352BC2" w14:paraId="5D68255E" w14:textId="4E9E3F54">
            <w:pPr>
              <w:pStyle w:val="DJCSbody"/>
              <w:spacing w:line="276" w:lineRule="auto"/>
              <w:ind w:left="0"/>
              <w:rPr>
                <w:rFonts w:cs="Arial"/>
                <w:sz w:val="20"/>
              </w:rPr>
            </w:pPr>
            <w:r w:rsidRPr="00E27212">
              <w:rPr>
                <w:rFonts w:cs="Arial"/>
                <w:sz w:val="20"/>
              </w:rPr>
              <w:t>Ambulance Victoria</w:t>
            </w:r>
          </w:p>
        </w:tc>
        <w:tc>
          <w:tcPr>
            <w:tcW w:w="2835"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7F6E652E" w14:textId="3010B414">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492C9457" w14:textId="01F506C0">
            <w:pPr>
              <w:pStyle w:val="DJCSbody"/>
              <w:spacing w:line="276" w:lineRule="auto"/>
              <w:ind w:left="284"/>
              <w:rPr>
                <w:rFonts w:cs="Arial"/>
                <w:sz w:val="20"/>
              </w:rPr>
            </w:pPr>
          </w:p>
        </w:tc>
        <w:tc>
          <w:tcPr>
            <w:tcW w:w="4677" w:type="dxa"/>
            <w:tcBorders>
              <w:top w:val="nil"/>
              <w:left w:val="nil"/>
              <w:bottom w:val="nil"/>
              <w:right w:val="nil"/>
            </w:tcBorders>
            <w:shd w:val="clear" w:color="auto" w:fill="auto"/>
            <w:vAlign w:val="bottom"/>
          </w:tcPr>
          <w:p w:rsidRPr="00E27212" w:rsidR="00352BC2" w:rsidP="00E27212" w:rsidRDefault="00352BC2" w14:paraId="4E43A68B" w14:textId="0CADC897">
            <w:pPr>
              <w:pStyle w:val="DJCSbody"/>
              <w:spacing w:line="276" w:lineRule="auto"/>
              <w:ind w:left="284"/>
              <w:rPr>
                <w:rFonts w:cs="Arial"/>
                <w:sz w:val="20"/>
              </w:rPr>
            </w:pPr>
          </w:p>
        </w:tc>
        <w:tc>
          <w:tcPr>
            <w:tcW w:w="2127" w:type="dxa"/>
            <w:tcBorders>
              <w:top w:val="nil"/>
              <w:left w:val="single" w:color="auto" w:sz="4" w:space="0"/>
              <w:bottom w:val="single" w:color="auto" w:sz="4" w:space="0"/>
              <w:right w:val="single" w:color="auto" w:sz="4" w:space="0"/>
            </w:tcBorders>
            <w:shd w:val="clear" w:color="auto" w:fill="auto"/>
            <w:vAlign w:val="center"/>
          </w:tcPr>
          <w:p w:rsidRPr="00E27212" w:rsidR="00352BC2" w:rsidP="00E27212" w:rsidRDefault="00352BC2" w14:paraId="145913A4" w14:textId="009FC74F">
            <w:pPr>
              <w:pStyle w:val="DJCSbody"/>
              <w:spacing w:line="276" w:lineRule="auto"/>
              <w:ind w:left="284"/>
              <w:rPr>
                <w:rFonts w:cs="Arial"/>
                <w:sz w:val="20"/>
              </w:rPr>
            </w:pPr>
          </w:p>
        </w:tc>
      </w:tr>
      <w:tr w:rsidRPr="00A36496" w:rsidR="00352BC2" w:rsidTr="00DA6C54" w14:paraId="1F72CDC0"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E27212" w:rsidR="00352BC2" w:rsidP="00E27212" w:rsidRDefault="00352BC2" w14:paraId="6BB2CE64" w14:textId="27F06B09">
            <w:pPr>
              <w:pStyle w:val="DJCSbody"/>
              <w:spacing w:line="276" w:lineRule="auto"/>
              <w:ind w:left="0"/>
              <w:rPr>
                <w:rFonts w:cs="Arial"/>
                <w:sz w:val="20"/>
              </w:rPr>
            </w:pPr>
            <w:r w:rsidRPr="00E27212">
              <w:rPr>
                <w:rFonts w:cs="Arial"/>
                <w:sz w:val="20"/>
              </w:rPr>
              <w:t>Victoria State Emergency Service</w:t>
            </w:r>
          </w:p>
        </w:tc>
        <w:tc>
          <w:tcPr>
            <w:tcW w:w="2835"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45A4C857" w14:textId="70075E5D">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5DA68EBD" w14:textId="34A66F44">
            <w:pPr>
              <w:pStyle w:val="DJCSbody"/>
              <w:spacing w:line="276" w:lineRule="auto"/>
              <w:ind w:left="284"/>
              <w:rPr>
                <w:rFonts w:cs="Arial"/>
                <w:sz w:val="20"/>
              </w:rPr>
            </w:pPr>
          </w:p>
        </w:tc>
        <w:tc>
          <w:tcPr>
            <w:tcW w:w="4677" w:type="dxa"/>
            <w:tcBorders>
              <w:top w:val="single" w:color="auto" w:sz="4" w:space="0"/>
              <w:left w:val="nil"/>
              <w:bottom w:val="single" w:color="auto" w:sz="4" w:space="0"/>
              <w:right w:val="single" w:color="auto" w:sz="4" w:space="0"/>
            </w:tcBorders>
            <w:shd w:val="clear" w:color="auto" w:fill="auto"/>
            <w:vAlign w:val="center"/>
          </w:tcPr>
          <w:p w:rsidRPr="00E27212" w:rsidR="00352BC2" w:rsidP="00E27212" w:rsidRDefault="00352BC2" w14:paraId="59BEE065" w14:textId="4F0602CE">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0AB36693" w14:textId="24CFB2AB">
            <w:pPr>
              <w:pStyle w:val="DJCSbody"/>
              <w:spacing w:line="276" w:lineRule="auto"/>
              <w:ind w:left="284"/>
              <w:rPr>
                <w:rFonts w:cs="Arial"/>
                <w:sz w:val="20"/>
              </w:rPr>
            </w:pPr>
          </w:p>
        </w:tc>
      </w:tr>
      <w:tr w:rsidRPr="00A36496" w:rsidR="00352BC2" w:rsidTr="00DA6C54" w14:paraId="6A694041"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E27212" w:rsidR="00352BC2" w:rsidP="00E27212" w:rsidRDefault="00352BC2" w14:paraId="124C0902" w14:textId="4D46F2DD">
            <w:pPr>
              <w:pStyle w:val="DJCSbody"/>
              <w:spacing w:line="276" w:lineRule="auto"/>
              <w:ind w:left="0"/>
              <w:rPr>
                <w:rFonts w:cs="Arial"/>
                <w:sz w:val="20"/>
              </w:rPr>
            </w:pPr>
            <w:r w:rsidRPr="00E27212">
              <w:rPr>
                <w:rFonts w:cs="Arial"/>
                <w:sz w:val="20"/>
              </w:rPr>
              <w:t>Australian Red Cross</w:t>
            </w:r>
          </w:p>
        </w:tc>
        <w:tc>
          <w:tcPr>
            <w:tcW w:w="2835"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0A02456E" w14:textId="7C0AD2DC">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142E4D2D" w14:textId="430A4521">
            <w:pPr>
              <w:pStyle w:val="DJCSbody"/>
              <w:spacing w:line="276" w:lineRule="auto"/>
              <w:ind w:left="284"/>
              <w:rPr>
                <w:rFonts w:cs="Arial"/>
                <w:sz w:val="20"/>
              </w:rPr>
            </w:pPr>
          </w:p>
        </w:tc>
        <w:tc>
          <w:tcPr>
            <w:tcW w:w="467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4F538460" w14:textId="0941F96B">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520A2639" w14:textId="7A682AE1">
            <w:pPr>
              <w:pStyle w:val="DJCSbody"/>
              <w:spacing w:line="276" w:lineRule="auto"/>
              <w:ind w:left="284"/>
              <w:rPr>
                <w:rFonts w:cs="Arial"/>
                <w:sz w:val="20"/>
              </w:rPr>
            </w:pPr>
          </w:p>
        </w:tc>
      </w:tr>
      <w:tr w:rsidRPr="00A36496" w:rsidR="00352BC2" w:rsidTr="00DA6C54" w14:paraId="57BC142F"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E27212" w:rsidR="00352BC2" w:rsidP="00E27212" w:rsidRDefault="00352BC2" w14:paraId="62D2FEDD" w14:textId="35DFE3C6">
            <w:pPr>
              <w:pStyle w:val="DJCSbody"/>
              <w:spacing w:line="276" w:lineRule="auto"/>
              <w:ind w:left="0"/>
              <w:rPr>
                <w:rFonts w:cs="Arial"/>
                <w:sz w:val="20"/>
              </w:rPr>
            </w:pPr>
            <w:r w:rsidRPr="00E27212">
              <w:rPr>
                <w:rFonts w:cs="Arial"/>
                <w:sz w:val="20"/>
              </w:rPr>
              <w:t>Department of Health and Human Services</w:t>
            </w:r>
          </w:p>
        </w:tc>
        <w:tc>
          <w:tcPr>
            <w:tcW w:w="2835"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53884AC9" w14:textId="7FD9A2FD">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2EA9ED71" w14:textId="25426998">
            <w:pPr>
              <w:pStyle w:val="DJCSbody"/>
              <w:spacing w:line="276" w:lineRule="auto"/>
              <w:ind w:left="284"/>
              <w:rPr>
                <w:rFonts w:cs="Arial"/>
                <w:sz w:val="20"/>
              </w:rPr>
            </w:pPr>
          </w:p>
        </w:tc>
        <w:tc>
          <w:tcPr>
            <w:tcW w:w="467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4806DB85" w14:textId="7B0260A4">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4A20647E" w14:textId="5AFB6FF1">
            <w:pPr>
              <w:pStyle w:val="DJCSbody"/>
              <w:spacing w:line="276" w:lineRule="auto"/>
              <w:ind w:left="284"/>
              <w:rPr>
                <w:rFonts w:cs="Arial"/>
                <w:sz w:val="20"/>
              </w:rPr>
            </w:pPr>
          </w:p>
        </w:tc>
      </w:tr>
      <w:tr w:rsidRPr="00A36496" w:rsidR="00352BC2" w:rsidTr="00DA6C54" w14:paraId="3F5E0AE1"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E27212" w:rsidR="00352BC2" w:rsidP="00E27212" w:rsidRDefault="00352BC2" w14:paraId="2C20001B" w14:textId="6931F473">
            <w:pPr>
              <w:pStyle w:val="DJCSbody"/>
              <w:spacing w:line="276" w:lineRule="auto"/>
              <w:ind w:left="0"/>
              <w:rPr>
                <w:rFonts w:cs="Arial"/>
                <w:sz w:val="20"/>
              </w:rPr>
            </w:pPr>
            <w:r w:rsidRPr="00E27212">
              <w:rPr>
                <w:rFonts w:cs="Arial"/>
                <w:sz w:val="20"/>
              </w:rPr>
              <w:t>Community representative/s</w:t>
            </w:r>
          </w:p>
        </w:tc>
        <w:tc>
          <w:tcPr>
            <w:tcW w:w="2835"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62B0E220" w14:textId="761E76F4">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36DFC90E" w14:textId="60C163CC">
            <w:pPr>
              <w:pStyle w:val="DJCSbody"/>
              <w:spacing w:line="276" w:lineRule="auto"/>
              <w:ind w:left="284"/>
              <w:rPr>
                <w:rFonts w:cs="Arial"/>
                <w:sz w:val="20"/>
              </w:rPr>
            </w:pPr>
          </w:p>
        </w:tc>
        <w:tc>
          <w:tcPr>
            <w:tcW w:w="4677" w:type="dxa"/>
            <w:tcBorders>
              <w:top w:val="single" w:color="auto" w:sz="4" w:space="0"/>
              <w:left w:val="nil"/>
              <w:bottom w:val="single" w:color="auto" w:sz="4" w:space="0"/>
              <w:right w:val="single" w:color="auto" w:sz="4" w:space="0"/>
            </w:tcBorders>
            <w:shd w:val="clear" w:color="auto" w:fill="auto"/>
            <w:vAlign w:val="center"/>
          </w:tcPr>
          <w:p w:rsidRPr="00E27212" w:rsidR="00352BC2" w:rsidP="00E27212" w:rsidRDefault="00352BC2" w14:paraId="4230F959" w14:textId="65CF6778">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6BDAAE4F" w14:textId="7C265673">
            <w:pPr>
              <w:pStyle w:val="DJCSbody"/>
              <w:spacing w:line="276" w:lineRule="auto"/>
              <w:ind w:left="284"/>
              <w:rPr>
                <w:rFonts w:cs="Arial"/>
                <w:sz w:val="20"/>
              </w:rPr>
            </w:pPr>
          </w:p>
        </w:tc>
      </w:tr>
      <w:tr w:rsidRPr="00A36496" w:rsidR="00352BC2" w:rsidTr="00DA6C54" w14:paraId="1350B6A3"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E27212" w:rsidR="00352BC2" w:rsidP="00E27212" w:rsidRDefault="00352BC2" w14:paraId="15D42F16" w14:textId="3C7BD198">
            <w:pPr>
              <w:pStyle w:val="DJCSbody"/>
              <w:spacing w:line="276" w:lineRule="auto"/>
              <w:ind w:left="0"/>
              <w:rPr>
                <w:rFonts w:cs="Arial"/>
                <w:sz w:val="20"/>
              </w:rPr>
            </w:pPr>
            <w:r w:rsidRPr="00E27212">
              <w:rPr>
                <w:rFonts w:cs="Arial"/>
                <w:sz w:val="20"/>
              </w:rPr>
              <w:t>Recovery representative/s</w:t>
            </w:r>
          </w:p>
        </w:tc>
        <w:tc>
          <w:tcPr>
            <w:tcW w:w="2835"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081F0E33" w14:textId="02461C32">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2A707EA4" w14:textId="40D9E57F">
            <w:pPr>
              <w:pStyle w:val="DJCSbody"/>
              <w:spacing w:line="276" w:lineRule="auto"/>
              <w:ind w:left="284"/>
              <w:rPr>
                <w:rFonts w:cs="Arial"/>
                <w:sz w:val="20"/>
              </w:rPr>
            </w:pPr>
          </w:p>
        </w:tc>
        <w:tc>
          <w:tcPr>
            <w:tcW w:w="467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38B71153" w14:textId="44F6885B">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62207C62" w14:textId="187B158D">
            <w:pPr>
              <w:pStyle w:val="DJCSbody"/>
              <w:spacing w:line="276" w:lineRule="auto"/>
              <w:ind w:left="284"/>
              <w:rPr>
                <w:rFonts w:cs="Arial"/>
                <w:sz w:val="20"/>
              </w:rPr>
            </w:pPr>
          </w:p>
        </w:tc>
      </w:tr>
      <w:tr w:rsidRPr="00A36496" w:rsidR="00352BC2" w:rsidTr="00DA6C54" w14:paraId="34BAF4B5"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E27212" w:rsidR="00352BC2" w:rsidP="00E27212" w:rsidRDefault="00352BC2" w14:paraId="1A7B486F" w14:textId="75248AAF">
            <w:pPr>
              <w:pStyle w:val="DJCSbody"/>
              <w:spacing w:line="276" w:lineRule="auto"/>
              <w:ind w:left="0"/>
              <w:rPr>
                <w:rFonts w:cs="Arial"/>
                <w:sz w:val="20"/>
              </w:rPr>
            </w:pPr>
            <w:r w:rsidRPr="00E27212">
              <w:rPr>
                <w:rFonts w:cs="Arial"/>
                <w:sz w:val="20"/>
              </w:rPr>
              <w:t>Other persons as nominated</w:t>
            </w:r>
          </w:p>
        </w:tc>
        <w:tc>
          <w:tcPr>
            <w:tcW w:w="2835"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06968D2A" w14:textId="55AA4060">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58B238A2" w14:textId="2C26557C">
            <w:pPr>
              <w:pStyle w:val="DJCSbody"/>
              <w:spacing w:line="276" w:lineRule="auto"/>
              <w:ind w:left="284"/>
              <w:rPr>
                <w:rFonts w:cs="Arial"/>
                <w:sz w:val="20"/>
              </w:rPr>
            </w:pPr>
          </w:p>
        </w:tc>
        <w:tc>
          <w:tcPr>
            <w:tcW w:w="467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4833776B" w14:textId="12178A6E">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352BC2" w:rsidP="00E27212" w:rsidRDefault="00352BC2" w14:paraId="7979122B" w14:textId="6136E5B7">
            <w:pPr>
              <w:pStyle w:val="DJCSbody"/>
              <w:spacing w:line="276" w:lineRule="auto"/>
              <w:ind w:left="284"/>
              <w:rPr>
                <w:rFonts w:cs="Arial"/>
                <w:sz w:val="20"/>
              </w:rPr>
            </w:pPr>
          </w:p>
        </w:tc>
      </w:tr>
      <w:tr w:rsidRPr="00A36496" w:rsidR="00F80E0A" w:rsidTr="00DA6C54" w14:paraId="490DBD9C"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E27212" w:rsidR="00F80E0A" w:rsidP="00E27212" w:rsidRDefault="00F80E0A" w14:paraId="034A8B9D" w14:textId="501D85EC">
            <w:pPr>
              <w:pStyle w:val="DJCSbody"/>
              <w:spacing w:line="276" w:lineRule="auto"/>
              <w:ind w:left="0"/>
              <w:rPr>
                <w:rFonts w:cs="Arial"/>
                <w:sz w:val="20"/>
              </w:rPr>
            </w:pPr>
          </w:p>
        </w:tc>
        <w:tc>
          <w:tcPr>
            <w:tcW w:w="2835" w:type="dxa"/>
            <w:tcBorders>
              <w:top w:val="nil"/>
              <w:left w:val="nil"/>
              <w:bottom w:val="single" w:color="auto" w:sz="4" w:space="0"/>
              <w:right w:val="single" w:color="auto" w:sz="4" w:space="0"/>
            </w:tcBorders>
            <w:shd w:val="clear" w:color="auto" w:fill="auto"/>
            <w:vAlign w:val="center"/>
          </w:tcPr>
          <w:p w:rsidRPr="00E27212" w:rsidR="00F80E0A" w:rsidP="00E27212" w:rsidRDefault="00F80E0A" w14:paraId="5DDAC0ED" w14:textId="7FD9584D">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F80E0A" w:rsidP="00E27212" w:rsidRDefault="00F80E0A" w14:paraId="2C283B76" w14:textId="705B7661">
            <w:pPr>
              <w:pStyle w:val="DJCSbody"/>
              <w:spacing w:line="276" w:lineRule="auto"/>
              <w:ind w:left="284"/>
              <w:rPr>
                <w:rFonts w:cs="Arial"/>
                <w:sz w:val="20"/>
              </w:rPr>
            </w:pPr>
          </w:p>
        </w:tc>
        <w:tc>
          <w:tcPr>
            <w:tcW w:w="4677" w:type="dxa"/>
            <w:tcBorders>
              <w:top w:val="nil"/>
              <w:left w:val="nil"/>
              <w:bottom w:val="single" w:color="auto" w:sz="4" w:space="0"/>
              <w:right w:val="single" w:color="auto" w:sz="4" w:space="0"/>
            </w:tcBorders>
            <w:shd w:val="clear" w:color="auto" w:fill="auto"/>
            <w:vAlign w:val="center"/>
          </w:tcPr>
          <w:p w:rsidRPr="00E27212" w:rsidR="00F80E0A" w:rsidP="00E27212" w:rsidRDefault="00F80E0A" w14:paraId="1E7DF5E9" w14:textId="624E4936">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F80E0A" w:rsidP="00E27212" w:rsidRDefault="00F80E0A" w14:paraId="614FAF87" w14:textId="33F53DBD">
            <w:pPr>
              <w:pStyle w:val="DJCSbody"/>
              <w:spacing w:line="276" w:lineRule="auto"/>
              <w:ind w:left="284"/>
              <w:rPr>
                <w:rFonts w:cs="Arial"/>
                <w:sz w:val="20"/>
              </w:rPr>
            </w:pPr>
          </w:p>
        </w:tc>
      </w:tr>
      <w:tr w:rsidRPr="00A36496" w:rsidR="00E27212" w:rsidTr="00DA6C54" w14:paraId="1D71C688"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E27212" w:rsidR="00E27212" w:rsidP="00E27212" w:rsidRDefault="00E27212" w14:paraId="78675E78" w14:textId="77777777">
            <w:pPr>
              <w:pStyle w:val="DJCSbody"/>
              <w:spacing w:line="276" w:lineRule="auto"/>
              <w:ind w:left="0"/>
              <w:rPr>
                <w:rFonts w:cs="Arial"/>
                <w:sz w:val="20"/>
              </w:rPr>
            </w:pPr>
          </w:p>
        </w:tc>
        <w:tc>
          <w:tcPr>
            <w:tcW w:w="2835" w:type="dxa"/>
            <w:tcBorders>
              <w:top w:val="nil"/>
              <w:left w:val="nil"/>
              <w:bottom w:val="single" w:color="auto" w:sz="4" w:space="0"/>
              <w:right w:val="single" w:color="auto" w:sz="4" w:space="0"/>
            </w:tcBorders>
            <w:shd w:val="clear" w:color="auto" w:fill="auto"/>
            <w:vAlign w:val="center"/>
          </w:tcPr>
          <w:p w:rsidRPr="00E27212" w:rsidR="00E27212" w:rsidP="00E27212" w:rsidRDefault="00E27212" w14:paraId="30A01223" w14:textId="77777777">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E27212" w:rsidP="00E27212" w:rsidRDefault="00E27212" w14:paraId="07E49BF7" w14:textId="77777777">
            <w:pPr>
              <w:pStyle w:val="DJCSbody"/>
              <w:spacing w:line="276" w:lineRule="auto"/>
              <w:ind w:left="284"/>
              <w:rPr>
                <w:rFonts w:cs="Arial"/>
                <w:sz w:val="20"/>
              </w:rPr>
            </w:pPr>
          </w:p>
        </w:tc>
        <w:tc>
          <w:tcPr>
            <w:tcW w:w="4677" w:type="dxa"/>
            <w:tcBorders>
              <w:top w:val="nil"/>
              <w:left w:val="nil"/>
              <w:bottom w:val="single" w:color="auto" w:sz="4" w:space="0"/>
              <w:right w:val="single" w:color="auto" w:sz="4" w:space="0"/>
            </w:tcBorders>
            <w:shd w:val="clear" w:color="auto" w:fill="auto"/>
            <w:vAlign w:val="center"/>
          </w:tcPr>
          <w:p w:rsidRPr="00E27212" w:rsidR="00E27212" w:rsidP="00E27212" w:rsidRDefault="00E27212" w14:paraId="683FFEA3" w14:textId="77777777">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E27212" w:rsidP="00E27212" w:rsidRDefault="00E27212" w14:paraId="7A189DFC" w14:textId="77777777">
            <w:pPr>
              <w:pStyle w:val="DJCSbody"/>
              <w:spacing w:line="276" w:lineRule="auto"/>
              <w:ind w:left="284"/>
              <w:rPr>
                <w:rFonts w:cs="Arial"/>
                <w:sz w:val="20"/>
              </w:rPr>
            </w:pPr>
          </w:p>
        </w:tc>
      </w:tr>
      <w:tr w:rsidRPr="00A36496" w:rsidR="00E27212" w:rsidTr="00DA6C54" w14:paraId="7A51D12D"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E27212" w:rsidR="00E27212" w:rsidP="00E27212" w:rsidRDefault="00E27212" w14:paraId="30DA1E28" w14:textId="77777777">
            <w:pPr>
              <w:pStyle w:val="DJCSbody"/>
              <w:spacing w:line="276" w:lineRule="auto"/>
              <w:ind w:left="0"/>
              <w:rPr>
                <w:rFonts w:cs="Arial"/>
                <w:sz w:val="20"/>
              </w:rPr>
            </w:pPr>
          </w:p>
        </w:tc>
        <w:tc>
          <w:tcPr>
            <w:tcW w:w="2835" w:type="dxa"/>
            <w:tcBorders>
              <w:top w:val="nil"/>
              <w:left w:val="nil"/>
              <w:bottom w:val="single" w:color="auto" w:sz="4" w:space="0"/>
              <w:right w:val="single" w:color="auto" w:sz="4" w:space="0"/>
            </w:tcBorders>
            <w:shd w:val="clear" w:color="auto" w:fill="auto"/>
            <w:vAlign w:val="center"/>
          </w:tcPr>
          <w:p w:rsidRPr="00E27212" w:rsidR="00E27212" w:rsidP="00E27212" w:rsidRDefault="00E27212" w14:paraId="3AC3BAB3" w14:textId="77777777">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E27212" w:rsidP="00E27212" w:rsidRDefault="00E27212" w14:paraId="01DE3A86" w14:textId="77777777">
            <w:pPr>
              <w:pStyle w:val="DJCSbody"/>
              <w:spacing w:line="276" w:lineRule="auto"/>
              <w:ind w:left="284"/>
              <w:rPr>
                <w:rFonts w:cs="Arial"/>
                <w:sz w:val="20"/>
              </w:rPr>
            </w:pPr>
          </w:p>
        </w:tc>
        <w:tc>
          <w:tcPr>
            <w:tcW w:w="4677" w:type="dxa"/>
            <w:tcBorders>
              <w:top w:val="nil"/>
              <w:left w:val="nil"/>
              <w:bottom w:val="single" w:color="auto" w:sz="4" w:space="0"/>
              <w:right w:val="single" w:color="auto" w:sz="4" w:space="0"/>
            </w:tcBorders>
            <w:shd w:val="clear" w:color="auto" w:fill="auto"/>
            <w:vAlign w:val="center"/>
          </w:tcPr>
          <w:p w:rsidRPr="00E27212" w:rsidR="00E27212" w:rsidP="00E27212" w:rsidRDefault="00E27212" w14:paraId="4577E3D2" w14:textId="77777777">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E27212" w:rsidP="00E27212" w:rsidRDefault="00E27212" w14:paraId="236BD186" w14:textId="77777777">
            <w:pPr>
              <w:pStyle w:val="DJCSbody"/>
              <w:spacing w:line="276" w:lineRule="auto"/>
              <w:ind w:left="284"/>
              <w:rPr>
                <w:rFonts w:cs="Arial"/>
                <w:sz w:val="20"/>
              </w:rPr>
            </w:pPr>
          </w:p>
        </w:tc>
      </w:tr>
      <w:tr w:rsidRPr="00A36496" w:rsidR="00E27212" w:rsidTr="00DA6C54" w14:paraId="6BE38C09"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E27212" w:rsidR="00E27212" w:rsidP="00E27212" w:rsidRDefault="00E27212" w14:paraId="7177C06D" w14:textId="77777777">
            <w:pPr>
              <w:pStyle w:val="DJCSbody"/>
              <w:spacing w:line="276" w:lineRule="auto"/>
              <w:ind w:left="0"/>
              <w:rPr>
                <w:rFonts w:cs="Arial"/>
                <w:sz w:val="20"/>
              </w:rPr>
            </w:pPr>
          </w:p>
        </w:tc>
        <w:tc>
          <w:tcPr>
            <w:tcW w:w="2835" w:type="dxa"/>
            <w:tcBorders>
              <w:top w:val="nil"/>
              <w:left w:val="nil"/>
              <w:bottom w:val="single" w:color="auto" w:sz="4" w:space="0"/>
              <w:right w:val="single" w:color="auto" w:sz="4" w:space="0"/>
            </w:tcBorders>
            <w:shd w:val="clear" w:color="auto" w:fill="auto"/>
            <w:vAlign w:val="center"/>
          </w:tcPr>
          <w:p w:rsidRPr="00E27212" w:rsidR="00E27212" w:rsidP="00E27212" w:rsidRDefault="00E27212" w14:paraId="1A1E05EB" w14:textId="77777777">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E27212" w:rsidP="00E27212" w:rsidRDefault="00E27212" w14:paraId="0CD5C6A4" w14:textId="77777777">
            <w:pPr>
              <w:pStyle w:val="DJCSbody"/>
              <w:spacing w:line="276" w:lineRule="auto"/>
              <w:ind w:left="284"/>
              <w:rPr>
                <w:rFonts w:cs="Arial"/>
                <w:sz w:val="20"/>
              </w:rPr>
            </w:pPr>
          </w:p>
        </w:tc>
        <w:tc>
          <w:tcPr>
            <w:tcW w:w="4677" w:type="dxa"/>
            <w:tcBorders>
              <w:top w:val="nil"/>
              <w:left w:val="nil"/>
              <w:bottom w:val="single" w:color="auto" w:sz="4" w:space="0"/>
              <w:right w:val="single" w:color="auto" w:sz="4" w:space="0"/>
            </w:tcBorders>
            <w:shd w:val="clear" w:color="auto" w:fill="auto"/>
            <w:vAlign w:val="center"/>
          </w:tcPr>
          <w:p w:rsidRPr="00E27212" w:rsidR="00E27212" w:rsidP="00E27212" w:rsidRDefault="00E27212" w14:paraId="003232E3" w14:textId="77777777">
            <w:pPr>
              <w:pStyle w:val="DJCSbody"/>
              <w:spacing w:line="276" w:lineRule="auto"/>
              <w:ind w:left="284"/>
              <w:rPr>
                <w:rFonts w:cs="Arial"/>
                <w:sz w:val="20"/>
              </w:rPr>
            </w:pPr>
          </w:p>
        </w:tc>
        <w:tc>
          <w:tcPr>
            <w:tcW w:w="2127" w:type="dxa"/>
            <w:tcBorders>
              <w:top w:val="nil"/>
              <w:left w:val="nil"/>
              <w:bottom w:val="single" w:color="auto" w:sz="4" w:space="0"/>
              <w:right w:val="single" w:color="auto" w:sz="4" w:space="0"/>
            </w:tcBorders>
            <w:shd w:val="clear" w:color="auto" w:fill="auto"/>
            <w:vAlign w:val="center"/>
          </w:tcPr>
          <w:p w:rsidRPr="00E27212" w:rsidR="00E27212" w:rsidP="00E27212" w:rsidRDefault="00E27212" w14:paraId="20D6CF83" w14:textId="77777777">
            <w:pPr>
              <w:pStyle w:val="DJCSbody"/>
              <w:spacing w:line="276" w:lineRule="auto"/>
              <w:ind w:left="284"/>
              <w:rPr>
                <w:rFonts w:cs="Arial"/>
                <w:sz w:val="20"/>
              </w:rPr>
            </w:pPr>
          </w:p>
        </w:tc>
      </w:tr>
      <w:tr w:rsidRPr="00980EDD" w:rsidR="00A05AC0" w:rsidTr="00DA6C54" w14:paraId="6FE661B9" w14:textId="77777777">
        <w:trPr>
          <w:trHeight w:val="567"/>
        </w:trPr>
        <w:tc>
          <w:tcPr>
            <w:tcW w:w="14747" w:type="dxa"/>
            <w:gridSpan w:val="5"/>
            <w:tcBorders>
              <w:top w:val="nil"/>
              <w:left w:val="single" w:color="auto" w:sz="4" w:space="0"/>
              <w:bottom w:val="single" w:color="auto" w:sz="4" w:space="0"/>
              <w:right w:val="single" w:color="auto" w:sz="4" w:space="0"/>
            </w:tcBorders>
            <w:shd w:val="clear" w:color="auto" w:fill="7E7CE3" w:themeFill="accent3" w:themeFillTint="66"/>
            <w:vAlign w:val="center"/>
          </w:tcPr>
          <w:p w:rsidRPr="00980EDD" w:rsidR="00A05AC0" w:rsidP="00A05AC0" w:rsidRDefault="00A05AC0" w14:paraId="12A8C6FC" w14:textId="4DD4DE71">
            <w:pPr>
              <w:spacing w:line="276" w:lineRule="auto"/>
              <w:rPr>
                <w:rFonts w:ascii="Arial" w:hAnsi="Arial" w:cs="Arial"/>
                <w:b/>
                <w:bCs/>
                <w:color w:val="000000"/>
              </w:rPr>
            </w:pPr>
            <w:r w:rsidRPr="00980EDD">
              <w:rPr>
                <w:rFonts w:ascii="Arial" w:hAnsi="Arial" w:cs="Arial"/>
                <w:b/>
                <w:bCs/>
                <w:color w:val="000000"/>
              </w:rPr>
              <w:t>NON</w:t>
            </w:r>
            <w:r w:rsidR="00BC2147">
              <w:rPr>
                <w:rFonts w:ascii="Arial" w:hAnsi="Arial" w:cs="Arial"/>
                <w:b/>
                <w:bCs/>
                <w:color w:val="000000"/>
              </w:rPr>
              <w:t xml:space="preserve"> </w:t>
            </w:r>
            <w:r w:rsidRPr="00980EDD">
              <w:rPr>
                <w:rFonts w:ascii="Arial" w:hAnsi="Arial" w:cs="Arial"/>
                <w:b/>
                <w:bCs/>
                <w:color w:val="000000"/>
              </w:rPr>
              <w:t>- VOTING MEMBERS</w:t>
            </w:r>
          </w:p>
        </w:tc>
      </w:tr>
      <w:tr w:rsidRPr="00980EDD" w:rsidR="00A05AC0" w:rsidTr="00DA6C54" w14:paraId="78887DB7"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980EDD" w:rsidR="00A05AC0" w:rsidP="00A05AC0" w:rsidRDefault="00A05AC0" w14:paraId="743FEE8A" w14:textId="77777777">
            <w:pPr>
              <w:spacing w:line="276" w:lineRule="auto"/>
              <w:rPr>
                <w:rFonts w:ascii="Arial" w:hAnsi="Arial" w:cs="Arial"/>
                <w:color w:val="000000"/>
              </w:rPr>
            </w:pPr>
          </w:p>
        </w:tc>
        <w:tc>
          <w:tcPr>
            <w:tcW w:w="2835" w:type="dxa"/>
            <w:tcBorders>
              <w:top w:val="nil"/>
              <w:left w:val="nil"/>
              <w:bottom w:val="single" w:color="auto" w:sz="4" w:space="0"/>
              <w:right w:val="single" w:color="auto" w:sz="4" w:space="0"/>
            </w:tcBorders>
            <w:shd w:val="clear" w:color="auto" w:fill="auto"/>
            <w:vAlign w:val="center"/>
          </w:tcPr>
          <w:p w:rsidRPr="00980EDD" w:rsidR="00A05AC0" w:rsidP="00A05AC0" w:rsidRDefault="00A05AC0" w14:paraId="53AF198B" w14:textId="77777777">
            <w:pPr>
              <w:spacing w:line="276" w:lineRule="auto"/>
              <w:rPr>
                <w:rFonts w:ascii="Arial" w:hAnsi="Arial" w:cs="Arial"/>
                <w:color w:val="000000"/>
              </w:rPr>
            </w:pPr>
          </w:p>
        </w:tc>
        <w:tc>
          <w:tcPr>
            <w:tcW w:w="2127" w:type="dxa"/>
            <w:tcBorders>
              <w:top w:val="nil"/>
              <w:left w:val="nil"/>
              <w:bottom w:val="single" w:color="auto" w:sz="4" w:space="0"/>
              <w:right w:val="single" w:color="auto" w:sz="4" w:space="0"/>
            </w:tcBorders>
            <w:shd w:val="clear" w:color="auto" w:fill="auto"/>
            <w:noWrap/>
            <w:vAlign w:val="bottom"/>
          </w:tcPr>
          <w:p w:rsidRPr="00980EDD" w:rsidR="00A05AC0" w:rsidP="00A05AC0" w:rsidRDefault="00A05AC0" w14:paraId="7F73DB9C" w14:textId="77777777">
            <w:pPr>
              <w:spacing w:line="276" w:lineRule="auto"/>
              <w:rPr>
                <w:rFonts w:ascii="Arial" w:hAnsi="Arial" w:cs="Arial"/>
                <w:color w:val="000000"/>
              </w:rPr>
            </w:pPr>
          </w:p>
        </w:tc>
        <w:tc>
          <w:tcPr>
            <w:tcW w:w="4677" w:type="dxa"/>
            <w:tcBorders>
              <w:top w:val="nil"/>
              <w:left w:val="nil"/>
              <w:bottom w:val="single" w:color="auto" w:sz="4" w:space="0"/>
              <w:right w:val="single" w:color="auto" w:sz="4" w:space="0"/>
            </w:tcBorders>
            <w:shd w:val="clear" w:color="auto" w:fill="auto"/>
            <w:noWrap/>
            <w:vAlign w:val="bottom"/>
          </w:tcPr>
          <w:p w:rsidRPr="00980EDD" w:rsidR="00A05AC0" w:rsidP="00A05AC0" w:rsidRDefault="00A05AC0" w14:paraId="1ABCE204" w14:textId="77777777">
            <w:pPr>
              <w:spacing w:line="276" w:lineRule="auto"/>
              <w:rPr>
                <w:rFonts w:ascii="Arial" w:hAnsi="Arial" w:cs="Arial"/>
                <w:color w:val="000000"/>
              </w:rPr>
            </w:pPr>
          </w:p>
        </w:tc>
        <w:tc>
          <w:tcPr>
            <w:tcW w:w="2127" w:type="dxa"/>
            <w:tcBorders>
              <w:top w:val="nil"/>
              <w:left w:val="nil"/>
              <w:bottom w:val="single" w:color="auto" w:sz="4" w:space="0"/>
              <w:right w:val="single" w:color="auto" w:sz="4" w:space="0"/>
            </w:tcBorders>
            <w:shd w:val="clear" w:color="auto" w:fill="auto"/>
            <w:noWrap/>
            <w:vAlign w:val="center"/>
          </w:tcPr>
          <w:p w:rsidRPr="00980EDD" w:rsidR="00A05AC0" w:rsidP="00A05AC0" w:rsidRDefault="00A05AC0" w14:paraId="5B376E1F" w14:textId="77777777">
            <w:pPr>
              <w:spacing w:line="276" w:lineRule="auto"/>
              <w:rPr>
                <w:rFonts w:ascii="Arial" w:hAnsi="Arial" w:cs="Arial"/>
                <w:color w:val="000000"/>
              </w:rPr>
            </w:pPr>
          </w:p>
        </w:tc>
      </w:tr>
      <w:tr w:rsidRPr="00980EDD" w:rsidR="00A05AC0" w:rsidTr="00DA6C54" w14:paraId="2FC0C111"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980EDD" w:rsidR="00A05AC0" w:rsidP="00A05AC0" w:rsidRDefault="00A05AC0" w14:paraId="274BC93F" w14:textId="77777777">
            <w:pPr>
              <w:spacing w:line="276" w:lineRule="auto"/>
              <w:rPr>
                <w:rFonts w:ascii="Arial" w:hAnsi="Arial" w:cs="Arial"/>
                <w:color w:val="000000"/>
              </w:rPr>
            </w:pPr>
          </w:p>
        </w:tc>
        <w:tc>
          <w:tcPr>
            <w:tcW w:w="2835" w:type="dxa"/>
            <w:tcBorders>
              <w:top w:val="nil"/>
              <w:left w:val="nil"/>
              <w:bottom w:val="single" w:color="auto" w:sz="4" w:space="0"/>
              <w:right w:val="single" w:color="auto" w:sz="4" w:space="0"/>
            </w:tcBorders>
            <w:shd w:val="clear" w:color="auto" w:fill="auto"/>
            <w:vAlign w:val="center"/>
          </w:tcPr>
          <w:p w:rsidRPr="00980EDD" w:rsidR="00A05AC0" w:rsidP="00A05AC0" w:rsidRDefault="00A05AC0" w14:paraId="217441CB" w14:textId="77777777">
            <w:pPr>
              <w:spacing w:line="276" w:lineRule="auto"/>
              <w:rPr>
                <w:rFonts w:ascii="Arial" w:hAnsi="Arial" w:cs="Arial"/>
                <w:color w:val="000000"/>
              </w:rPr>
            </w:pPr>
          </w:p>
        </w:tc>
        <w:tc>
          <w:tcPr>
            <w:tcW w:w="2127" w:type="dxa"/>
            <w:tcBorders>
              <w:top w:val="nil"/>
              <w:left w:val="nil"/>
              <w:bottom w:val="single" w:color="auto" w:sz="4" w:space="0"/>
              <w:right w:val="single" w:color="auto" w:sz="4" w:space="0"/>
            </w:tcBorders>
            <w:shd w:val="clear" w:color="auto" w:fill="auto"/>
            <w:noWrap/>
            <w:vAlign w:val="bottom"/>
          </w:tcPr>
          <w:p w:rsidRPr="00980EDD" w:rsidR="00A05AC0" w:rsidP="00A05AC0" w:rsidRDefault="00A05AC0" w14:paraId="040CBC4D" w14:textId="77777777">
            <w:pPr>
              <w:spacing w:line="276" w:lineRule="auto"/>
              <w:rPr>
                <w:rFonts w:ascii="Arial" w:hAnsi="Arial" w:cs="Arial"/>
                <w:color w:val="000000"/>
              </w:rPr>
            </w:pPr>
          </w:p>
        </w:tc>
        <w:tc>
          <w:tcPr>
            <w:tcW w:w="4677" w:type="dxa"/>
            <w:tcBorders>
              <w:top w:val="nil"/>
              <w:left w:val="nil"/>
              <w:bottom w:val="single" w:color="auto" w:sz="4" w:space="0"/>
              <w:right w:val="single" w:color="auto" w:sz="4" w:space="0"/>
            </w:tcBorders>
            <w:shd w:val="clear" w:color="auto" w:fill="auto"/>
            <w:noWrap/>
            <w:vAlign w:val="bottom"/>
          </w:tcPr>
          <w:p w:rsidRPr="00980EDD" w:rsidR="00A05AC0" w:rsidP="00A05AC0" w:rsidRDefault="00A05AC0" w14:paraId="77A0883F" w14:textId="77777777">
            <w:pPr>
              <w:spacing w:line="276" w:lineRule="auto"/>
              <w:rPr>
                <w:rFonts w:ascii="Arial" w:hAnsi="Arial" w:cs="Arial"/>
                <w:color w:val="000000"/>
              </w:rPr>
            </w:pPr>
          </w:p>
        </w:tc>
        <w:tc>
          <w:tcPr>
            <w:tcW w:w="2127" w:type="dxa"/>
            <w:tcBorders>
              <w:top w:val="nil"/>
              <w:left w:val="nil"/>
              <w:bottom w:val="single" w:color="auto" w:sz="4" w:space="0"/>
              <w:right w:val="single" w:color="auto" w:sz="4" w:space="0"/>
            </w:tcBorders>
            <w:shd w:val="clear" w:color="auto" w:fill="auto"/>
            <w:noWrap/>
            <w:vAlign w:val="center"/>
          </w:tcPr>
          <w:p w:rsidRPr="00980EDD" w:rsidR="00A05AC0" w:rsidP="00A05AC0" w:rsidRDefault="00A05AC0" w14:paraId="6497D484" w14:textId="77777777">
            <w:pPr>
              <w:spacing w:line="276" w:lineRule="auto"/>
              <w:rPr>
                <w:rFonts w:ascii="Arial" w:hAnsi="Arial" w:cs="Arial"/>
                <w:color w:val="000000"/>
              </w:rPr>
            </w:pPr>
          </w:p>
        </w:tc>
      </w:tr>
      <w:tr w:rsidRPr="00980EDD" w:rsidR="00A05AC0" w:rsidTr="00DA6C54" w14:paraId="4450614B" w14:textId="77777777">
        <w:trPr>
          <w:trHeight w:val="567"/>
        </w:trPr>
        <w:tc>
          <w:tcPr>
            <w:tcW w:w="2977" w:type="dxa"/>
            <w:tcBorders>
              <w:top w:val="nil"/>
              <w:left w:val="single" w:color="auto" w:sz="4" w:space="0"/>
              <w:bottom w:val="single" w:color="auto" w:sz="4" w:space="0"/>
              <w:right w:val="single" w:color="auto" w:sz="4" w:space="0"/>
            </w:tcBorders>
            <w:shd w:val="clear" w:color="auto" w:fill="auto"/>
            <w:vAlign w:val="center"/>
          </w:tcPr>
          <w:p w:rsidRPr="00980EDD" w:rsidR="00A05AC0" w:rsidP="00A05AC0" w:rsidRDefault="00A05AC0" w14:paraId="10BB7F59" w14:textId="77777777">
            <w:pPr>
              <w:spacing w:line="276" w:lineRule="auto"/>
              <w:rPr>
                <w:rFonts w:ascii="Arial" w:hAnsi="Arial" w:cs="Arial"/>
                <w:color w:val="000000"/>
              </w:rPr>
            </w:pPr>
          </w:p>
        </w:tc>
        <w:tc>
          <w:tcPr>
            <w:tcW w:w="2835" w:type="dxa"/>
            <w:tcBorders>
              <w:top w:val="nil"/>
              <w:left w:val="nil"/>
              <w:bottom w:val="single" w:color="auto" w:sz="4" w:space="0"/>
              <w:right w:val="single" w:color="auto" w:sz="4" w:space="0"/>
            </w:tcBorders>
            <w:shd w:val="clear" w:color="auto" w:fill="auto"/>
            <w:vAlign w:val="center"/>
          </w:tcPr>
          <w:p w:rsidRPr="00980EDD" w:rsidR="00A05AC0" w:rsidP="00A05AC0" w:rsidRDefault="00A05AC0" w14:paraId="04112877" w14:textId="77777777">
            <w:pPr>
              <w:spacing w:line="276" w:lineRule="auto"/>
              <w:rPr>
                <w:rFonts w:ascii="Arial" w:hAnsi="Arial" w:cs="Arial"/>
                <w:color w:val="000000"/>
              </w:rPr>
            </w:pPr>
          </w:p>
        </w:tc>
        <w:tc>
          <w:tcPr>
            <w:tcW w:w="2127" w:type="dxa"/>
            <w:tcBorders>
              <w:top w:val="nil"/>
              <w:left w:val="nil"/>
              <w:bottom w:val="single" w:color="auto" w:sz="4" w:space="0"/>
              <w:right w:val="single" w:color="auto" w:sz="4" w:space="0"/>
            </w:tcBorders>
            <w:shd w:val="clear" w:color="auto" w:fill="auto"/>
            <w:noWrap/>
            <w:vAlign w:val="center"/>
          </w:tcPr>
          <w:p w:rsidRPr="00980EDD" w:rsidR="00A05AC0" w:rsidP="00A05AC0" w:rsidRDefault="00A05AC0" w14:paraId="214A1A60" w14:textId="77777777">
            <w:pPr>
              <w:spacing w:line="276" w:lineRule="auto"/>
              <w:rPr>
                <w:rFonts w:ascii="Arial" w:hAnsi="Arial" w:cs="Arial"/>
                <w:color w:val="000000"/>
              </w:rPr>
            </w:pPr>
          </w:p>
        </w:tc>
        <w:tc>
          <w:tcPr>
            <w:tcW w:w="4677" w:type="dxa"/>
            <w:tcBorders>
              <w:top w:val="nil"/>
              <w:left w:val="nil"/>
              <w:bottom w:val="single" w:color="auto" w:sz="4" w:space="0"/>
              <w:right w:val="single" w:color="auto" w:sz="4" w:space="0"/>
            </w:tcBorders>
            <w:shd w:val="clear" w:color="auto" w:fill="auto"/>
            <w:noWrap/>
            <w:vAlign w:val="center"/>
          </w:tcPr>
          <w:p w:rsidRPr="00980EDD" w:rsidR="00A05AC0" w:rsidP="00A05AC0" w:rsidRDefault="00A05AC0" w14:paraId="32E290BE" w14:textId="77777777">
            <w:pPr>
              <w:spacing w:line="276" w:lineRule="auto"/>
              <w:rPr>
                <w:rFonts w:ascii="Arial" w:hAnsi="Arial" w:cs="Arial"/>
                <w:color w:val="000000"/>
              </w:rPr>
            </w:pPr>
          </w:p>
        </w:tc>
        <w:tc>
          <w:tcPr>
            <w:tcW w:w="2127" w:type="dxa"/>
            <w:tcBorders>
              <w:top w:val="nil"/>
              <w:left w:val="nil"/>
              <w:bottom w:val="single" w:color="auto" w:sz="4" w:space="0"/>
              <w:right w:val="single" w:color="auto" w:sz="4" w:space="0"/>
            </w:tcBorders>
            <w:shd w:val="clear" w:color="auto" w:fill="auto"/>
            <w:noWrap/>
            <w:vAlign w:val="center"/>
          </w:tcPr>
          <w:p w:rsidRPr="00980EDD" w:rsidR="00A05AC0" w:rsidP="00A05AC0" w:rsidRDefault="00A05AC0" w14:paraId="38D7A7E2" w14:textId="77777777">
            <w:pPr>
              <w:spacing w:line="276" w:lineRule="auto"/>
              <w:rPr>
                <w:rFonts w:ascii="Arial" w:hAnsi="Arial" w:cs="Arial"/>
                <w:color w:val="000000"/>
              </w:rPr>
            </w:pPr>
          </w:p>
        </w:tc>
      </w:tr>
      <w:bookmarkEnd w:id="0"/>
      <w:bookmarkEnd w:id="180"/>
    </w:tbl>
    <w:p w:rsidRPr="00980EDD" w:rsidR="00FE0A21" w:rsidP="00347CF9" w:rsidRDefault="00FE0A21" w14:paraId="50C59393" w14:textId="6B598BAE">
      <w:pPr>
        <w:pStyle w:val="Heading1"/>
        <w:numPr>
          <w:ilvl w:val="0"/>
          <w:numId w:val="0"/>
        </w:numPr>
        <w:rPr>
          <w:sz w:val="22"/>
          <w:szCs w:val="22"/>
        </w:rPr>
      </w:pPr>
    </w:p>
    <w:sectPr w:rsidRPr="00980EDD" w:rsidR="00FE0A21" w:rsidSect="00564EE6">
      <w:headerReference r:id="rId24" w:type="default"/>
      <w:footerReference r:id="rId25" w:type="default"/>
      <w:pgSz w:w="16838" w:h="11906" w:orient="landscape" w:code="9"/>
      <w:pgMar w:top="851" w:right="1871" w:bottom="707" w:left="1588" w:header="1106" w:footer="567" w:gutter="0"/>
      <w:pgNumType w:fmt="upperLetter" w:start="1"/>
      <w:cols w:space="720"/>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35499D" w:rsidRDefault="0035499D" w14:paraId="64FA08DC" w14:textId="77777777">
      <w:r>
        <w:separator/>
      </w:r>
    </w:p>
    <w:p w:rsidR="0035499D" w:rsidRDefault="0035499D" w14:paraId="6732D721" w14:textId="77777777"/>
  </w:endnote>
  <w:endnote w:type="continuationSeparator" w:id="0">
    <w:p w:rsidR="0035499D" w:rsidRDefault="0035499D" w14:paraId="131C831F" w14:textId="77777777">
      <w:r>
        <w:continuationSeparator/>
      </w:r>
    </w:p>
    <w:p w:rsidR="0035499D" w:rsidRDefault="0035499D" w14:paraId="47DF03E5" w14:textId="77777777"/>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Ebrima"/>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B25E96" w:rsidP="00FE0A21" w:rsidRDefault="0035499D" w14:paraId="6D49A0D4" w14:textId="77777777">
    <w:pPr>
      <w:pStyle w:val="DJRfooter"/>
      <w:tabs>
        <w:tab w:val="clear" w:pos="9299"/>
        <w:tab w:val="left" w:pos="567"/>
        <w:tab w:val="left" w:pos="1418"/>
        <w:tab w:val="left" w:pos="9015"/>
      </w:tabs>
      <w:jc w:val="center"/>
    </w:pPr>
    <w:sdt>
      <w:sdtPr>
        <w:alias w:val="Select classification from drop down menu"/>
        <w:tag w:val="Select classification from drop down menu"/>
        <w:id w:val="-296229360"/>
        <w:placeholder>
          <w:docPart w:val="BCE67C062CCB47A5B539C5E7BEE44AE2"/>
        </w:placeholder>
        <w:dropDownList>
          <w:listItem w:displayText="&lt;Choose a security classification&gt;" w:value="&lt;Choose a security classification&gt;"/>
          <w:listItem w:displayText="Unclassified" w:value="Unclassified"/>
          <w:listItem w:displayText="Protected" w:value="Protected"/>
          <w:listItem w:displayText="Confidential" w:value="Confidential"/>
          <w:listItem w:displayText="Secret" w:value="Secret"/>
        </w:dropDownList>
      </w:sdtPr>
      <w:sdtEndPr/>
      <w:sdtContent>
        <w:r w:rsidR="00B25E96">
          <w:t>Unclassified</w:t>
        </w:r>
      </w:sdtContent>
    </w:sdt>
  </w:p>
  <w:p w:rsidR="00B25E96" w:rsidP="00FE0A21" w:rsidRDefault="00B25E96" w14:paraId="3CABDF73" w14:textId="77777777">
    <w:pPr>
      <w:pStyle w:val="DJRfooter"/>
      <w:tabs>
        <w:tab w:val="left" w:pos="567"/>
        <w:tab w:val="left" w:pos="1418"/>
        <w:tab w:val="left" w:pos="7797"/>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Pr>
        <w:bCs/>
        <w:noProof/>
      </w:rPr>
      <w:t>13</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Pr>
        <w:bCs/>
        <w:noProof/>
      </w:rPr>
      <w:t>13</w:t>
    </w:r>
    <w:r w:rsidRPr="00424153">
      <w:rPr>
        <w:bCs/>
        <w:sz w:val="24"/>
        <w:szCs w:val="24"/>
      </w:rPr>
      <w:fldChar w:fldCharType="end"/>
    </w:r>
    <w:r>
      <w:tab/>
      <w:t xml:space="preserve">19 May 2020 </w:t>
    </w:r>
    <w:r>
      <w:tab/>
      <w:t>Draft Version 0.1</w:t>
    </w:r>
    <w:r>
      <w:tab/>
    </w:r>
    <w:r>
      <w:tab/>
    </w: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95503B" w:rsidR="00B25E96" w:rsidP="0095503B" w:rsidRDefault="00B25E96" w14:paraId="5FD0717A" w14:textId="518E1E04">
    <w:pPr>
      <w:pStyle w:val="Footer"/>
    </w:pP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sdt>
    <w:sdtPr>
      <w:id w:val="659881938"/>
      <w:docPartObj>
        <w:docPartGallery w:val="Page Numbers (Bottom of Page)"/>
        <w:docPartUnique/>
      </w:docPartObj>
    </w:sdtPr>
    <w:sdtEndPr/>
    <w:sdtContent>
      <w:sdt>
        <w:sdtPr>
          <w:id w:val="-1688290762"/>
          <w:docPartObj>
            <w:docPartGallery w:val="Page Numbers (Top of Page)"/>
            <w:docPartUnique/>
          </w:docPartObj>
        </w:sdtPr>
        <w:sdtEndPr/>
        <w:sdtContent>
          <w:p w:rsidR="00FE6808" w:rsidP="00FE6808" w:rsidRDefault="00FE6808" w14:paraId="10258A75" w14:textId="7EF0066E">
            <w:pPr>
              <w:pStyle w:val="Footer"/>
            </w:pPr>
          </w:p>
          <w:p w:rsidR="00B25E96" w:rsidP="002E700C" w:rsidRDefault="0035499D" w14:paraId="4F9851D5" w14:textId="5C75A626">
            <w:pPr>
              <w:pStyle w:val="Footer"/>
              <w:jc w:val="right"/>
            </w:pPr>
          </w:p>
        </w:sdtContent>
      </w:sdt>
    </w:sdtContent>
  </w:sdt>
  <w:p w:rsidRPr="002E700C" w:rsidR="00B25E96" w:rsidP="002E700C" w:rsidRDefault="00B25E96" w14:paraId="218841CE" w14:textId="77777777">
    <w:pPr>
      <w:pStyle w:val="Footer"/>
    </w:pPr>
  </w:p>
</w:ftr>
</file>

<file path=word/footer4.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B25E96" w:rsidP="004058E9" w:rsidRDefault="00B25E96" w14:paraId="2C3B5085" w14:textId="6C5B6D82">
    <w:pPr>
      <w:pStyle w:val="DJCSfooter"/>
      <w:tabs>
        <w:tab w:val="left" w:pos="567"/>
        <w:tab w:val="left" w:pos="1418"/>
        <w:tab w:val="left" w:pos="4536"/>
        <w:tab w:val="left" w:pos="9072"/>
      </w:tabs>
      <w:jc w:val="right"/>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35499D" w:rsidRDefault="0035499D" w14:paraId="488CFD58" w14:textId="77777777">
      <w:r>
        <w:separator/>
      </w:r>
    </w:p>
    <w:p w:rsidR="0035499D" w:rsidRDefault="0035499D" w14:paraId="63DFE76B" w14:textId="77777777"/>
  </w:footnote>
  <w:footnote w:type="continuationSeparator" w:id="0">
    <w:p w:rsidR="0035499D" w:rsidRDefault="0035499D" w14:paraId="508F2505" w14:textId="77777777">
      <w:r>
        <w:continuationSeparator/>
      </w:r>
    </w:p>
    <w:p w:rsidR="0035499D" w:rsidRDefault="0035499D" w14:paraId="1E8C12D3" w14:textId="77777777"/>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B25E96" w:rsidP="00FE0A21" w:rsidRDefault="00B25E96" w14:paraId="41A7763D" w14:textId="77777777">
    <w:pPr>
      <w:pStyle w:val="DJRheader"/>
      <w:tabs>
        <w:tab w:val="clear" w:pos="8505"/>
        <w:tab w:val="left" w:pos="6561"/>
        <w:tab w:val="left" w:pos="7488"/>
      </w:tabs>
    </w:pPr>
    <w:r>
      <w:rPr>
        <w:noProof/>
        <w:lang w:eastAsia="en-AU"/>
      </w:rPr>
      <w:t>Eastern Metro R</w:t>
    </w:r>
    <w:r>
      <w:t>Steering Committee or Project Control Group Terms of Reference</w:t>
    </w:r>
    <w:r>
      <w:tab/>
    </w:r>
    <w:r>
      <w:tab/>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00316F" w:rsidP="005C191C" w:rsidRDefault="0000316F" w14:paraId="4D4E6A6D" w14:textId="3822954F">
    <w:pPr>
      <w:tabs>
        <w:tab w:val="left" w:pos="1440"/>
      </w:tabs>
    </w:pP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B25E96" w:rsidP="00AA0903" w:rsidRDefault="00B25E96" w14:paraId="67FE9982" w14:textId="2261D97C">
    <w:pPr>
      <w:pStyle w:val="DJRheader"/>
      <w:tabs>
        <w:tab w:val="clear" w:pos="8505"/>
        <w:tab w:val="left" w:pos="6561"/>
        <w:tab w:val="left" w:pos="7488"/>
      </w:tabs>
    </w:pPr>
    <w:r>
      <w:rPr>
        <w:noProof/>
        <w:lang w:eastAsia="en-AU"/>
      </w:rPr>
      <w:t>Grampians R</w:t>
    </w:r>
    <w:r>
      <w:t>Steering Committee or Project Control Group Terms of Reference</w:t>
    </w:r>
    <w:r>
      <w:tab/>
    </w:r>
    <w:r>
      <w:tab/>
    </w: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B25E96" w:rsidP="00AA0903" w:rsidRDefault="00B25E96" w14:paraId="56B985B2" w14:textId="49E0FBC2">
    <w:pPr>
      <w:pStyle w:val="DJRheader"/>
      <w:tabs>
        <w:tab w:val="clear" w:pos="8505"/>
        <w:tab w:val="left" w:pos="6561"/>
        <w:tab w:val="left" w:pos="7488"/>
      </w:tabs>
    </w:pPr>
    <w:r>
      <w:rPr>
        <w:noProof/>
        <w:lang w:eastAsia="en-AU"/>
      </w:rPr>
      <w:t>Grampians R</w:t>
    </w:r>
    <w:r>
      <w:t>Steering Committee or Project Control Group Terms of Reference</w:t>
    </w:r>
    <w:r>
      <w:tab/>
    </w:r>
    <w:r>
      <w:tab/>
    </w:r>
  </w:p>
</w:hdr>
</file>

<file path=word/header5.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B25E96" w:rsidP="004B65F7" w:rsidRDefault="00B25E96" w14:paraId="08910A15" w14:textId="77777777">
    <w:pPr>
      <w:pStyle w:val="DJCSheader"/>
    </w:pPr>
    <w:r>
      <w:t>Document title</w:t>
    </w: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02DD74CA"/>
    <w:multiLevelType w:val="hybridMultilevel"/>
    <w:tmpl w:val="69CAFF64"/>
    <w:lvl w:ilvl="0" w:tplc="0C090001">
      <w:start w:val="1"/>
      <w:numFmt w:val="bullet"/>
      <w:lvlText w:val=""/>
      <w:lvlJc w:val="left"/>
      <w:pPr>
        <w:ind w:left="1429" w:hanging="360"/>
      </w:pPr>
      <w:rPr>
        <w:rFonts w:hint="default" w:ascii="Symbol" w:hAnsi="Symbol"/>
      </w:rPr>
    </w:lvl>
    <w:lvl w:ilvl="1" w:tplc="0C090003" w:tentative="true">
      <w:start w:val="1"/>
      <w:numFmt w:val="bullet"/>
      <w:lvlText w:val="o"/>
      <w:lvlJc w:val="left"/>
      <w:pPr>
        <w:ind w:left="2149" w:hanging="360"/>
      </w:pPr>
      <w:rPr>
        <w:rFonts w:hint="default" w:ascii="Courier New" w:hAnsi="Courier New" w:cs="Courier New"/>
      </w:rPr>
    </w:lvl>
    <w:lvl w:ilvl="2" w:tplc="0C090005" w:tentative="true">
      <w:start w:val="1"/>
      <w:numFmt w:val="bullet"/>
      <w:lvlText w:val=""/>
      <w:lvlJc w:val="left"/>
      <w:pPr>
        <w:ind w:left="2869" w:hanging="360"/>
      </w:pPr>
      <w:rPr>
        <w:rFonts w:hint="default" w:ascii="Wingdings" w:hAnsi="Wingdings"/>
      </w:rPr>
    </w:lvl>
    <w:lvl w:ilvl="3" w:tplc="0C090001" w:tentative="true">
      <w:start w:val="1"/>
      <w:numFmt w:val="bullet"/>
      <w:lvlText w:val=""/>
      <w:lvlJc w:val="left"/>
      <w:pPr>
        <w:ind w:left="3589" w:hanging="360"/>
      </w:pPr>
      <w:rPr>
        <w:rFonts w:hint="default" w:ascii="Symbol" w:hAnsi="Symbol"/>
      </w:rPr>
    </w:lvl>
    <w:lvl w:ilvl="4" w:tplc="0C090003" w:tentative="true">
      <w:start w:val="1"/>
      <w:numFmt w:val="bullet"/>
      <w:lvlText w:val="o"/>
      <w:lvlJc w:val="left"/>
      <w:pPr>
        <w:ind w:left="4309" w:hanging="360"/>
      </w:pPr>
      <w:rPr>
        <w:rFonts w:hint="default" w:ascii="Courier New" w:hAnsi="Courier New" w:cs="Courier New"/>
      </w:rPr>
    </w:lvl>
    <w:lvl w:ilvl="5" w:tplc="0C090005" w:tentative="true">
      <w:start w:val="1"/>
      <w:numFmt w:val="bullet"/>
      <w:lvlText w:val=""/>
      <w:lvlJc w:val="left"/>
      <w:pPr>
        <w:ind w:left="5029" w:hanging="360"/>
      </w:pPr>
      <w:rPr>
        <w:rFonts w:hint="default" w:ascii="Wingdings" w:hAnsi="Wingdings"/>
      </w:rPr>
    </w:lvl>
    <w:lvl w:ilvl="6" w:tplc="0C090001" w:tentative="true">
      <w:start w:val="1"/>
      <w:numFmt w:val="bullet"/>
      <w:lvlText w:val=""/>
      <w:lvlJc w:val="left"/>
      <w:pPr>
        <w:ind w:left="5749" w:hanging="360"/>
      </w:pPr>
      <w:rPr>
        <w:rFonts w:hint="default" w:ascii="Symbol" w:hAnsi="Symbol"/>
      </w:rPr>
    </w:lvl>
    <w:lvl w:ilvl="7" w:tplc="0C090003" w:tentative="true">
      <w:start w:val="1"/>
      <w:numFmt w:val="bullet"/>
      <w:lvlText w:val="o"/>
      <w:lvlJc w:val="left"/>
      <w:pPr>
        <w:ind w:left="6469" w:hanging="360"/>
      </w:pPr>
      <w:rPr>
        <w:rFonts w:hint="default" w:ascii="Courier New" w:hAnsi="Courier New" w:cs="Courier New"/>
      </w:rPr>
    </w:lvl>
    <w:lvl w:ilvl="8" w:tplc="0C090005" w:tentative="true">
      <w:start w:val="1"/>
      <w:numFmt w:val="bullet"/>
      <w:lvlText w:val=""/>
      <w:lvlJc w:val="left"/>
      <w:pPr>
        <w:ind w:left="7189" w:hanging="360"/>
      </w:pPr>
      <w:rPr>
        <w:rFonts w:hint="default" w:ascii="Wingdings" w:hAnsi="Wingdings"/>
      </w:rPr>
    </w:lvl>
  </w:abstractNum>
  <w:abstractNum w:abstractNumId="1">
    <w:nsid w:val="0A9E1147"/>
    <w:multiLevelType w:val="hybridMultilevel"/>
    <w:tmpl w:val="0A048B6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
    <w:nsid w:val="0BAD2E30"/>
    <w:multiLevelType w:val="multilevel"/>
    <w:tmpl w:val="15F6F55C"/>
    <w:styleLink w:val="ZZNumbersloweralpha"/>
    <w:lvl w:ilvl="0">
      <w:start w:val="1"/>
      <w:numFmt w:val="lowerLetter"/>
      <w:pStyle w:val="DJCSlist-loweralphalevel1"/>
      <w:lvlText w:val="(%1)"/>
      <w:lvlJc w:val="left"/>
      <w:pPr>
        <w:ind w:left="107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nsid w:val="0D1E601B"/>
    <w:multiLevelType w:val="hybridMultilevel"/>
    <w:tmpl w:val="63505CCE"/>
    <w:lvl w:ilvl="0" w:tplc="0C090001">
      <w:start w:val="1"/>
      <w:numFmt w:val="bullet"/>
      <w:lvlText w:val=""/>
      <w:lvlJc w:val="left"/>
      <w:pPr>
        <w:ind w:left="1069" w:hanging="360"/>
      </w:pPr>
      <w:rPr>
        <w:rFonts w:hint="default" w:ascii="Symbol" w:hAnsi="Symbol"/>
      </w:rPr>
    </w:lvl>
    <w:lvl w:ilvl="1" w:tplc="0C090003" w:tentative="true">
      <w:start w:val="1"/>
      <w:numFmt w:val="bullet"/>
      <w:lvlText w:val="o"/>
      <w:lvlJc w:val="left"/>
      <w:pPr>
        <w:ind w:left="1789" w:hanging="360"/>
      </w:pPr>
      <w:rPr>
        <w:rFonts w:hint="default" w:ascii="Courier New" w:hAnsi="Courier New" w:cs="Courier New"/>
      </w:rPr>
    </w:lvl>
    <w:lvl w:ilvl="2" w:tplc="0C090005" w:tentative="true">
      <w:start w:val="1"/>
      <w:numFmt w:val="bullet"/>
      <w:lvlText w:val=""/>
      <w:lvlJc w:val="left"/>
      <w:pPr>
        <w:ind w:left="2509" w:hanging="360"/>
      </w:pPr>
      <w:rPr>
        <w:rFonts w:hint="default" w:ascii="Wingdings" w:hAnsi="Wingdings"/>
      </w:rPr>
    </w:lvl>
    <w:lvl w:ilvl="3" w:tplc="0C090001" w:tentative="true">
      <w:start w:val="1"/>
      <w:numFmt w:val="bullet"/>
      <w:lvlText w:val=""/>
      <w:lvlJc w:val="left"/>
      <w:pPr>
        <w:ind w:left="3229" w:hanging="360"/>
      </w:pPr>
      <w:rPr>
        <w:rFonts w:hint="default" w:ascii="Symbol" w:hAnsi="Symbol"/>
      </w:rPr>
    </w:lvl>
    <w:lvl w:ilvl="4" w:tplc="0C090003" w:tentative="true">
      <w:start w:val="1"/>
      <w:numFmt w:val="bullet"/>
      <w:lvlText w:val="o"/>
      <w:lvlJc w:val="left"/>
      <w:pPr>
        <w:ind w:left="3949" w:hanging="360"/>
      </w:pPr>
      <w:rPr>
        <w:rFonts w:hint="default" w:ascii="Courier New" w:hAnsi="Courier New" w:cs="Courier New"/>
      </w:rPr>
    </w:lvl>
    <w:lvl w:ilvl="5" w:tplc="0C090005" w:tentative="true">
      <w:start w:val="1"/>
      <w:numFmt w:val="bullet"/>
      <w:lvlText w:val=""/>
      <w:lvlJc w:val="left"/>
      <w:pPr>
        <w:ind w:left="4669" w:hanging="360"/>
      </w:pPr>
      <w:rPr>
        <w:rFonts w:hint="default" w:ascii="Wingdings" w:hAnsi="Wingdings"/>
      </w:rPr>
    </w:lvl>
    <w:lvl w:ilvl="6" w:tplc="0C090001" w:tentative="true">
      <w:start w:val="1"/>
      <w:numFmt w:val="bullet"/>
      <w:lvlText w:val=""/>
      <w:lvlJc w:val="left"/>
      <w:pPr>
        <w:ind w:left="5389" w:hanging="360"/>
      </w:pPr>
      <w:rPr>
        <w:rFonts w:hint="default" w:ascii="Symbol" w:hAnsi="Symbol"/>
      </w:rPr>
    </w:lvl>
    <w:lvl w:ilvl="7" w:tplc="0C090003" w:tentative="true">
      <w:start w:val="1"/>
      <w:numFmt w:val="bullet"/>
      <w:lvlText w:val="o"/>
      <w:lvlJc w:val="left"/>
      <w:pPr>
        <w:ind w:left="6109" w:hanging="360"/>
      </w:pPr>
      <w:rPr>
        <w:rFonts w:hint="default" w:ascii="Courier New" w:hAnsi="Courier New" w:cs="Courier New"/>
      </w:rPr>
    </w:lvl>
    <w:lvl w:ilvl="8" w:tplc="0C090005" w:tentative="true">
      <w:start w:val="1"/>
      <w:numFmt w:val="bullet"/>
      <w:lvlText w:val=""/>
      <w:lvlJc w:val="left"/>
      <w:pPr>
        <w:ind w:left="6829" w:hanging="360"/>
      </w:pPr>
      <w:rPr>
        <w:rFonts w:hint="default" w:ascii="Wingdings" w:hAnsi="Wingdings"/>
      </w:rPr>
    </w:lvl>
  </w:abstractNum>
  <w:abstractNum w:abstractNumId="4">
    <w:nsid w:val="0DBB6A7D"/>
    <w:multiLevelType w:val="multilevel"/>
    <w:tmpl w:val="7072468A"/>
    <w:styleLink w:val="zznumberloweralpharoman"/>
    <w:lvl w:ilvl="0">
      <w:start w:val="1"/>
      <w:numFmt w:val="lowerRoman"/>
      <w:pStyle w:val="DJCSlist-lowerromanlevel1"/>
      <w:lvlText w:val="(%1)"/>
      <w:lvlJc w:val="left"/>
      <w:pPr>
        <w:ind w:left="107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293CEA"/>
    <w:multiLevelType w:val="hybridMultilevel"/>
    <w:tmpl w:val="22A8CF3A"/>
    <w:lvl w:ilvl="0" w:tplc="0C090001">
      <w:start w:val="1"/>
      <w:numFmt w:val="bullet"/>
      <w:lvlText w:val=""/>
      <w:lvlJc w:val="left"/>
      <w:pPr>
        <w:ind w:left="1429" w:hanging="360"/>
      </w:pPr>
      <w:rPr>
        <w:rFonts w:hint="default" w:ascii="Symbol" w:hAnsi="Symbol"/>
      </w:rPr>
    </w:lvl>
    <w:lvl w:ilvl="1" w:tplc="0C090003" w:tentative="true">
      <w:start w:val="1"/>
      <w:numFmt w:val="bullet"/>
      <w:lvlText w:val="o"/>
      <w:lvlJc w:val="left"/>
      <w:pPr>
        <w:ind w:left="2149" w:hanging="360"/>
      </w:pPr>
      <w:rPr>
        <w:rFonts w:hint="default" w:ascii="Courier New" w:hAnsi="Courier New" w:cs="Courier New"/>
      </w:rPr>
    </w:lvl>
    <w:lvl w:ilvl="2" w:tplc="0C090005" w:tentative="true">
      <w:start w:val="1"/>
      <w:numFmt w:val="bullet"/>
      <w:lvlText w:val=""/>
      <w:lvlJc w:val="left"/>
      <w:pPr>
        <w:ind w:left="2869" w:hanging="360"/>
      </w:pPr>
      <w:rPr>
        <w:rFonts w:hint="default" w:ascii="Wingdings" w:hAnsi="Wingdings"/>
      </w:rPr>
    </w:lvl>
    <w:lvl w:ilvl="3" w:tplc="0C090001" w:tentative="true">
      <w:start w:val="1"/>
      <w:numFmt w:val="bullet"/>
      <w:lvlText w:val=""/>
      <w:lvlJc w:val="left"/>
      <w:pPr>
        <w:ind w:left="3589" w:hanging="360"/>
      </w:pPr>
      <w:rPr>
        <w:rFonts w:hint="default" w:ascii="Symbol" w:hAnsi="Symbol"/>
      </w:rPr>
    </w:lvl>
    <w:lvl w:ilvl="4" w:tplc="0C090003" w:tentative="true">
      <w:start w:val="1"/>
      <w:numFmt w:val="bullet"/>
      <w:lvlText w:val="o"/>
      <w:lvlJc w:val="left"/>
      <w:pPr>
        <w:ind w:left="4309" w:hanging="360"/>
      </w:pPr>
      <w:rPr>
        <w:rFonts w:hint="default" w:ascii="Courier New" w:hAnsi="Courier New" w:cs="Courier New"/>
      </w:rPr>
    </w:lvl>
    <w:lvl w:ilvl="5" w:tplc="0C090005" w:tentative="true">
      <w:start w:val="1"/>
      <w:numFmt w:val="bullet"/>
      <w:lvlText w:val=""/>
      <w:lvlJc w:val="left"/>
      <w:pPr>
        <w:ind w:left="5029" w:hanging="360"/>
      </w:pPr>
      <w:rPr>
        <w:rFonts w:hint="default" w:ascii="Wingdings" w:hAnsi="Wingdings"/>
      </w:rPr>
    </w:lvl>
    <w:lvl w:ilvl="6" w:tplc="0C090001" w:tentative="true">
      <w:start w:val="1"/>
      <w:numFmt w:val="bullet"/>
      <w:lvlText w:val=""/>
      <w:lvlJc w:val="left"/>
      <w:pPr>
        <w:ind w:left="5749" w:hanging="360"/>
      </w:pPr>
      <w:rPr>
        <w:rFonts w:hint="default" w:ascii="Symbol" w:hAnsi="Symbol"/>
      </w:rPr>
    </w:lvl>
    <w:lvl w:ilvl="7" w:tplc="0C090003" w:tentative="true">
      <w:start w:val="1"/>
      <w:numFmt w:val="bullet"/>
      <w:lvlText w:val="o"/>
      <w:lvlJc w:val="left"/>
      <w:pPr>
        <w:ind w:left="6469" w:hanging="360"/>
      </w:pPr>
      <w:rPr>
        <w:rFonts w:hint="default" w:ascii="Courier New" w:hAnsi="Courier New" w:cs="Courier New"/>
      </w:rPr>
    </w:lvl>
    <w:lvl w:ilvl="8" w:tplc="0C090005" w:tentative="true">
      <w:start w:val="1"/>
      <w:numFmt w:val="bullet"/>
      <w:lvlText w:val=""/>
      <w:lvlJc w:val="left"/>
      <w:pPr>
        <w:ind w:left="7189" w:hanging="360"/>
      </w:pPr>
      <w:rPr>
        <w:rFonts w:hint="default" w:ascii="Wingdings" w:hAnsi="Wingdings"/>
      </w:rPr>
    </w:lvl>
  </w:abstractNum>
  <w:abstractNum w:abstractNumId="6">
    <w:nsid w:val="119D6D96"/>
    <w:multiLevelType w:val="multilevel"/>
    <w:tmpl w:val="AD06323A"/>
    <w:numStyleLink w:val="zzDJRbullets"/>
  </w:abstractNum>
  <w:abstractNum w:abstractNumId="7">
    <w:nsid w:val="191A1F5A"/>
    <w:multiLevelType w:val="hybridMultilevel"/>
    <w:tmpl w:val="F9026D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
    <w:nsid w:val="2446472D"/>
    <w:multiLevelType w:val="multilevel"/>
    <w:tmpl w:val="4ED4A9DA"/>
    <w:lvl w:ilvl="0">
      <w:start w:val="1"/>
      <w:numFmt w:val="decimal"/>
      <w:pStyle w:val="Heading1"/>
      <w:lvlText w:val="%1."/>
      <w:lvlJc w:val="left"/>
      <w:pPr>
        <w:ind w:left="680" w:hanging="680"/>
      </w:pPr>
      <w:rPr>
        <w:rFonts w:hint="default"/>
        <w:b/>
        <w:i w:val="false"/>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53D46EA"/>
    <w:multiLevelType w:val="hybridMultilevel"/>
    <w:tmpl w:val="8C168FE4"/>
    <w:lvl w:ilvl="0" w:tplc="7E46DC7E">
      <w:start w:val="1"/>
      <w:numFmt w:val="bullet"/>
      <w:pStyle w:val="PMEGuidanceTableBullet1"/>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0">
    <w:nsid w:val="2A2465CE"/>
    <w:multiLevelType w:val="hybridMultilevel"/>
    <w:tmpl w:val="AACE250A"/>
    <w:lvl w:ilvl="0" w:tplc="4088119C">
      <w:start w:val="1"/>
      <w:numFmt w:val="bullet"/>
      <w:pStyle w:val="DJCStablebullet1"/>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1">
    <w:nsid w:val="2A4C6E14"/>
    <w:multiLevelType w:val="hybridMultilevel"/>
    <w:tmpl w:val="FFFFFFFF"/>
    <w:lvl w:ilvl="0" w:tplc="FFFFFFFF">
      <w:start w:val="1"/>
      <w:numFmt w:val="bullet"/>
      <w:lvlText w:val=""/>
      <w:lvlJc w:val="left"/>
      <w:pPr>
        <w:ind w:left="720" w:hanging="360"/>
      </w:pPr>
      <w:rPr>
        <w:rFonts w:hint="default" w:ascii="Symbol" w:hAnsi="Symbol"/>
      </w:rPr>
    </w:lvl>
    <w:lvl w:ilvl="1" w:tplc="CAB61F0E">
      <w:start w:val="1"/>
      <w:numFmt w:val="bullet"/>
      <w:lvlText w:val="o"/>
      <w:lvlJc w:val="left"/>
      <w:pPr>
        <w:ind w:left="1440" w:hanging="360"/>
      </w:pPr>
      <w:rPr>
        <w:rFonts w:hint="default" w:ascii="Courier New" w:hAnsi="Courier New"/>
      </w:rPr>
    </w:lvl>
    <w:lvl w:ilvl="2" w:tplc="D9F6325A">
      <w:start w:val="1"/>
      <w:numFmt w:val="bullet"/>
      <w:lvlText w:val=""/>
      <w:lvlJc w:val="left"/>
      <w:pPr>
        <w:ind w:left="2160" w:hanging="360"/>
      </w:pPr>
      <w:rPr>
        <w:rFonts w:hint="default" w:ascii="Wingdings" w:hAnsi="Wingdings"/>
      </w:rPr>
    </w:lvl>
    <w:lvl w:ilvl="3" w:tplc="1E8888C2">
      <w:start w:val="1"/>
      <w:numFmt w:val="bullet"/>
      <w:lvlText w:val=""/>
      <w:lvlJc w:val="left"/>
      <w:pPr>
        <w:ind w:left="2880" w:hanging="360"/>
      </w:pPr>
      <w:rPr>
        <w:rFonts w:hint="default" w:ascii="Symbol" w:hAnsi="Symbol"/>
      </w:rPr>
    </w:lvl>
    <w:lvl w:ilvl="4" w:tplc="03D42010">
      <w:start w:val="1"/>
      <w:numFmt w:val="bullet"/>
      <w:lvlText w:val="o"/>
      <w:lvlJc w:val="left"/>
      <w:pPr>
        <w:ind w:left="3600" w:hanging="360"/>
      </w:pPr>
      <w:rPr>
        <w:rFonts w:hint="default" w:ascii="Courier New" w:hAnsi="Courier New"/>
      </w:rPr>
    </w:lvl>
    <w:lvl w:ilvl="5" w:tplc="8FC2AAD0">
      <w:start w:val="1"/>
      <w:numFmt w:val="bullet"/>
      <w:lvlText w:val=""/>
      <w:lvlJc w:val="left"/>
      <w:pPr>
        <w:ind w:left="4320" w:hanging="360"/>
      </w:pPr>
      <w:rPr>
        <w:rFonts w:hint="default" w:ascii="Wingdings" w:hAnsi="Wingdings"/>
      </w:rPr>
    </w:lvl>
    <w:lvl w:ilvl="6" w:tplc="9C003CF8">
      <w:start w:val="1"/>
      <w:numFmt w:val="bullet"/>
      <w:lvlText w:val=""/>
      <w:lvlJc w:val="left"/>
      <w:pPr>
        <w:ind w:left="5040" w:hanging="360"/>
      </w:pPr>
      <w:rPr>
        <w:rFonts w:hint="default" w:ascii="Symbol" w:hAnsi="Symbol"/>
      </w:rPr>
    </w:lvl>
    <w:lvl w:ilvl="7" w:tplc="60F649B8">
      <w:start w:val="1"/>
      <w:numFmt w:val="bullet"/>
      <w:lvlText w:val="o"/>
      <w:lvlJc w:val="left"/>
      <w:pPr>
        <w:ind w:left="5760" w:hanging="360"/>
      </w:pPr>
      <w:rPr>
        <w:rFonts w:hint="default" w:ascii="Courier New" w:hAnsi="Courier New"/>
      </w:rPr>
    </w:lvl>
    <w:lvl w:ilvl="8" w:tplc="81BED5B6">
      <w:start w:val="1"/>
      <w:numFmt w:val="bullet"/>
      <w:lvlText w:val=""/>
      <w:lvlJc w:val="left"/>
      <w:pPr>
        <w:ind w:left="6480" w:hanging="360"/>
      </w:pPr>
      <w:rPr>
        <w:rFonts w:hint="default" w:ascii="Wingdings" w:hAnsi="Wingdings"/>
      </w:rPr>
    </w:lvl>
  </w:abstractNum>
  <w:abstractNum w:abstractNumId="12">
    <w:nsid w:val="2E6756AD"/>
    <w:multiLevelType w:val="multilevel"/>
    <w:tmpl w:val="3330239A"/>
    <w:styleLink w:val="ZZNumberslowerromanindent"/>
    <w:lvl w:ilvl="0">
      <w:start w:val="1"/>
      <w:numFmt w:val="lowerRoman"/>
      <w:pStyle w:val="DJCSlist-lowerromanlevel2"/>
      <w:lvlText w:val="(%1)"/>
      <w:lvlJc w:val="left"/>
      <w:pPr>
        <w:ind w:left="1474"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309A42AB"/>
    <w:multiLevelType w:val="hybridMultilevel"/>
    <w:tmpl w:val="C2F4B9F8"/>
    <w:lvl w:ilvl="0" w:tplc="0C090001">
      <w:start w:val="1"/>
      <w:numFmt w:val="bullet"/>
      <w:lvlText w:val=""/>
      <w:lvlJc w:val="left"/>
      <w:pPr>
        <w:ind w:left="1429" w:hanging="360"/>
      </w:pPr>
      <w:rPr>
        <w:rFonts w:hint="default" w:ascii="Symbol" w:hAnsi="Symbol"/>
      </w:rPr>
    </w:lvl>
    <w:lvl w:ilvl="1" w:tplc="0C090003" w:tentative="true">
      <w:start w:val="1"/>
      <w:numFmt w:val="bullet"/>
      <w:lvlText w:val="o"/>
      <w:lvlJc w:val="left"/>
      <w:pPr>
        <w:ind w:left="2149" w:hanging="360"/>
      </w:pPr>
      <w:rPr>
        <w:rFonts w:hint="default" w:ascii="Courier New" w:hAnsi="Courier New" w:cs="Courier New"/>
      </w:rPr>
    </w:lvl>
    <w:lvl w:ilvl="2" w:tplc="0C090005" w:tentative="true">
      <w:start w:val="1"/>
      <w:numFmt w:val="bullet"/>
      <w:lvlText w:val=""/>
      <w:lvlJc w:val="left"/>
      <w:pPr>
        <w:ind w:left="2869" w:hanging="360"/>
      </w:pPr>
      <w:rPr>
        <w:rFonts w:hint="default" w:ascii="Wingdings" w:hAnsi="Wingdings"/>
      </w:rPr>
    </w:lvl>
    <w:lvl w:ilvl="3" w:tplc="0C090001" w:tentative="true">
      <w:start w:val="1"/>
      <w:numFmt w:val="bullet"/>
      <w:lvlText w:val=""/>
      <w:lvlJc w:val="left"/>
      <w:pPr>
        <w:ind w:left="3589" w:hanging="360"/>
      </w:pPr>
      <w:rPr>
        <w:rFonts w:hint="default" w:ascii="Symbol" w:hAnsi="Symbol"/>
      </w:rPr>
    </w:lvl>
    <w:lvl w:ilvl="4" w:tplc="0C090003" w:tentative="true">
      <w:start w:val="1"/>
      <w:numFmt w:val="bullet"/>
      <w:lvlText w:val="o"/>
      <w:lvlJc w:val="left"/>
      <w:pPr>
        <w:ind w:left="4309" w:hanging="360"/>
      </w:pPr>
      <w:rPr>
        <w:rFonts w:hint="default" w:ascii="Courier New" w:hAnsi="Courier New" w:cs="Courier New"/>
      </w:rPr>
    </w:lvl>
    <w:lvl w:ilvl="5" w:tplc="0C090005" w:tentative="true">
      <w:start w:val="1"/>
      <w:numFmt w:val="bullet"/>
      <w:lvlText w:val=""/>
      <w:lvlJc w:val="left"/>
      <w:pPr>
        <w:ind w:left="5029" w:hanging="360"/>
      </w:pPr>
      <w:rPr>
        <w:rFonts w:hint="default" w:ascii="Wingdings" w:hAnsi="Wingdings"/>
      </w:rPr>
    </w:lvl>
    <w:lvl w:ilvl="6" w:tplc="0C090001" w:tentative="true">
      <w:start w:val="1"/>
      <w:numFmt w:val="bullet"/>
      <w:lvlText w:val=""/>
      <w:lvlJc w:val="left"/>
      <w:pPr>
        <w:ind w:left="5749" w:hanging="360"/>
      </w:pPr>
      <w:rPr>
        <w:rFonts w:hint="default" w:ascii="Symbol" w:hAnsi="Symbol"/>
      </w:rPr>
    </w:lvl>
    <w:lvl w:ilvl="7" w:tplc="0C090003" w:tentative="true">
      <w:start w:val="1"/>
      <w:numFmt w:val="bullet"/>
      <w:lvlText w:val="o"/>
      <w:lvlJc w:val="left"/>
      <w:pPr>
        <w:ind w:left="6469" w:hanging="360"/>
      </w:pPr>
      <w:rPr>
        <w:rFonts w:hint="default" w:ascii="Courier New" w:hAnsi="Courier New" w:cs="Courier New"/>
      </w:rPr>
    </w:lvl>
    <w:lvl w:ilvl="8" w:tplc="0C090005" w:tentative="true">
      <w:start w:val="1"/>
      <w:numFmt w:val="bullet"/>
      <w:lvlText w:val=""/>
      <w:lvlJc w:val="left"/>
      <w:pPr>
        <w:ind w:left="7189" w:hanging="360"/>
      </w:pPr>
      <w:rPr>
        <w:rFonts w:hint="default" w:ascii="Wingdings" w:hAnsi="Wingdings"/>
      </w:rPr>
    </w:lvl>
  </w:abstractNum>
  <w:abstractNum w:abstractNumId="14">
    <w:nsid w:val="36872761"/>
    <w:multiLevelType w:val="hybridMultilevel"/>
    <w:tmpl w:val="61161C80"/>
    <w:lvl w:ilvl="0" w:tplc="EFB80146">
      <w:start w:val="1"/>
      <w:numFmt w:val="lowerLetter"/>
      <w:lvlText w:val="%1)"/>
      <w:lvlJc w:val="left"/>
      <w:pPr>
        <w:ind w:left="1069" w:hanging="360"/>
      </w:pPr>
      <w:rPr>
        <w:rFonts w:ascii="Arial" w:hAnsi="Arial" w:eastAsia="Times New Roman" w:cs="Arial"/>
      </w:rPr>
    </w:lvl>
    <w:lvl w:ilvl="1" w:tplc="0C090003">
      <w:start w:val="1"/>
      <w:numFmt w:val="bullet"/>
      <w:lvlText w:val="o"/>
      <w:lvlJc w:val="left"/>
      <w:pPr>
        <w:ind w:left="1789" w:hanging="360"/>
      </w:pPr>
      <w:rPr>
        <w:rFonts w:hint="default" w:ascii="Courier New" w:hAnsi="Courier New" w:cs="Courier New"/>
      </w:rPr>
    </w:lvl>
    <w:lvl w:ilvl="2" w:tplc="0C090005">
      <w:start w:val="1"/>
      <w:numFmt w:val="bullet"/>
      <w:lvlText w:val=""/>
      <w:lvlJc w:val="left"/>
      <w:pPr>
        <w:ind w:left="2509" w:hanging="360"/>
      </w:pPr>
      <w:rPr>
        <w:rFonts w:hint="default" w:ascii="Wingdings" w:hAnsi="Wingdings"/>
      </w:rPr>
    </w:lvl>
    <w:lvl w:ilvl="3" w:tplc="0C090001">
      <w:start w:val="1"/>
      <w:numFmt w:val="bullet"/>
      <w:lvlText w:val=""/>
      <w:lvlJc w:val="left"/>
      <w:pPr>
        <w:ind w:left="3229" w:hanging="360"/>
      </w:pPr>
      <w:rPr>
        <w:rFonts w:hint="default" w:ascii="Symbol" w:hAnsi="Symbol"/>
      </w:rPr>
    </w:lvl>
    <w:lvl w:ilvl="4" w:tplc="0C090003">
      <w:start w:val="1"/>
      <w:numFmt w:val="bullet"/>
      <w:lvlText w:val="o"/>
      <w:lvlJc w:val="left"/>
      <w:pPr>
        <w:ind w:left="3949" w:hanging="360"/>
      </w:pPr>
      <w:rPr>
        <w:rFonts w:hint="default" w:ascii="Courier New" w:hAnsi="Courier New" w:cs="Courier New"/>
      </w:rPr>
    </w:lvl>
    <w:lvl w:ilvl="5" w:tplc="0C090005">
      <w:start w:val="1"/>
      <w:numFmt w:val="bullet"/>
      <w:lvlText w:val=""/>
      <w:lvlJc w:val="left"/>
      <w:pPr>
        <w:ind w:left="4669" w:hanging="360"/>
      </w:pPr>
      <w:rPr>
        <w:rFonts w:hint="default" w:ascii="Wingdings" w:hAnsi="Wingdings"/>
      </w:rPr>
    </w:lvl>
    <w:lvl w:ilvl="6" w:tplc="0C090001">
      <w:start w:val="1"/>
      <w:numFmt w:val="bullet"/>
      <w:lvlText w:val=""/>
      <w:lvlJc w:val="left"/>
      <w:pPr>
        <w:ind w:left="5389" w:hanging="360"/>
      </w:pPr>
      <w:rPr>
        <w:rFonts w:hint="default" w:ascii="Symbol" w:hAnsi="Symbol"/>
      </w:rPr>
    </w:lvl>
    <w:lvl w:ilvl="7" w:tplc="0C090003">
      <w:start w:val="1"/>
      <w:numFmt w:val="bullet"/>
      <w:lvlText w:val="o"/>
      <w:lvlJc w:val="left"/>
      <w:pPr>
        <w:ind w:left="6109" w:hanging="360"/>
      </w:pPr>
      <w:rPr>
        <w:rFonts w:hint="default" w:ascii="Courier New" w:hAnsi="Courier New" w:cs="Courier New"/>
      </w:rPr>
    </w:lvl>
    <w:lvl w:ilvl="8" w:tplc="0C090005">
      <w:start w:val="1"/>
      <w:numFmt w:val="bullet"/>
      <w:lvlText w:val=""/>
      <w:lvlJc w:val="left"/>
      <w:pPr>
        <w:ind w:left="6829" w:hanging="360"/>
      </w:pPr>
      <w:rPr>
        <w:rFonts w:hint="default" w:ascii="Wingdings" w:hAnsi="Wingdings"/>
      </w:rPr>
    </w:lvl>
  </w:abstractNum>
  <w:abstractNum w:abstractNumId="15">
    <w:nsid w:val="3DB57F54"/>
    <w:multiLevelType w:val="multilevel"/>
    <w:tmpl w:val="416AEF98"/>
    <w:styleLink w:val="DJRHeadingnumber"/>
    <w:lvl w:ilvl="0">
      <w:start w:val="1"/>
      <w:numFmt w:val="decimal"/>
      <w:lvlText w:val="%1."/>
      <w:lvlJc w:val="left"/>
      <w:pPr>
        <w:ind w:left="680" w:hanging="680"/>
      </w:pPr>
      <w:rPr>
        <w:rFonts w:hint="default"/>
        <w:b/>
        <w:i w:val="false"/>
      </w:rPr>
    </w:lvl>
    <w:lvl w:ilvl="1">
      <w:start w:val="1"/>
      <w:numFmt w:val="decimal"/>
      <w:lvlText w:val="%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6C68D4"/>
    <w:multiLevelType w:val="multilevel"/>
    <w:tmpl w:val="5DFE3624"/>
    <w:styleLink w:val="ZZNumbersdigit"/>
    <w:lvl w:ilvl="0">
      <w:start w:val="1"/>
      <w:numFmt w:val="bullet"/>
      <w:pStyle w:val="DJCSlist-bulletsafterlevel1numberromanoralpha"/>
      <w:lvlText w:val="•"/>
      <w:lvlJc w:val="left"/>
      <w:pPr>
        <w:ind w:left="1361" w:hanging="284"/>
      </w:pPr>
      <w:rPr>
        <w:rFonts w:hint="default" w:ascii="Calibri" w:hAnsi="Calibri"/>
        <w:color w:val="auto"/>
      </w:rPr>
    </w:lvl>
    <w:lvl w:ilvl="1">
      <w:start w:val="1"/>
      <w:numFmt w:val="bullet"/>
      <w:lvlRestart w:val="0"/>
      <w:pStyle w:val="DJCSlist-bulletsafterlevel2numberromanoralpha"/>
      <w:lvlText w:val="–"/>
      <w:lvlJc w:val="left"/>
      <w:pPr>
        <w:ind w:left="1701" w:hanging="283"/>
      </w:pPr>
      <w:rPr>
        <w:rFonts w:hint="default" w:ascii="Calibri" w:hAnsi="Calibri"/>
        <w:color w:val="auto"/>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hint="default" w:ascii="Wingdings" w:hAnsi="Wingdings"/>
        <w:sz w:val="20"/>
      </w:rPr>
    </w:lvl>
    <w:lvl w:ilvl="1" w:tplc="FFFFFFFF" w:tentative="true">
      <w:start w:val="1"/>
      <w:numFmt w:val="bullet"/>
      <w:lvlText w:val="o"/>
      <w:lvlJc w:val="left"/>
      <w:pPr>
        <w:tabs>
          <w:tab w:val="num" w:pos="1440"/>
        </w:tabs>
        <w:ind w:left="1440" w:hanging="360"/>
      </w:pPr>
      <w:rPr>
        <w:rFonts w:hint="default" w:ascii="Courier New" w:hAnsi="Courier New" w:cs="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cs="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cs="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18">
    <w:nsid w:val="3EC126A9"/>
    <w:multiLevelType w:val="hybridMultilevel"/>
    <w:tmpl w:val="D5FE0334"/>
    <w:lvl w:ilvl="0" w:tplc="0C090001">
      <w:start w:val="1"/>
      <w:numFmt w:val="bullet"/>
      <w:lvlText w:val=""/>
      <w:lvlJc w:val="left"/>
      <w:pPr>
        <w:ind w:left="1429" w:hanging="360"/>
      </w:pPr>
      <w:rPr>
        <w:rFonts w:hint="default" w:ascii="Symbol" w:hAnsi="Symbol"/>
      </w:rPr>
    </w:lvl>
    <w:lvl w:ilvl="1" w:tplc="0C090003" w:tentative="true">
      <w:start w:val="1"/>
      <w:numFmt w:val="bullet"/>
      <w:lvlText w:val="o"/>
      <w:lvlJc w:val="left"/>
      <w:pPr>
        <w:ind w:left="2149" w:hanging="360"/>
      </w:pPr>
      <w:rPr>
        <w:rFonts w:hint="default" w:ascii="Courier New" w:hAnsi="Courier New" w:cs="Courier New"/>
      </w:rPr>
    </w:lvl>
    <w:lvl w:ilvl="2" w:tplc="0C090005" w:tentative="true">
      <w:start w:val="1"/>
      <w:numFmt w:val="bullet"/>
      <w:lvlText w:val=""/>
      <w:lvlJc w:val="left"/>
      <w:pPr>
        <w:ind w:left="2869" w:hanging="360"/>
      </w:pPr>
      <w:rPr>
        <w:rFonts w:hint="default" w:ascii="Wingdings" w:hAnsi="Wingdings"/>
      </w:rPr>
    </w:lvl>
    <w:lvl w:ilvl="3" w:tplc="0C090001" w:tentative="true">
      <w:start w:val="1"/>
      <w:numFmt w:val="bullet"/>
      <w:lvlText w:val=""/>
      <w:lvlJc w:val="left"/>
      <w:pPr>
        <w:ind w:left="3589" w:hanging="360"/>
      </w:pPr>
      <w:rPr>
        <w:rFonts w:hint="default" w:ascii="Symbol" w:hAnsi="Symbol"/>
      </w:rPr>
    </w:lvl>
    <w:lvl w:ilvl="4" w:tplc="0C090003" w:tentative="true">
      <w:start w:val="1"/>
      <w:numFmt w:val="bullet"/>
      <w:lvlText w:val="o"/>
      <w:lvlJc w:val="left"/>
      <w:pPr>
        <w:ind w:left="4309" w:hanging="360"/>
      </w:pPr>
      <w:rPr>
        <w:rFonts w:hint="default" w:ascii="Courier New" w:hAnsi="Courier New" w:cs="Courier New"/>
      </w:rPr>
    </w:lvl>
    <w:lvl w:ilvl="5" w:tplc="0C090005" w:tentative="true">
      <w:start w:val="1"/>
      <w:numFmt w:val="bullet"/>
      <w:lvlText w:val=""/>
      <w:lvlJc w:val="left"/>
      <w:pPr>
        <w:ind w:left="5029" w:hanging="360"/>
      </w:pPr>
      <w:rPr>
        <w:rFonts w:hint="default" w:ascii="Wingdings" w:hAnsi="Wingdings"/>
      </w:rPr>
    </w:lvl>
    <w:lvl w:ilvl="6" w:tplc="0C090001" w:tentative="true">
      <w:start w:val="1"/>
      <w:numFmt w:val="bullet"/>
      <w:lvlText w:val=""/>
      <w:lvlJc w:val="left"/>
      <w:pPr>
        <w:ind w:left="5749" w:hanging="360"/>
      </w:pPr>
      <w:rPr>
        <w:rFonts w:hint="default" w:ascii="Symbol" w:hAnsi="Symbol"/>
      </w:rPr>
    </w:lvl>
    <w:lvl w:ilvl="7" w:tplc="0C090003" w:tentative="true">
      <w:start w:val="1"/>
      <w:numFmt w:val="bullet"/>
      <w:lvlText w:val="o"/>
      <w:lvlJc w:val="left"/>
      <w:pPr>
        <w:ind w:left="6469" w:hanging="360"/>
      </w:pPr>
      <w:rPr>
        <w:rFonts w:hint="default" w:ascii="Courier New" w:hAnsi="Courier New" w:cs="Courier New"/>
      </w:rPr>
    </w:lvl>
    <w:lvl w:ilvl="8" w:tplc="0C090005" w:tentative="true">
      <w:start w:val="1"/>
      <w:numFmt w:val="bullet"/>
      <w:lvlText w:val=""/>
      <w:lvlJc w:val="left"/>
      <w:pPr>
        <w:ind w:left="7189" w:hanging="360"/>
      </w:pPr>
      <w:rPr>
        <w:rFonts w:hint="default" w:ascii="Wingdings" w:hAnsi="Wingdings"/>
      </w:rPr>
    </w:lvl>
  </w:abstractNum>
  <w:abstractNum w:abstractNumId="19">
    <w:nsid w:val="44832350"/>
    <w:multiLevelType w:val="hybridMultilevel"/>
    <w:tmpl w:val="C7F0F9CC"/>
    <w:lvl w:ilvl="0" w:tplc="60BEB740">
      <w:start w:val="3"/>
      <w:numFmt w:val="lowerLetter"/>
      <w:lvlText w:val="%1)"/>
      <w:lvlJc w:val="left"/>
      <w:pPr>
        <w:ind w:left="1069" w:hanging="360"/>
      </w:pPr>
      <w:rPr>
        <w:rFonts w:hint="default" w:ascii="Arial" w:hAnsi="Arial" w:eastAsia="Times New Roman" w:cs="Arial"/>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0">
    <w:nsid w:val="46074C6D"/>
    <w:multiLevelType w:val="hybridMultilevel"/>
    <w:tmpl w:val="563A80EA"/>
    <w:lvl w:ilvl="0" w:tplc="FFFFFFFF">
      <w:start w:val="1"/>
      <w:numFmt w:val="bullet"/>
      <w:lvlText w:val=""/>
      <w:lvlJc w:val="left"/>
      <w:pPr>
        <w:ind w:left="-698" w:hanging="360"/>
      </w:pPr>
      <w:rPr>
        <w:rFonts w:hint="default" w:ascii="Symbol" w:hAnsi="Symbol"/>
      </w:rPr>
    </w:lvl>
    <w:lvl w:ilvl="1" w:tplc="0C090003">
      <w:start w:val="1"/>
      <w:numFmt w:val="bullet"/>
      <w:lvlText w:val="o"/>
      <w:lvlJc w:val="left"/>
      <w:pPr>
        <w:ind w:left="22" w:hanging="360"/>
      </w:pPr>
      <w:rPr>
        <w:rFonts w:hint="default" w:ascii="Courier New" w:hAnsi="Courier New" w:cs="Courier New"/>
      </w:rPr>
    </w:lvl>
    <w:lvl w:ilvl="2" w:tplc="0C090005">
      <w:start w:val="1"/>
      <w:numFmt w:val="bullet"/>
      <w:lvlText w:val=""/>
      <w:lvlJc w:val="left"/>
      <w:pPr>
        <w:ind w:left="742" w:hanging="360"/>
      </w:pPr>
      <w:rPr>
        <w:rFonts w:hint="default" w:ascii="Wingdings" w:hAnsi="Wingdings"/>
      </w:rPr>
    </w:lvl>
    <w:lvl w:ilvl="3" w:tplc="0C090001">
      <w:start w:val="1"/>
      <w:numFmt w:val="bullet"/>
      <w:lvlText w:val=""/>
      <w:lvlJc w:val="left"/>
      <w:pPr>
        <w:ind w:left="1462" w:hanging="360"/>
      </w:pPr>
      <w:rPr>
        <w:rFonts w:hint="default" w:ascii="Symbol" w:hAnsi="Symbol"/>
      </w:rPr>
    </w:lvl>
    <w:lvl w:ilvl="4" w:tplc="0C090003">
      <w:start w:val="1"/>
      <w:numFmt w:val="bullet"/>
      <w:lvlText w:val="o"/>
      <w:lvlJc w:val="left"/>
      <w:pPr>
        <w:ind w:left="2182" w:hanging="360"/>
      </w:pPr>
      <w:rPr>
        <w:rFonts w:hint="default" w:ascii="Courier New" w:hAnsi="Courier New" w:cs="Courier New"/>
      </w:rPr>
    </w:lvl>
    <w:lvl w:ilvl="5" w:tplc="0C090005">
      <w:start w:val="1"/>
      <w:numFmt w:val="bullet"/>
      <w:lvlText w:val=""/>
      <w:lvlJc w:val="left"/>
      <w:pPr>
        <w:ind w:left="2902" w:hanging="360"/>
      </w:pPr>
      <w:rPr>
        <w:rFonts w:hint="default" w:ascii="Wingdings" w:hAnsi="Wingdings"/>
      </w:rPr>
    </w:lvl>
    <w:lvl w:ilvl="6" w:tplc="0C090001">
      <w:start w:val="1"/>
      <w:numFmt w:val="bullet"/>
      <w:lvlText w:val=""/>
      <w:lvlJc w:val="left"/>
      <w:pPr>
        <w:ind w:left="3622" w:hanging="360"/>
      </w:pPr>
      <w:rPr>
        <w:rFonts w:hint="default" w:ascii="Symbol" w:hAnsi="Symbol"/>
      </w:rPr>
    </w:lvl>
    <w:lvl w:ilvl="7" w:tplc="0C090003">
      <w:start w:val="1"/>
      <w:numFmt w:val="bullet"/>
      <w:lvlText w:val="o"/>
      <w:lvlJc w:val="left"/>
      <w:pPr>
        <w:ind w:left="4342" w:hanging="360"/>
      </w:pPr>
      <w:rPr>
        <w:rFonts w:hint="default" w:ascii="Courier New" w:hAnsi="Courier New" w:cs="Courier New"/>
      </w:rPr>
    </w:lvl>
    <w:lvl w:ilvl="8" w:tplc="0C090005">
      <w:start w:val="1"/>
      <w:numFmt w:val="bullet"/>
      <w:lvlText w:val=""/>
      <w:lvlJc w:val="left"/>
      <w:pPr>
        <w:ind w:left="5062" w:hanging="360"/>
      </w:pPr>
      <w:rPr>
        <w:rFonts w:hint="default" w:ascii="Wingdings" w:hAnsi="Wingdings"/>
      </w:rPr>
    </w:lvl>
  </w:abstractNum>
  <w:abstractNum w:abstractNumId="21">
    <w:nsid w:val="4C116657"/>
    <w:multiLevelType w:val="multilevel"/>
    <w:tmpl w:val="2D5C735A"/>
    <w:styleLink w:val="DJRHeading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E6A6F59"/>
    <w:multiLevelType w:val="hybridMultilevel"/>
    <w:tmpl w:val="008A2C2C"/>
    <w:lvl w:ilvl="0" w:tplc="0C090001">
      <w:start w:val="1"/>
      <w:numFmt w:val="bullet"/>
      <w:lvlText w:val=""/>
      <w:lvlJc w:val="left"/>
      <w:pPr>
        <w:ind w:left="1069" w:hanging="360"/>
      </w:pPr>
      <w:rPr>
        <w:rFonts w:hint="default" w:ascii="Symbol" w:hAnsi="Symbol"/>
      </w:rPr>
    </w:lvl>
    <w:lvl w:ilvl="1" w:tplc="0C090003">
      <w:start w:val="1"/>
      <w:numFmt w:val="bullet"/>
      <w:lvlText w:val="o"/>
      <w:lvlJc w:val="left"/>
      <w:pPr>
        <w:ind w:left="1789" w:hanging="360"/>
      </w:pPr>
      <w:rPr>
        <w:rFonts w:hint="default" w:ascii="Courier New" w:hAnsi="Courier New" w:cs="Courier New"/>
      </w:rPr>
    </w:lvl>
    <w:lvl w:ilvl="2" w:tplc="0C090005" w:tentative="true">
      <w:start w:val="1"/>
      <w:numFmt w:val="bullet"/>
      <w:lvlText w:val=""/>
      <w:lvlJc w:val="left"/>
      <w:pPr>
        <w:ind w:left="2509" w:hanging="360"/>
      </w:pPr>
      <w:rPr>
        <w:rFonts w:hint="default" w:ascii="Wingdings" w:hAnsi="Wingdings"/>
      </w:rPr>
    </w:lvl>
    <w:lvl w:ilvl="3" w:tplc="0C090001" w:tentative="true">
      <w:start w:val="1"/>
      <w:numFmt w:val="bullet"/>
      <w:lvlText w:val=""/>
      <w:lvlJc w:val="left"/>
      <w:pPr>
        <w:ind w:left="3229" w:hanging="360"/>
      </w:pPr>
      <w:rPr>
        <w:rFonts w:hint="default" w:ascii="Symbol" w:hAnsi="Symbol"/>
      </w:rPr>
    </w:lvl>
    <w:lvl w:ilvl="4" w:tplc="0C090003" w:tentative="true">
      <w:start w:val="1"/>
      <w:numFmt w:val="bullet"/>
      <w:lvlText w:val="o"/>
      <w:lvlJc w:val="left"/>
      <w:pPr>
        <w:ind w:left="3949" w:hanging="360"/>
      </w:pPr>
      <w:rPr>
        <w:rFonts w:hint="default" w:ascii="Courier New" w:hAnsi="Courier New" w:cs="Courier New"/>
      </w:rPr>
    </w:lvl>
    <w:lvl w:ilvl="5" w:tplc="0C090005" w:tentative="true">
      <w:start w:val="1"/>
      <w:numFmt w:val="bullet"/>
      <w:lvlText w:val=""/>
      <w:lvlJc w:val="left"/>
      <w:pPr>
        <w:ind w:left="4669" w:hanging="360"/>
      </w:pPr>
      <w:rPr>
        <w:rFonts w:hint="default" w:ascii="Wingdings" w:hAnsi="Wingdings"/>
      </w:rPr>
    </w:lvl>
    <w:lvl w:ilvl="6" w:tplc="0C090001" w:tentative="true">
      <w:start w:val="1"/>
      <w:numFmt w:val="bullet"/>
      <w:lvlText w:val=""/>
      <w:lvlJc w:val="left"/>
      <w:pPr>
        <w:ind w:left="5389" w:hanging="360"/>
      </w:pPr>
      <w:rPr>
        <w:rFonts w:hint="default" w:ascii="Symbol" w:hAnsi="Symbol"/>
      </w:rPr>
    </w:lvl>
    <w:lvl w:ilvl="7" w:tplc="0C090003" w:tentative="true">
      <w:start w:val="1"/>
      <w:numFmt w:val="bullet"/>
      <w:lvlText w:val="o"/>
      <w:lvlJc w:val="left"/>
      <w:pPr>
        <w:ind w:left="6109" w:hanging="360"/>
      </w:pPr>
      <w:rPr>
        <w:rFonts w:hint="default" w:ascii="Courier New" w:hAnsi="Courier New" w:cs="Courier New"/>
      </w:rPr>
    </w:lvl>
    <w:lvl w:ilvl="8" w:tplc="0C090005" w:tentative="true">
      <w:start w:val="1"/>
      <w:numFmt w:val="bullet"/>
      <w:lvlText w:val=""/>
      <w:lvlJc w:val="left"/>
      <w:pPr>
        <w:ind w:left="6829" w:hanging="360"/>
      </w:pPr>
      <w:rPr>
        <w:rFonts w:hint="default" w:ascii="Wingdings" w:hAnsi="Wingdings"/>
      </w:rPr>
    </w:lvl>
  </w:abstractNum>
  <w:abstractNum w:abstractNumId="23">
    <w:nsid w:val="510906F4"/>
    <w:multiLevelType w:val="hybridMultilevel"/>
    <w:tmpl w:val="D8445544"/>
    <w:lvl w:ilvl="0" w:tplc="0C090001">
      <w:start w:val="1"/>
      <w:numFmt w:val="bullet"/>
      <w:lvlText w:val=""/>
      <w:lvlJc w:val="left"/>
      <w:pPr>
        <w:ind w:left="1429" w:hanging="360"/>
      </w:pPr>
      <w:rPr>
        <w:rFonts w:hint="default" w:ascii="Symbol" w:hAnsi="Symbol"/>
      </w:rPr>
    </w:lvl>
    <w:lvl w:ilvl="1" w:tplc="0C090003" w:tentative="true">
      <w:start w:val="1"/>
      <w:numFmt w:val="bullet"/>
      <w:lvlText w:val="o"/>
      <w:lvlJc w:val="left"/>
      <w:pPr>
        <w:ind w:left="2149" w:hanging="360"/>
      </w:pPr>
      <w:rPr>
        <w:rFonts w:hint="default" w:ascii="Courier New" w:hAnsi="Courier New" w:cs="Courier New"/>
      </w:rPr>
    </w:lvl>
    <w:lvl w:ilvl="2" w:tplc="0C090005" w:tentative="true">
      <w:start w:val="1"/>
      <w:numFmt w:val="bullet"/>
      <w:lvlText w:val=""/>
      <w:lvlJc w:val="left"/>
      <w:pPr>
        <w:ind w:left="2869" w:hanging="360"/>
      </w:pPr>
      <w:rPr>
        <w:rFonts w:hint="default" w:ascii="Wingdings" w:hAnsi="Wingdings"/>
      </w:rPr>
    </w:lvl>
    <w:lvl w:ilvl="3" w:tplc="0C090001" w:tentative="true">
      <w:start w:val="1"/>
      <w:numFmt w:val="bullet"/>
      <w:lvlText w:val=""/>
      <w:lvlJc w:val="left"/>
      <w:pPr>
        <w:ind w:left="3589" w:hanging="360"/>
      </w:pPr>
      <w:rPr>
        <w:rFonts w:hint="default" w:ascii="Symbol" w:hAnsi="Symbol"/>
      </w:rPr>
    </w:lvl>
    <w:lvl w:ilvl="4" w:tplc="0C090003" w:tentative="true">
      <w:start w:val="1"/>
      <w:numFmt w:val="bullet"/>
      <w:lvlText w:val="o"/>
      <w:lvlJc w:val="left"/>
      <w:pPr>
        <w:ind w:left="4309" w:hanging="360"/>
      </w:pPr>
      <w:rPr>
        <w:rFonts w:hint="default" w:ascii="Courier New" w:hAnsi="Courier New" w:cs="Courier New"/>
      </w:rPr>
    </w:lvl>
    <w:lvl w:ilvl="5" w:tplc="0C090005" w:tentative="true">
      <w:start w:val="1"/>
      <w:numFmt w:val="bullet"/>
      <w:lvlText w:val=""/>
      <w:lvlJc w:val="left"/>
      <w:pPr>
        <w:ind w:left="5029" w:hanging="360"/>
      </w:pPr>
      <w:rPr>
        <w:rFonts w:hint="default" w:ascii="Wingdings" w:hAnsi="Wingdings"/>
      </w:rPr>
    </w:lvl>
    <w:lvl w:ilvl="6" w:tplc="0C090001" w:tentative="true">
      <w:start w:val="1"/>
      <w:numFmt w:val="bullet"/>
      <w:lvlText w:val=""/>
      <w:lvlJc w:val="left"/>
      <w:pPr>
        <w:ind w:left="5749" w:hanging="360"/>
      </w:pPr>
      <w:rPr>
        <w:rFonts w:hint="default" w:ascii="Symbol" w:hAnsi="Symbol"/>
      </w:rPr>
    </w:lvl>
    <w:lvl w:ilvl="7" w:tplc="0C090003" w:tentative="true">
      <w:start w:val="1"/>
      <w:numFmt w:val="bullet"/>
      <w:lvlText w:val="o"/>
      <w:lvlJc w:val="left"/>
      <w:pPr>
        <w:ind w:left="6469" w:hanging="360"/>
      </w:pPr>
      <w:rPr>
        <w:rFonts w:hint="default" w:ascii="Courier New" w:hAnsi="Courier New" w:cs="Courier New"/>
      </w:rPr>
    </w:lvl>
    <w:lvl w:ilvl="8" w:tplc="0C090005" w:tentative="true">
      <w:start w:val="1"/>
      <w:numFmt w:val="bullet"/>
      <w:lvlText w:val=""/>
      <w:lvlJc w:val="left"/>
      <w:pPr>
        <w:ind w:left="7189" w:hanging="360"/>
      </w:pPr>
      <w:rPr>
        <w:rFonts w:hint="default" w:ascii="Wingdings" w:hAnsi="Wingdings"/>
      </w:rPr>
    </w:lvl>
  </w:abstractNum>
  <w:abstractNum w:abstractNumId="24">
    <w:nsid w:val="541611C2"/>
    <w:multiLevelType w:val="multilevel"/>
    <w:tmpl w:val="D2ACAA5A"/>
    <w:styleLink w:val="ZZTablebullets"/>
    <w:lvl w:ilvl="0">
      <w:start w:val="1"/>
      <w:numFmt w:val="bullet"/>
      <w:lvlText w:val="•"/>
      <w:lvlJc w:val="left"/>
      <w:pPr>
        <w:ind w:left="227" w:hanging="227"/>
      </w:pPr>
      <w:rPr>
        <w:rFonts w:hint="default" w:ascii="Calibri" w:hAnsi="Calibri"/>
      </w:rPr>
    </w:lvl>
    <w:lvl w:ilvl="1">
      <w:start w:val="1"/>
      <w:numFmt w:val="bullet"/>
      <w:lvlRestart w:val="0"/>
      <w:pStyle w:val="DJCS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nsid w:val="54BA1E5A"/>
    <w:multiLevelType w:val="multilevel"/>
    <w:tmpl w:val="21984544"/>
    <w:styleLink w:val="ZZBullets"/>
    <w:lvl w:ilvl="0">
      <w:start w:val="1"/>
      <w:numFmt w:val="bullet"/>
      <w:lvlText w:val="•"/>
      <w:lvlJc w:val="left"/>
      <w:pPr>
        <w:ind w:left="284" w:hanging="284"/>
      </w:pPr>
      <w:rPr>
        <w:rFonts w:hint="default" w:ascii="Calibri" w:hAnsi="Calibri"/>
      </w:rPr>
    </w:lvl>
    <w:lvl w:ilvl="1">
      <w:start w:val="1"/>
      <w:numFmt w:val="bullet"/>
      <w:lvlRestart w:val="0"/>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nsid w:val="5E0D6043"/>
    <w:multiLevelType w:val="multilevel"/>
    <w:tmpl w:val="754C4934"/>
    <w:lvl w:ilvl="0">
      <w:start w:val="1"/>
      <w:numFmt w:val="decimal"/>
      <w:lvlText w:val="%1."/>
      <w:lvlJc w:val="left"/>
      <w:pPr>
        <w:ind w:left="680" w:hanging="680"/>
      </w:pPr>
      <w:rPr>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false"/>
        <w14:glow xmlns:a14="http://schemas.microsoft.com/office/drawing/2010/main" w14:rad="0">
          <w14:srgbClr w14:val="000000"/>
        </w14:glow>
        <w14:shadow xmlns:a14="http://schemas.microsoft.com/office/drawing/2010/main" w14:blurRad="0" w14:dist="0" w14:dir="0" w14:sx="0" w14:sy="0" w14:kx="0" w14:ky="0" w14:algn="none">
          <w14:srgbClr w14:val="000000"/>
        </w14:shadow>
        <w14:reflection w14:blurRad="0" w14:stA="0" w14:stPos="0" w14:endA="0" w14:endPos="0" w14:dist="0" w14:dir="0" w14:fadeDir="0" w14:sx="0" w14:sy="0" w14:kx="0" w14:ky="0" w14:algn="none"/>
        <w14:textOutline xmlns:a14="http://schemas.microsoft.com/office/drawing/2010/main" w14:w="0" w14:cap="rnd" w14:cmpd="sng" w14:algn="ctr">
          <w14:noFill/>
          <w14:prstDash w14:val="solid"/>
          <w14:bevel/>
        </w14:textOutline>
        <w14:scene3d xmlns:a14="http://schemas.microsoft.com/office/drawing/2010/main">
          <w14:camera w14:prst="orthographicFront"/>
          <w14:lightRig w14:rig="threePt" w14:dir="t">
            <w14:rot w14:lat="0" w14:lon="0" w14:rev="0"/>
          </w14:lightRig>
        </w14:scene3d>
        <w14:props3d xmlns:a14="http://schemas.microsoft.com/office/drawing/2010/main" w14:extrusionH="0" w14:contourW="0" w14:prstMaterial="none"/>
        <w14:ligatures w14:val="none"/>
        <w14:numForm w14:val="default"/>
        <w14:numSpacing w14:val="default"/>
        <w14:stylisticSets xmlns:a14="http://schemas.microsoft.com/office/drawing/2010/main"/>
        <w14:cntxtAlts w14:val="0"/>
      </w:rPr>
    </w:lvl>
    <w:lvl w:ilvl="1">
      <w:start w:val="1"/>
      <w:numFmt w:val="decimal"/>
      <w:lvlText w:val="%1.%2"/>
      <w:lvlJc w:val="left"/>
      <w:pPr>
        <w:ind w:left="-2012" w:hanging="680"/>
      </w:pPr>
      <w:rPr>
        <w:rFonts w:ascii="Times New Roman" w:hAnsi="Times New Roman" w:cs="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false"/>
        <w14:glow xmlns:a14="http://schemas.microsoft.com/office/drawing/2010/main" w14:rad="0">
          <w14:srgbClr w14:val="000000"/>
        </w14:glow>
        <w14:shadow xmlns:a14="http://schemas.microsoft.com/office/drawing/2010/main" w14:blurRad="0" w14:dist="0" w14:dir="0" w14:sx="0" w14:sy="0" w14:kx="0" w14:ky="0" w14:algn="none">
          <w14:srgbClr w14:val="000000"/>
        </w14:shadow>
        <w14:reflection w14:blurRad="0" w14:stA="0" w14:stPos="0" w14:endA="0" w14:endPos="0" w14:dist="0" w14:dir="0" w14:fadeDir="0" w14:sx="0" w14:sy="0" w14:kx="0" w14:ky="0" w14:algn="none"/>
        <w14:textOutline xmlns:a14="http://schemas.microsoft.com/office/drawing/2010/main" w14:w="0" w14:cap="rnd" w14:cmpd="sng" w14:algn="ctr">
          <w14:noFill/>
          <w14:prstDash w14:val="solid"/>
          <w14:bevel/>
        </w14:textOutline>
        <w14:scene3d xmlns:a14="http://schemas.microsoft.com/office/drawing/2010/main">
          <w14:camera w14:prst="orthographicFront"/>
          <w14:lightRig w14:rig="threePt" w14:dir="t">
            <w14:rot w14:lat="0" w14:lon="0" w14:rev="0"/>
          </w14:lightRig>
        </w14:scene3d>
        <w14:props3d xmlns:a14="http://schemas.microsoft.com/office/drawing/2010/main" w14:extrusionH="0" w14:contourW="0" w14:prstMaterial="none"/>
        <w14:ligatures w14:val="none"/>
        <w14:numForm w14:val="default"/>
        <w14:numSpacing w14:val="default"/>
        <w14:stylisticSets xmlns:a14="http://schemas.microsoft.com/office/drawing/2010/main"/>
        <w14:cntxtAlts w14:val="0"/>
      </w:rPr>
    </w:lvl>
    <w:lvl w:ilvl="2">
      <w:start w:val="1"/>
      <w:numFmt w:val="decimal"/>
      <w:lvlText w:val="%1.%2.%3"/>
      <w:lvlJc w:val="left"/>
      <w:pPr>
        <w:ind w:left="-3148" w:hanging="680"/>
      </w:pPr>
      <w:rPr>
        <w:rFonts w:hint="default"/>
      </w:rPr>
    </w:lvl>
    <w:lvl w:ilvl="3">
      <w:start w:val="1"/>
      <w:numFmt w:val="decimal"/>
      <w:lvlText w:val="%1.%2.%3.%4."/>
      <w:lvlJc w:val="left"/>
      <w:pPr>
        <w:ind w:left="-2100" w:hanging="648"/>
      </w:pPr>
      <w:rPr>
        <w:rFonts w:hint="default"/>
      </w:rPr>
    </w:lvl>
    <w:lvl w:ilvl="4">
      <w:start w:val="1"/>
      <w:numFmt w:val="decimal"/>
      <w:lvlText w:val="%1.%2.%3.%4.%5."/>
      <w:lvlJc w:val="left"/>
      <w:pPr>
        <w:ind w:left="-1596" w:hanging="792"/>
      </w:pPr>
      <w:rPr>
        <w:rFonts w:hint="default"/>
      </w:rPr>
    </w:lvl>
    <w:lvl w:ilvl="5">
      <w:start w:val="1"/>
      <w:numFmt w:val="decimal"/>
      <w:lvlText w:val="%1.%2.%3.%4.%5.%6."/>
      <w:lvlJc w:val="left"/>
      <w:pPr>
        <w:ind w:left="-1092" w:hanging="936"/>
      </w:pPr>
      <w:rPr>
        <w:rFonts w:hint="default"/>
      </w:rPr>
    </w:lvl>
    <w:lvl w:ilvl="6">
      <w:start w:val="1"/>
      <w:numFmt w:val="decimal"/>
      <w:lvlText w:val="%1.%2.%3.%4.%5.%6.%7."/>
      <w:lvlJc w:val="left"/>
      <w:pPr>
        <w:ind w:left="-588" w:hanging="1080"/>
      </w:pPr>
      <w:rPr>
        <w:rFonts w:hint="default"/>
      </w:rPr>
    </w:lvl>
    <w:lvl w:ilvl="7">
      <w:start w:val="1"/>
      <w:numFmt w:val="decimal"/>
      <w:lvlText w:val="%1.%2.%3.%4.%5.%6.%7.%8."/>
      <w:lvlJc w:val="left"/>
      <w:pPr>
        <w:ind w:left="-84" w:hanging="1224"/>
      </w:pPr>
      <w:rPr>
        <w:rFonts w:hint="default"/>
      </w:rPr>
    </w:lvl>
    <w:lvl w:ilvl="8">
      <w:start w:val="1"/>
      <w:numFmt w:val="decimal"/>
      <w:lvlText w:val="%1.%2.%3.%4.%5.%6.%7.%8.%9."/>
      <w:lvlJc w:val="left"/>
      <w:pPr>
        <w:ind w:left="492" w:hanging="1440"/>
      </w:pPr>
      <w:rPr>
        <w:rFonts w:hint="default"/>
      </w:rPr>
    </w:lvl>
  </w:abstractNum>
  <w:abstractNum w:abstractNumId="27">
    <w:nsid w:val="607D5A05"/>
    <w:multiLevelType w:val="hybridMultilevel"/>
    <w:tmpl w:val="6E065D90"/>
    <w:lvl w:ilvl="0" w:tplc="68FAE0AC">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8">
    <w:nsid w:val="62AF2B8B"/>
    <w:multiLevelType w:val="hybridMultilevel"/>
    <w:tmpl w:val="74F8B34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9">
    <w:nsid w:val="62FE63D5"/>
    <w:multiLevelType w:val="hybridMultilevel"/>
    <w:tmpl w:val="6B4C9A16"/>
    <w:lvl w:ilvl="0" w:tplc="0C090017">
      <w:start w:val="1"/>
      <w:numFmt w:val="lowerLetter"/>
      <w:lvlText w:val="%1)"/>
      <w:lvlJc w:val="left"/>
      <w:pPr>
        <w:ind w:left="4001" w:hanging="360"/>
      </w:pPr>
    </w:lvl>
    <w:lvl w:ilvl="1" w:tplc="DC7C0FD8">
      <w:start w:val="1"/>
      <w:numFmt w:val="lowerLetter"/>
      <w:lvlText w:val="%2."/>
      <w:lvlJc w:val="left"/>
      <w:pPr>
        <w:ind w:left="4721" w:hanging="360"/>
      </w:pPr>
    </w:lvl>
    <w:lvl w:ilvl="2" w:tplc="41C0C54E">
      <w:start w:val="1"/>
      <w:numFmt w:val="lowerRoman"/>
      <w:lvlText w:val="%3."/>
      <w:lvlJc w:val="right"/>
      <w:pPr>
        <w:ind w:left="5441" w:hanging="180"/>
      </w:pPr>
    </w:lvl>
    <w:lvl w:ilvl="3" w:tplc="CDCA5E80">
      <w:start w:val="1"/>
      <w:numFmt w:val="decimal"/>
      <w:lvlText w:val="%4."/>
      <w:lvlJc w:val="left"/>
      <w:pPr>
        <w:ind w:left="6161" w:hanging="360"/>
      </w:pPr>
    </w:lvl>
    <w:lvl w:ilvl="4" w:tplc="B4EC59FA">
      <w:start w:val="1"/>
      <w:numFmt w:val="lowerLetter"/>
      <w:lvlText w:val="%5."/>
      <w:lvlJc w:val="left"/>
      <w:pPr>
        <w:ind w:left="6881" w:hanging="360"/>
      </w:pPr>
    </w:lvl>
    <w:lvl w:ilvl="5" w:tplc="5D18D01A">
      <w:start w:val="1"/>
      <w:numFmt w:val="lowerRoman"/>
      <w:lvlText w:val="%6."/>
      <w:lvlJc w:val="right"/>
      <w:pPr>
        <w:ind w:left="7601" w:hanging="180"/>
      </w:pPr>
    </w:lvl>
    <w:lvl w:ilvl="6" w:tplc="0A0487FC">
      <w:start w:val="1"/>
      <w:numFmt w:val="decimal"/>
      <w:lvlText w:val="%7."/>
      <w:lvlJc w:val="left"/>
      <w:pPr>
        <w:ind w:left="8321" w:hanging="360"/>
      </w:pPr>
    </w:lvl>
    <w:lvl w:ilvl="7" w:tplc="6DF82252">
      <w:start w:val="1"/>
      <w:numFmt w:val="lowerLetter"/>
      <w:lvlText w:val="%8."/>
      <w:lvlJc w:val="left"/>
      <w:pPr>
        <w:ind w:left="9041" w:hanging="360"/>
      </w:pPr>
    </w:lvl>
    <w:lvl w:ilvl="8" w:tplc="F08021BE">
      <w:start w:val="1"/>
      <w:numFmt w:val="lowerRoman"/>
      <w:lvlText w:val="%9."/>
      <w:lvlJc w:val="right"/>
      <w:pPr>
        <w:ind w:left="9761" w:hanging="180"/>
      </w:pPr>
    </w:lvl>
  </w:abstractNum>
  <w:abstractNum w:abstractNumId="30">
    <w:nsid w:val="6309259F"/>
    <w:multiLevelType w:val="multilevel"/>
    <w:tmpl w:val="5A92EA04"/>
    <w:styleLink w:val="ZZQuotebullets"/>
    <w:lvl w:ilvl="0">
      <w:start w:val="1"/>
      <w:numFmt w:val="bullet"/>
      <w:pStyle w:val="DJCSquotebullet1"/>
      <w:lvlText w:val="•"/>
      <w:lvlJc w:val="left"/>
      <w:pPr>
        <w:tabs>
          <w:tab w:val="num" w:pos="1304"/>
        </w:tabs>
        <w:ind w:left="1418" w:hanging="341"/>
      </w:pPr>
      <w:rPr>
        <w:rFonts w:hint="default" w:ascii="Calibri" w:hAnsi="Calibri"/>
        <w:color w:val="auto"/>
      </w:rPr>
    </w:lvl>
    <w:lvl w:ilvl="1">
      <w:start w:val="1"/>
      <w:numFmt w:val="bullet"/>
      <w:lvlRestart w:val="0"/>
      <w:pStyle w:val="DJCSquotebullet2"/>
      <w:lvlText w:val="–"/>
      <w:lvlJc w:val="left"/>
      <w:pPr>
        <w:ind w:left="1758" w:hanging="397"/>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nsid w:val="63C253DD"/>
    <w:multiLevelType w:val="hybridMultilevel"/>
    <w:tmpl w:val="0A7A4432"/>
    <w:lvl w:ilvl="0" w:tplc="0C090001">
      <w:start w:val="1"/>
      <w:numFmt w:val="bullet"/>
      <w:lvlText w:val=""/>
      <w:lvlJc w:val="left"/>
      <w:pPr>
        <w:ind w:left="1429" w:hanging="360"/>
      </w:pPr>
      <w:rPr>
        <w:rFonts w:hint="default" w:ascii="Symbol" w:hAnsi="Symbol"/>
      </w:rPr>
    </w:lvl>
    <w:lvl w:ilvl="1" w:tplc="0C090003" w:tentative="true">
      <w:start w:val="1"/>
      <w:numFmt w:val="bullet"/>
      <w:lvlText w:val="o"/>
      <w:lvlJc w:val="left"/>
      <w:pPr>
        <w:ind w:left="2149" w:hanging="360"/>
      </w:pPr>
      <w:rPr>
        <w:rFonts w:hint="default" w:ascii="Courier New" w:hAnsi="Courier New" w:cs="Courier New"/>
      </w:rPr>
    </w:lvl>
    <w:lvl w:ilvl="2" w:tplc="0C090005" w:tentative="true">
      <w:start w:val="1"/>
      <w:numFmt w:val="bullet"/>
      <w:lvlText w:val=""/>
      <w:lvlJc w:val="left"/>
      <w:pPr>
        <w:ind w:left="2869" w:hanging="360"/>
      </w:pPr>
      <w:rPr>
        <w:rFonts w:hint="default" w:ascii="Wingdings" w:hAnsi="Wingdings"/>
      </w:rPr>
    </w:lvl>
    <w:lvl w:ilvl="3" w:tplc="0C090001" w:tentative="true">
      <w:start w:val="1"/>
      <w:numFmt w:val="bullet"/>
      <w:lvlText w:val=""/>
      <w:lvlJc w:val="left"/>
      <w:pPr>
        <w:ind w:left="3589" w:hanging="360"/>
      </w:pPr>
      <w:rPr>
        <w:rFonts w:hint="default" w:ascii="Symbol" w:hAnsi="Symbol"/>
      </w:rPr>
    </w:lvl>
    <w:lvl w:ilvl="4" w:tplc="0C090003" w:tentative="true">
      <w:start w:val="1"/>
      <w:numFmt w:val="bullet"/>
      <w:lvlText w:val="o"/>
      <w:lvlJc w:val="left"/>
      <w:pPr>
        <w:ind w:left="4309" w:hanging="360"/>
      </w:pPr>
      <w:rPr>
        <w:rFonts w:hint="default" w:ascii="Courier New" w:hAnsi="Courier New" w:cs="Courier New"/>
      </w:rPr>
    </w:lvl>
    <w:lvl w:ilvl="5" w:tplc="0C090005" w:tentative="true">
      <w:start w:val="1"/>
      <w:numFmt w:val="bullet"/>
      <w:lvlText w:val=""/>
      <w:lvlJc w:val="left"/>
      <w:pPr>
        <w:ind w:left="5029" w:hanging="360"/>
      </w:pPr>
      <w:rPr>
        <w:rFonts w:hint="default" w:ascii="Wingdings" w:hAnsi="Wingdings"/>
      </w:rPr>
    </w:lvl>
    <w:lvl w:ilvl="6" w:tplc="0C090001" w:tentative="true">
      <w:start w:val="1"/>
      <w:numFmt w:val="bullet"/>
      <w:lvlText w:val=""/>
      <w:lvlJc w:val="left"/>
      <w:pPr>
        <w:ind w:left="5749" w:hanging="360"/>
      </w:pPr>
      <w:rPr>
        <w:rFonts w:hint="default" w:ascii="Symbol" w:hAnsi="Symbol"/>
      </w:rPr>
    </w:lvl>
    <w:lvl w:ilvl="7" w:tplc="0C090003" w:tentative="true">
      <w:start w:val="1"/>
      <w:numFmt w:val="bullet"/>
      <w:lvlText w:val="o"/>
      <w:lvlJc w:val="left"/>
      <w:pPr>
        <w:ind w:left="6469" w:hanging="360"/>
      </w:pPr>
      <w:rPr>
        <w:rFonts w:hint="default" w:ascii="Courier New" w:hAnsi="Courier New" w:cs="Courier New"/>
      </w:rPr>
    </w:lvl>
    <w:lvl w:ilvl="8" w:tplc="0C090005" w:tentative="true">
      <w:start w:val="1"/>
      <w:numFmt w:val="bullet"/>
      <w:lvlText w:val=""/>
      <w:lvlJc w:val="left"/>
      <w:pPr>
        <w:ind w:left="7189" w:hanging="360"/>
      </w:pPr>
      <w:rPr>
        <w:rFonts w:hint="default" w:ascii="Wingdings" w:hAnsi="Wingdings"/>
      </w:rPr>
    </w:lvl>
  </w:abstractNum>
  <w:abstractNum w:abstractNumId="32">
    <w:nsid w:val="6BCC4772"/>
    <w:multiLevelType w:val="hybridMultilevel"/>
    <w:tmpl w:val="2356DD84"/>
    <w:lvl w:ilvl="0" w:tplc="052CADB2">
      <w:start w:val="1"/>
      <w:numFmt w:val="bullet"/>
      <w:pStyle w:val="GuidanceText-List"/>
      <w:lvlText w:val=""/>
      <w:lvlJc w:val="left"/>
      <w:pPr>
        <w:tabs>
          <w:tab w:val="num" w:pos="396"/>
        </w:tabs>
        <w:ind w:left="396" w:hanging="396"/>
      </w:pPr>
      <w:rPr>
        <w:rFonts w:hint="default" w:ascii="Symbol" w:hAnsi="Symbol"/>
        <w:color w:val="0000FF"/>
        <w:sz w:val="18"/>
      </w:rPr>
    </w:lvl>
    <w:lvl w:ilvl="1" w:tplc="0C090003">
      <w:start w:val="1"/>
      <w:numFmt w:val="bullet"/>
      <w:lvlText w:val="o"/>
      <w:lvlJc w:val="left"/>
      <w:pPr>
        <w:tabs>
          <w:tab w:val="num" w:pos="646"/>
        </w:tabs>
        <w:ind w:left="646" w:hanging="360"/>
      </w:pPr>
      <w:rPr>
        <w:rFonts w:hint="default" w:ascii="Courier New" w:hAnsi="Courier New" w:cs="Courier New"/>
      </w:rPr>
    </w:lvl>
    <w:lvl w:ilvl="2" w:tplc="0C090005">
      <w:start w:val="1"/>
      <w:numFmt w:val="bullet"/>
      <w:lvlText w:val=""/>
      <w:lvlJc w:val="left"/>
      <w:pPr>
        <w:tabs>
          <w:tab w:val="num" w:pos="1366"/>
        </w:tabs>
        <w:ind w:left="1366" w:hanging="360"/>
      </w:pPr>
      <w:rPr>
        <w:rFonts w:hint="default" w:ascii="Wingdings" w:hAnsi="Wingdings"/>
      </w:rPr>
    </w:lvl>
    <w:lvl w:ilvl="3" w:tplc="0C090001" w:tentative="true">
      <w:start w:val="1"/>
      <w:numFmt w:val="bullet"/>
      <w:lvlText w:val=""/>
      <w:lvlJc w:val="left"/>
      <w:pPr>
        <w:tabs>
          <w:tab w:val="num" w:pos="2086"/>
        </w:tabs>
        <w:ind w:left="2086" w:hanging="360"/>
      </w:pPr>
      <w:rPr>
        <w:rFonts w:hint="default" w:ascii="Symbol" w:hAnsi="Symbol"/>
      </w:rPr>
    </w:lvl>
    <w:lvl w:ilvl="4" w:tplc="0C090003" w:tentative="true">
      <w:start w:val="1"/>
      <w:numFmt w:val="bullet"/>
      <w:lvlText w:val="o"/>
      <w:lvlJc w:val="left"/>
      <w:pPr>
        <w:tabs>
          <w:tab w:val="num" w:pos="2806"/>
        </w:tabs>
        <w:ind w:left="2806" w:hanging="360"/>
      </w:pPr>
      <w:rPr>
        <w:rFonts w:hint="default" w:ascii="Courier New" w:hAnsi="Courier New" w:cs="Courier New"/>
      </w:rPr>
    </w:lvl>
    <w:lvl w:ilvl="5" w:tplc="0C090005" w:tentative="true">
      <w:start w:val="1"/>
      <w:numFmt w:val="bullet"/>
      <w:lvlText w:val=""/>
      <w:lvlJc w:val="left"/>
      <w:pPr>
        <w:tabs>
          <w:tab w:val="num" w:pos="3526"/>
        </w:tabs>
        <w:ind w:left="3526" w:hanging="360"/>
      </w:pPr>
      <w:rPr>
        <w:rFonts w:hint="default" w:ascii="Wingdings" w:hAnsi="Wingdings"/>
      </w:rPr>
    </w:lvl>
    <w:lvl w:ilvl="6" w:tplc="0C090001" w:tentative="true">
      <w:start w:val="1"/>
      <w:numFmt w:val="bullet"/>
      <w:lvlText w:val=""/>
      <w:lvlJc w:val="left"/>
      <w:pPr>
        <w:tabs>
          <w:tab w:val="num" w:pos="4246"/>
        </w:tabs>
        <w:ind w:left="4246" w:hanging="360"/>
      </w:pPr>
      <w:rPr>
        <w:rFonts w:hint="default" w:ascii="Symbol" w:hAnsi="Symbol"/>
      </w:rPr>
    </w:lvl>
    <w:lvl w:ilvl="7" w:tplc="0C090003" w:tentative="true">
      <w:start w:val="1"/>
      <w:numFmt w:val="bullet"/>
      <w:lvlText w:val="o"/>
      <w:lvlJc w:val="left"/>
      <w:pPr>
        <w:tabs>
          <w:tab w:val="num" w:pos="4966"/>
        </w:tabs>
        <w:ind w:left="4966" w:hanging="360"/>
      </w:pPr>
      <w:rPr>
        <w:rFonts w:hint="default" w:ascii="Courier New" w:hAnsi="Courier New" w:cs="Courier New"/>
      </w:rPr>
    </w:lvl>
    <w:lvl w:ilvl="8" w:tplc="0C090005" w:tentative="true">
      <w:start w:val="1"/>
      <w:numFmt w:val="bullet"/>
      <w:lvlText w:val=""/>
      <w:lvlJc w:val="left"/>
      <w:pPr>
        <w:tabs>
          <w:tab w:val="num" w:pos="5686"/>
        </w:tabs>
        <w:ind w:left="5686" w:hanging="360"/>
      </w:pPr>
      <w:rPr>
        <w:rFonts w:hint="default" w:ascii="Wingdings" w:hAnsi="Wingdings"/>
      </w:rPr>
    </w:lvl>
  </w:abstractNum>
  <w:abstractNum w:abstractNumId="33">
    <w:nsid w:val="72BE34FC"/>
    <w:multiLevelType w:val="multilevel"/>
    <w:tmpl w:val="A93E5F58"/>
    <w:styleLink w:val="zzDJRnumberdigit"/>
    <w:lvl w:ilvl="0">
      <w:start w:val="1"/>
      <w:numFmt w:val="decimal"/>
      <w:pStyle w:val="DJCSlist-numberdigitlevel1"/>
      <w:lvlText w:val="%1."/>
      <w:lvlJc w:val="left"/>
      <w:pPr>
        <w:tabs>
          <w:tab w:val="num" w:pos="680"/>
        </w:tabs>
        <w:ind w:left="1077" w:hanging="397"/>
      </w:pPr>
      <w:rPr>
        <w:rFonts w:hint="default"/>
      </w:rPr>
    </w:lvl>
    <w:lvl w:ilvl="1">
      <w:start w:val="1"/>
      <w:numFmt w:val="decimal"/>
      <w:lvlRestart w:val="0"/>
      <w:lvlText w:val="%2."/>
      <w:lvlJc w:val="left"/>
      <w:pPr>
        <w:tabs>
          <w:tab w:val="num" w:pos="907"/>
        </w:tabs>
        <w:ind w:left="794" w:firstLine="31975"/>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4">
    <w:nsid w:val="787B53A8"/>
    <w:multiLevelType w:val="multilevel"/>
    <w:tmpl w:val="AD06323A"/>
    <w:styleLink w:val="zzDJRbullets"/>
    <w:lvl w:ilvl="0">
      <w:start w:val="1"/>
      <w:numFmt w:val="bullet"/>
      <w:pStyle w:val="DJCSlist-bulletlevel1"/>
      <w:lvlText w:val="•"/>
      <w:lvlJc w:val="left"/>
      <w:pPr>
        <w:tabs>
          <w:tab w:val="num" w:pos="680"/>
        </w:tabs>
        <w:ind w:left="964" w:hanging="284"/>
      </w:pPr>
      <w:rPr>
        <w:rFonts w:hint="default" w:ascii="Calibri" w:hAnsi="Calibri"/>
      </w:rPr>
    </w:lvl>
    <w:lvl w:ilvl="1">
      <w:start w:val="1"/>
      <w:numFmt w:val="bullet"/>
      <w:pStyle w:val="DJCSlist-bulletlevel2"/>
      <w:lvlText w:val="–"/>
      <w:lvlJc w:val="left"/>
      <w:pPr>
        <w:ind w:left="1304" w:hanging="340"/>
      </w:pPr>
      <w:rPr>
        <w:rFonts w:hint="default" w:ascii="Calibri" w:hAnsi="Calibri"/>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C4D7B65"/>
    <w:multiLevelType w:val="hybridMultilevel"/>
    <w:tmpl w:val="241E0908"/>
    <w:lvl w:ilvl="0" w:tplc="0C090001">
      <w:start w:val="1"/>
      <w:numFmt w:val="bullet"/>
      <w:lvlText w:val=""/>
      <w:lvlJc w:val="left"/>
      <w:pPr>
        <w:ind w:left="1429" w:hanging="360"/>
      </w:pPr>
      <w:rPr>
        <w:rFonts w:hint="default" w:ascii="Symbol" w:hAnsi="Symbol"/>
      </w:rPr>
    </w:lvl>
    <w:lvl w:ilvl="1" w:tplc="0C090003" w:tentative="true">
      <w:start w:val="1"/>
      <w:numFmt w:val="bullet"/>
      <w:lvlText w:val="o"/>
      <w:lvlJc w:val="left"/>
      <w:pPr>
        <w:ind w:left="2149" w:hanging="360"/>
      </w:pPr>
      <w:rPr>
        <w:rFonts w:hint="default" w:ascii="Courier New" w:hAnsi="Courier New" w:cs="Courier New"/>
      </w:rPr>
    </w:lvl>
    <w:lvl w:ilvl="2" w:tplc="0C090005" w:tentative="true">
      <w:start w:val="1"/>
      <w:numFmt w:val="bullet"/>
      <w:lvlText w:val=""/>
      <w:lvlJc w:val="left"/>
      <w:pPr>
        <w:ind w:left="2869" w:hanging="360"/>
      </w:pPr>
      <w:rPr>
        <w:rFonts w:hint="default" w:ascii="Wingdings" w:hAnsi="Wingdings"/>
      </w:rPr>
    </w:lvl>
    <w:lvl w:ilvl="3" w:tplc="0C090001" w:tentative="true">
      <w:start w:val="1"/>
      <w:numFmt w:val="bullet"/>
      <w:lvlText w:val=""/>
      <w:lvlJc w:val="left"/>
      <w:pPr>
        <w:ind w:left="3589" w:hanging="360"/>
      </w:pPr>
      <w:rPr>
        <w:rFonts w:hint="default" w:ascii="Symbol" w:hAnsi="Symbol"/>
      </w:rPr>
    </w:lvl>
    <w:lvl w:ilvl="4" w:tplc="0C090003" w:tentative="true">
      <w:start w:val="1"/>
      <w:numFmt w:val="bullet"/>
      <w:lvlText w:val="o"/>
      <w:lvlJc w:val="left"/>
      <w:pPr>
        <w:ind w:left="4309" w:hanging="360"/>
      </w:pPr>
      <w:rPr>
        <w:rFonts w:hint="default" w:ascii="Courier New" w:hAnsi="Courier New" w:cs="Courier New"/>
      </w:rPr>
    </w:lvl>
    <w:lvl w:ilvl="5" w:tplc="0C090005" w:tentative="true">
      <w:start w:val="1"/>
      <w:numFmt w:val="bullet"/>
      <w:lvlText w:val=""/>
      <w:lvlJc w:val="left"/>
      <w:pPr>
        <w:ind w:left="5029" w:hanging="360"/>
      </w:pPr>
      <w:rPr>
        <w:rFonts w:hint="default" w:ascii="Wingdings" w:hAnsi="Wingdings"/>
      </w:rPr>
    </w:lvl>
    <w:lvl w:ilvl="6" w:tplc="0C090001" w:tentative="true">
      <w:start w:val="1"/>
      <w:numFmt w:val="bullet"/>
      <w:lvlText w:val=""/>
      <w:lvlJc w:val="left"/>
      <w:pPr>
        <w:ind w:left="5749" w:hanging="360"/>
      </w:pPr>
      <w:rPr>
        <w:rFonts w:hint="default" w:ascii="Symbol" w:hAnsi="Symbol"/>
      </w:rPr>
    </w:lvl>
    <w:lvl w:ilvl="7" w:tplc="0C090003" w:tentative="true">
      <w:start w:val="1"/>
      <w:numFmt w:val="bullet"/>
      <w:lvlText w:val="o"/>
      <w:lvlJc w:val="left"/>
      <w:pPr>
        <w:ind w:left="6469" w:hanging="360"/>
      </w:pPr>
      <w:rPr>
        <w:rFonts w:hint="default" w:ascii="Courier New" w:hAnsi="Courier New" w:cs="Courier New"/>
      </w:rPr>
    </w:lvl>
    <w:lvl w:ilvl="8" w:tplc="0C090005" w:tentative="true">
      <w:start w:val="1"/>
      <w:numFmt w:val="bullet"/>
      <w:lvlText w:val=""/>
      <w:lvlJc w:val="left"/>
      <w:pPr>
        <w:ind w:left="7189" w:hanging="360"/>
      </w:pPr>
      <w:rPr>
        <w:rFonts w:hint="default" w:ascii="Wingdings" w:hAnsi="Wingdings"/>
      </w:rPr>
    </w:lvl>
  </w:abstractNum>
  <w:abstractNum w:abstractNumId="36">
    <w:nsid w:val="7DAD21FC"/>
    <w:multiLevelType w:val="multilevel"/>
    <w:tmpl w:val="45125736"/>
    <w:styleLink w:val="zzzznumberloweralphaindent"/>
    <w:lvl w:ilvl="0">
      <w:start w:val="1"/>
      <w:numFmt w:val="lowerLetter"/>
      <w:pStyle w:val="DJCSlist-loweralphalevel2"/>
      <w:lvlText w:val="%1)"/>
      <w:lvlJc w:val="left"/>
      <w:pPr>
        <w:ind w:left="1474"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16"/>
  </w:num>
  <w:num w:numId="3">
    <w:abstractNumId w:val="2"/>
  </w:num>
  <w:num w:numId="4">
    <w:abstractNumId w:val="12"/>
  </w:num>
  <w:num w:numId="5">
    <w:abstractNumId w:val="30"/>
  </w:num>
  <w:num w:numId="6">
    <w:abstractNumId w:val="24"/>
  </w:num>
  <w:num w:numId="7">
    <w:abstractNumId w:val="21"/>
  </w:num>
  <w:num w:numId="8">
    <w:abstractNumId w:val="15"/>
  </w:num>
  <w:num w:numId="9">
    <w:abstractNumId w:val="36"/>
  </w:num>
  <w:num w:numId="10">
    <w:abstractNumId w:val="34"/>
  </w:num>
  <w:num w:numId="11">
    <w:abstractNumId w:val="4"/>
  </w:num>
  <w:num w:numId="12">
    <w:abstractNumId w:val="33"/>
    <w:lvlOverride w:ilvl="0">
      <w:lvl w:ilvl="0">
        <w:start w:val="1"/>
        <w:numFmt w:val="decimal"/>
        <w:pStyle w:val="DJCSlist-numberdigitlevel1"/>
        <w:lvlText w:val="%1."/>
        <w:lvlJc w:val="left"/>
        <w:pPr>
          <w:tabs>
            <w:tab w:val="num" w:pos="680"/>
          </w:tabs>
          <w:ind w:left="1077" w:hanging="397"/>
        </w:pPr>
        <w:rPr>
          <w:rFonts w:cs="Times New Roman"/>
          <w:bCs w:val="false"/>
          <w:i w:val="false"/>
          <w:iCs w:val="false"/>
          <w:caps w:val="false"/>
          <w:smallCaps w:val="false"/>
          <w:strike w:val="false"/>
          <w:dstrike w:val="false"/>
          <w:outline w:val="false"/>
          <w:shadow w:val="false"/>
          <w:emboss w:val="false"/>
          <w:imprint w:val="false"/>
          <w:vanish w:val="false"/>
          <w:spacing w:val="0"/>
          <w:kern w:val="0"/>
          <w:position w:val="0"/>
          <w:u w:val="none"/>
          <w:effect w:val="none"/>
          <w:vertAlign w:val="baseline"/>
          <w:em w:val="none"/>
          <w:specVanish w:val="false"/>
          <w14:glow xmlns:a14="http://schemas.microsoft.com/office/drawing/2010/main" w14:rad="0">
            <w14:srgbClr w14:val="000000"/>
          </w14:glow>
          <w14:shadow xmlns:a14="http://schemas.microsoft.com/office/drawing/2010/main" w14:blurRad="0" w14:dist="0" w14:dir="0" w14:sx="0" w14:sy="0" w14:kx="0" w14:ky="0" w14:algn="none">
            <w14:srgbClr w14:val="000000"/>
          </w14:shadow>
          <w14:reflection w14:blurRad="0" w14:stA="0" w14:stPos="0" w14:endA="0" w14:endPos="0" w14:dist="0" w14:dir="0" w14:fadeDir="0" w14:sx="0" w14:sy="0" w14:kx="0" w14:ky="0" w14:algn="none"/>
          <w14:textOutline xmlns:a14="http://schemas.microsoft.com/office/drawing/2010/main" w14:w="0" w14:cap="rnd" w14:cmpd="sng" w14:algn="ctr">
            <w14:noFill/>
            <w14:prstDash w14:val="solid"/>
            <w14:bevel/>
          </w14:textOutline>
          <w14:scene3d xmlns:a14="http://schemas.microsoft.com/office/drawing/2010/main">
            <w14:camera w14:prst="orthographicFront"/>
            <w14:lightRig w14:rig="threePt" w14:dir="t">
              <w14:rot w14:lat="0" w14:lon="0" w14:rev="0"/>
            </w14:lightRig>
          </w14:scene3d>
          <w14:props3d xmlns:a14="http://schemas.microsoft.com/office/drawing/2010/main" w14:extrusionH="0" w14:contourW="0" w14:prstMaterial="none"/>
          <w14:ligatures w14:val="none"/>
          <w14:numForm w14:val="default"/>
          <w14:numSpacing w14:val="default"/>
          <w14:stylisticSets xmlns:a14="http://schemas.microsoft.com/office/drawing/2010/main"/>
          <w14:cntxtAlts w14:val="0"/>
        </w:rPr>
      </w:lvl>
    </w:lvlOverride>
  </w:num>
  <w:num w:numId="13">
    <w:abstractNumId w:val="33"/>
  </w:num>
  <w:num w:numId="14">
    <w:abstractNumId w:val="24"/>
  </w:num>
  <w:num w:numId="15">
    <w:abstractNumId w:val="8"/>
  </w:num>
  <w:num w:numId="16">
    <w:abstractNumId w:val="6"/>
  </w:num>
  <w:num w:numId="17">
    <w:abstractNumId w:val="10"/>
  </w:num>
  <w:num w:numId="18">
    <w:abstractNumId w:val="9"/>
  </w:num>
  <w:num w:numId="19">
    <w:abstractNumId w:val="27"/>
  </w:num>
  <w:num w:numId="20">
    <w:abstractNumId w:val="17"/>
  </w:num>
  <w:num w:numId="21">
    <w:abstractNumId w:val="32"/>
  </w:num>
  <w:num w:numId="22">
    <w:abstractNumId w:val="20"/>
  </w:num>
  <w:num w:numId="23">
    <w:abstractNumId w:val="14"/>
  </w:num>
  <w:num w:numId="24">
    <w:abstractNumId w:val="11"/>
  </w:num>
  <w:num w:numId="25">
    <w:abstractNumId w:val="7"/>
  </w:num>
  <w:num w:numId="26">
    <w:abstractNumId w:val="28"/>
  </w:num>
  <w:num w:numId="27">
    <w:abstractNumId w:val="1"/>
  </w:num>
  <w:num w:numId="28">
    <w:abstractNumId w:val="29"/>
  </w:num>
  <w:num w:numId="29">
    <w:abstractNumId w:val="19"/>
  </w:num>
  <w:num w:numId="30">
    <w:abstractNumId w:val="22"/>
  </w:num>
  <w:num w:numId="31">
    <w:abstractNumId w:val="13"/>
  </w:num>
  <w:num w:numId="32">
    <w:abstractNumId w:val="3"/>
  </w:num>
  <w:num w:numId="33">
    <w:abstractNumId w:val="18"/>
  </w:num>
  <w:num w:numId="34">
    <w:abstractNumId w:val="35"/>
  </w:num>
  <w:num w:numId="35">
    <w:abstractNumId w:val="23"/>
  </w:num>
  <w:num w:numId="36">
    <w:abstractNumId w:val="5"/>
  </w:num>
  <w:num w:numId="37">
    <w:abstractNumId w:val="31"/>
  </w:num>
  <w:num w:numId="38">
    <w:abstractNumId w:val="0"/>
  </w:num>
  <w:num w:numId="39">
    <w:abstractNumId w:val="26"/>
  </w:num>
  <w:numIdMacAtCleanup w:val="17"/>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proofState w:spelling="clean" w:grammar="clean"/>
  <w:stylePaneFormatFilter w:val="5004"/>
  <w:stylePaneSortMethod w:val="0000"/>
  <w:defaultTabStop w:val="720"/>
  <w:drawingGridHorizontalSpacing w:val="181"/>
  <w:drawingGridVerticalSpacing w:val="181"/>
  <w:noPunctuationKerning/>
  <w:characterSpacingControl w:val="doNotCompress"/>
  <w:hdrShapeDefaults>
    <o:shapedefaults xmlns:o="urn:schemas-microsoft-com:office:office" xmlns:v="urn:schemas-microsoft-com:vml"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21"/>
    <w:rsid w:val="000024CD"/>
    <w:rsid w:val="00002990"/>
    <w:rsid w:val="0000316F"/>
    <w:rsid w:val="000033B3"/>
    <w:rsid w:val="000048AC"/>
    <w:rsid w:val="00007D1F"/>
    <w:rsid w:val="00012943"/>
    <w:rsid w:val="00013A40"/>
    <w:rsid w:val="000140BF"/>
    <w:rsid w:val="00014FC4"/>
    <w:rsid w:val="00015E16"/>
    <w:rsid w:val="00020AAB"/>
    <w:rsid w:val="000223A4"/>
    <w:rsid w:val="00022E60"/>
    <w:rsid w:val="00023F65"/>
    <w:rsid w:val="00024960"/>
    <w:rsid w:val="00026C19"/>
    <w:rsid w:val="0002753E"/>
    <w:rsid w:val="00031263"/>
    <w:rsid w:val="000368BD"/>
    <w:rsid w:val="00037350"/>
    <w:rsid w:val="00037406"/>
    <w:rsid w:val="000374D2"/>
    <w:rsid w:val="00042180"/>
    <w:rsid w:val="00042371"/>
    <w:rsid w:val="00043C76"/>
    <w:rsid w:val="000518FC"/>
    <w:rsid w:val="000529B6"/>
    <w:rsid w:val="0005587D"/>
    <w:rsid w:val="00060E93"/>
    <w:rsid w:val="00064936"/>
    <w:rsid w:val="00070472"/>
    <w:rsid w:val="00073486"/>
    <w:rsid w:val="000734F8"/>
    <w:rsid w:val="000736B8"/>
    <w:rsid w:val="0007404C"/>
    <w:rsid w:val="000758B0"/>
    <w:rsid w:val="000817CB"/>
    <w:rsid w:val="00083311"/>
    <w:rsid w:val="000873EF"/>
    <w:rsid w:val="00091F17"/>
    <w:rsid w:val="000A12D5"/>
    <w:rsid w:val="000A255D"/>
    <w:rsid w:val="000A332B"/>
    <w:rsid w:val="000A51F5"/>
    <w:rsid w:val="000B1380"/>
    <w:rsid w:val="000B1B83"/>
    <w:rsid w:val="000B273A"/>
    <w:rsid w:val="000B3792"/>
    <w:rsid w:val="000B7181"/>
    <w:rsid w:val="000B78B9"/>
    <w:rsid w:val="000C2594"/>
    <w:rsid w:val="000C6242"/>
    <w:rsid w:val="000C68DB"/>
    <w:rsid w:val="000D0281"/>
    <w:rsid w:val="000D0562"/>
    <w:rsid w:val="000D1962"/>
    <w:rsid w:val="000D2C32"/>
    <w:rsid w:val="000E3EDE"/>
    <w:rsid w:val="000E6964"/>
    <w:rsid w:val="000E6F72"/>
    <w:rsid w:val="000E7BFA"/>
    <w:rsid w:val="000F0478"/>
    <w:rsid w:val="000F0A50"/>
    <w:rsid w:val="000F25C8"/>
    <w:rsid w:val="000F6399"/>
    <w:rsid w:val="00103D5E"/>
    <w:rsid w:val="00104EA7"/>
    <w:rsid w:val="00105FAD"/>
    <w:rsid w:val="00110510"/>
    <w:rsid w:val="0011155B"/>
    <w:rsid w:val="00111A4A"/>
    <w:rsid w:val="00111A6A"/>
    <w:rsid w:val="001131D6"/>
    <w:rsid w:val="00113315"/>
    <w:rsid w:val="00117CFD"/>
    <w:rsid w:val="00121BF1"/>
    <w:rsid w:val="00123863"/>
    <w:rsid w:val="00125B59"/>
    <w:rsid w:val="001270A5"/>
    <w:rsid w:val="00127A8B"/>
    <w:rsid w:val="00134BE5"/>
    <w:rsid w:val="00140BA7"/>
    <w:rsid w:val="001412D1"/>
    <w:rsid w:val="001423E3"/>
    <w:rsid w:val="001446CD"/>
    <w:rsid w:val="001475EA"/>
    <w:rsid w:val="00147EE4"/>
    <w:rsid w:val="001504F5"/>
    <w:rsid w:val="001517BD"/>
    <w:rsid w:val="00155109"/>
    <w:rsid w:val="001625D1"/>
    <w:rsid w:val="0016626C"/>
    <w:rsid w:val="00167A14"/>
    <w:rsid w:val="001700B3"/>
    <w:rsid w:val="0017248D"/>
    <w:rsid w:val="00173626"/>
    <w:rsid w:val="00173A34"/>
    <w:rsid w:val="0017614A"/>
    <w:rsid w:val="0018177B"/>
    <w:rsid w:val="001817CD"/>
    <w:rsid w:val="0018235E"/>
    <w:rsid w:val="0018768C"/>
    <w:rsid w:val="001914FA"/>
    <w:rsid w:val="0019173B"/>
    <w:rsid w:val="00192BA0"/>
    <w:rsid w:val="00197303"/>
    <w:rsid w:val="00197EFA"/>
    <w:rsid w:val="001A17EA"/>
    <w:rsid w:val="001A1D17"/>
    <w:rsid w:val="001A22AA"/>
    <w:rsid w:val="001A2CB0"/>
    <w:rsid w:val="001A7A18"/>
    <w:rsid w:val="001B1565"/>
    <w:rsid w:val="001B166D"/>
    <w:rsid w:val="001B28B5"/>
    <w:rsid w:val="001B2975"/>
    <w:rsid w:val="001B5E16"/>
    <w:rsid w:val="001B6398"/>
    <w:rsid w:val="001B6636"/>
    <w:rsid w:val="001B7DB6"/>
    <w:rsid w:val="001C08A9"/>
    <w:rsid w:val="001C0E31"/>
    <w:rsid w:val="001C122D"/>
    <w:rsid w:val="001C17CA"/>
    <w:rsid w:val="001C5DD7"/>
    <w:rsid w:val="001D0A5C"/>
    <w:rsid w:val="001D2A2D"/>
    <w:rsid w:val="001D2A82"/>
    <w:rsid w:val="001D569B"/>
    <w:rsid w:val="001E0EA3"/>
    <w:rsid w:val="001E3FE0"/>
    <w:rsid w:val="001E4995"/>
    <w:rsid w:val="001E7A42"/>
    <w:rsid w:val="001F09DC"/>
    <w:rsid w:val="001F43E6"/>
    <w:rsid w:val="00200DE1"/>
    <w:rsid w:val="002067D2"/>
    <w:rsid w:val="002101E2"/>
    <w:rsid w:val="00210ADB"/>
    <w:rsid w:val="002116FC"/>
    <w:rsid w:val="00213772"/>
    <w:rsid w:val="00215AED"/>
    <w:rsid w:val="00215D68"/>
    <w:rsid w:val="002161E0"/>
    <w:rsid w:val="00216CE8"/>
    <w:rsid w:val="0021794B"/>
    <w:rsid w:val="00220749"/>
    <w:rsid w:val="0022422C"/>
    <w:rsid w:val="00224BBD"/>
    <w:rsid w:val="0022724E"/>
    <w:rsid w:val="00230666"/>
    <w:rsid w:val="00230AD8"/>
    <w:rsid w:val="002310FF"/>
    <w:rsid w:val="00231153"/>
    <w:rsid w:val="0023252E"/>
    <w:rsid w:val="0024039F"/>
    <w:rsid w:val="00241C31"/>
    <w:rsid w:val="00242551"/>
    <w:rsid w:val="002426DF"/>
    <w:rsid w:val="002430EB"/>
    <w:rsid w:val="0024451B"/>
    <w:rsid w:val="002447FF"/>
    <w:rsid w:val="00246AB1"/>
    <w:rsid w:val="00250D70"/>
    <w:rsid w:val="00256E7C"/>
    <w:rsid w:val="002619D9"/>
    <w:rsid w:val="002645BC"/>
    <w:rsid w:val="00264D6B"/>
    <w:rsid w:val="002659E3"/>
    <w:rsid w:val="002679D5"/>
    <w:rsid w:val="00270DC8"/>
    <w:rsid w:val="002714FD"/>
    <w:rsid w:val="002750D1"/>
    <w:rsid w:val="00275F94"/>
    <w:rsid w:val="00280F95"/>
    <w:rsid w:val="00281B9C"/>
    <w:rsid w:val="00284524"/>
    <w:rsid w:val="00284C9B"/>
    <w:rsid w:val="002906E9"/>
    <w:rsid w:val="00290F83"/>
    <w:rsid w:val="00292635"/>
    <w:rsid w:val="00295285"/>
    <w:rsid w:val="002974CD"/>
    <w:rsid w:val="002A03AB"/>
    <w:rsid w:val="002A0DBB"/>
    <w:rsid w:val="002A141B"/>
    <w:rsid w:val="002A26B6"/>
    <w:rsid w:val="002A275E"/>
    <w:rsid w:val="002A2A17"/>
    <w:rsid w:val="002A2EBB"/>
    <w:rsid w:val="002A3423"/>
    <w:rsid w:val="002A6A4E"/>
    <w:rsid w:val="002B025D"/>
    <w:rsid w:val="002B06F4"/>
    <w:rsid w:val="002B124B"/>
    <w:rsid w:val="002B143A"/>
    <w:rsid w:val="002B1C8F"/>
    <w:rsid w:val="002B2622"/>
    <w:rsid w:val="002B271E"/>
    <w:rsid w:val="002B34CA"/>
    <w:rsid w:val="002B55C8"/>
    <w:rsid w:val="002B5A85"/>
    <w:rsid w:val="002B63A7"/>
    <w:rsid w:val="002B6E5A"/>
    <w:rsid w:val="002C22E6"/>
    <w:rsid w:val="002C2583"/>
    <w:rsid w:val="002C3BBB"/>
    <w:rsid w:val="002C42BA"/>
    <w:rsid w:val="002C5543"/>
    <w:rsid w:val="002D0F7F"/>
    <w:rsid w:val="002D2D7E"/>
    <w:rsid w:val="002D3BC7"/>
    <w:rsid w:val="002E0198"/>
    <w:rsid w:val="002E1D7C"/>
    <w:rsid w:val="002E4A35"/>
    <w:rsid w:val="002E6159"/>
    <w:rsid w:val="002E700C"/>
    <w:rsid w:val="002F1F5B"/>
    <w:rsid w:val="002F449B"/>
    <w:rsid w:val="002F4D86"/>
    <w:rsid w:val="002F5D69"/>
    <w:rsid w:val="002F66D4"/>
    <w:rsid w:val="002F66EE"/>
    <w:rsid w:val="002F7C77"/>
    <w:rsid w:val="00300C38"/>
    <w:rsid w:val="00300CB3"/>
    <w:rsid w:val="0030394B"/>
    <w:rsid w:val="003039F9"/>
    <w:rsid w:val="00304110"/>
    <w:rsid w:val="003072C6"/>
    <w:rsid w:val="00310D8E"/>
    <w:rsid w:val="0031189E"/>
    <w:rsid w:val="00315BBD"/>
    <w:rsid w:val="00316AB8"/>
    <w:rsid w:val="00317505"/>
    <w:rsid w:val="0031753A"/>
    <w:rsid w:val="003201DA"/>
    <w:rsid w:val="00320293"/>
    <w:rsid w:val="00322CC2"/>
    <w:rsid w:val="00324D53"/>
    <w:rsid w:val="003271DC"/>
    <w:rsid w:val="0032722F"/>
    <w:rsid w:val="00327ED2"/>
    <w:rsid w:val="00330F36"/>
    <w:rsid w:val="00334B54"/>
    <w:rsid w:val="0033503B"/>
    <w:rsid w:val="0033739E"/>
    <w:rsid w:val="00340934"/>
    <w:rsid w:val="00342142"/>
    <w:rsid w:val="00343733"/>
    <w:rsid w:val="00344C58"/>
    <w:rsid w:val="00345638"/>
    <w:rsid w:val="00346ABE"/>
    <w:rsid w:val="00347CF9"/>
    <w:rsid w:val="00351168"/>
    <w:rsid w:val="00352BC2"/>
    <w:rsid w:val="0035499D"/>
    <w:rsid w:val="00355886"/>
    <w:rsid w:val="00356769"/>
    <w:rsid w:val="00356814"/>
    <w:rsid w:val="0037100E"/>
    <w:rsid w:val="0037251F"/>
    <w:rsid w:val="003741AD"/>
    <w:rsid w:val="00374F85"/>
    <w:rsid w:val="0038019F"/>
    <w:rsid w:val="0038082D"/>
    <w:rsid w:val="00382071"/>
    <w:rsid w:val="003823AE"/>
    <w:rsid w:val="00382402"/>
    <w:rsid w:val="003A2F25"/>
    <w:rsid w:val="003A6604"/>
    <w:rsid w:val="003B2807"/>
    <w:rsid w:val="003B2BEB"/>
    <w:rsid w:val="003B4011"/>
    <w:rsid w:val="003C4D6F"/>
    <w:rsid w:val="003C58CB"/>
    <w:rsid w:val="003C68F2"/>
    <w:rsid w:val="003D12C5"/>
    <w:rsid w:val="003D16DF"/>
    <w:rsid w:val="003D1C47"/>
    <w:rsid w:val="003D491D"/>
    <w:rsid w:val="003D58B8"/>
    <w:rsid w:val="003D5CFB"/>
    <w:rsid w:val="003E11A1"/>
    <w:rsid w:val="003E19BE"/>
    <w:rsid w:val="003E2636"/>
    <w:rsid w:val="003E2E12"/>
    <w:rsid w:val="003E574D"/>
    <w:rsid w:val="003E7A1A"/>
    <w:rsid w:val="003F39CE"/>
    <w:rsid w:val="003F4C2B"/>
    <w:rsid w:val="00400BA3"/>
    <w:rsid w:val="00401108"/>
    <w:rsid w:val="00402927"/>
    <w:rsid w:val="004058E9"/>
    <w:rsid w:val="00407993"/>
    <w:rsid w:val="00410AFD"/>
    <w:rsid w:val="00411833"/>
    <w:rsid w:val="00412F64"/>
    <w:rsid w:val="00413E67"/>
    <w:rsid w:val="004142E5"/>
    <w:rsid w:val="004149B4"/>
    <w:rsid w:val="00417BEB"/>
    <w:rsid w:val="00417CC6"/>
    <w:rsid w:val="004324FF"/>
    <w:rsid w:val="00432A55"/>
    <w:rsid w:val="00432D53"/>
    <w:rsid w:val="00434920"/>
    <w:rsid w:val="0043579D"/>
    <w:rsid w:val="004372B7"/>
    <w:rsid w:val="00440533"/>
    <w:rsid w:val="004424B2"/>
    <w:rsid w:val="0044260A"/>
    <w:rsid w:val="00442939"/>
    <w:rsid w:val="00442A6C"/>
    <w:rsid w:val="00444B07"/>
    <w:rsid w:val="00444D82"/>
    <w:rsid w:val="0044745E"/>
    <w:rsid w:val="00452768"/>
    <w:rsid w:val="00454418"/>
    <w:rsid w:val="004564C6"/>
    <w:rsid w:val="004603F2"/>
    <w:rsid w:val="004610CC"/>
    <w:rsid w:val="00461C14"/>
    <w:rsid w:val="00465464"/>
    <w:rsid w:val="00465E87"/>
    <w:rsid w:val="00471D69"/>
    <w:rsid w:val="00472A1D"/>
    <w:rsid w:val="0047786A"/>
    <w:rsid w:val="00477A65"/>
    <w:rsid w:val="00482DB3"/>
    <w:rsid w:val="00485D9E"/>
    <w:rsid w:val="004A0236"/>
    <w:rsid w:val="004A0BB5"/>
    <w:rsid w:val="004A369A"/>
    <w:rsid w:val="004A3B3E"/>
    <w:rsid w:val="004A6967"/>
    <w:rsid w:val="004A6F7B"/>
    <w:rsid w:val="004A7217"/>
    <w:rsid w:val="004B2695"/>
    <w:rsid w:val="004B2729"/>
    <w:rsid w:val="004B65F7"/>
    <w:rsid w:val="004B67A5"/>
    <w:rsid w:val="004C07D1"/>
    <w:rsid w:val="004C1361"/>
    <w:rsid w:val="004C1804"/>
    <w:rsid w:val="004C5777"/>
    <w:rsid w:val="004D0173"/>
    <w:rsid w:val="004D1056"/>
    <w:rsid w:val="004D2B7B"/>
    <w:rsid w:val="004D3577"/>
    <w:rsid w:val="004D6F07"/>
    <w:rsid w:val="004E1EDE"/>
    <w:rsid w:val="004E21E2"/>
    <w:rsid w:val="004E293F"/>
    <w:rsid w:val="004E3250"/>
    <w:rsid w:val="004E380D"/>
    <w:rsid w:val="004E634F"/>
    <w:rsid w:val="004E7922"/>
    <w:rsid w:val="004E7D1E"/>
    <w:rsid w:val="004F0DFC"/>
    <w:rsid w:val="004F3441"/>
    <w:rsid w:val="004F41B2"/>
    <w:rsid w:val="004F4AFC"/>
    <w:rsid w:val="004F52A5"/>
    <w:rsid w:val="00500C8C"/>
    <w:rsid w:val="00501375"/>
    <w:rsid w:val="00501D3B"/>
    <w:rsid w:val="005022C9"/>
    <w:rsid w:val="00502B8F"/>
    <w:rsid w:val="0050779D"/>
    <w:rsid w:val="00511B7D"/>
    <w:rsid w:val="005139EA"/>
    <w:rsid w:val="00520BBB"/>
    <w:rsid w:val="00520C72"/>
    <w:rsid w:val="00521BAD"/>
    <w:rsid w:val="0052247A"/>
    <w:rsid w:val="00524310"/>
    <w:rsid w:val="00525456"/>
    <w:rsid w:val="005257D4"/>
    <w:rsid w:val="00525F0E"/>
    <w:rsid w:val="00527634"/>
    <w:rsid w:val="00527A64"/>
    <w:rsid w:val="00530548"/>
    <w:rsid w:val="00531328"/>
    <w:rsid w:val="005313B7"/>
    <w:rsid w:val="00532236"/>
    <w:rsid w:val="0053279D"/>
    <w:rsid w:val="005338EA"/>
    <w:rsid w:val="00541DFE"/>
    <w:rsid w:val="00543E6C"/>
    <w:rsid w:val="00544184"/>
    <w:rsid w:val="00547A8B"/>
    <w:rsid w:val="00550740"/>
    <w:rsid w:val="00551789"/>
    <w:rsid w:val="00553F68"/>
    <w:rsid w:val="005552FD"/>
    <w:rsid w:val="005600E5"/>
    <w:rsid w:val="00564B26"/>
    <w:rsid w:val="00564E8F"/>
    <w:rsid w:val="00564EE6"/>
    <w:rsid w:val="00565F69"/>
    <w:rsid w:val="00566080"/>
    <w:rsid w:val="00572089"/>
    <w:rsid w:val="005728A4"/>
    <w:rsid w:val="00573F2C"/>
    <w:rsid w:val="00575097"/>
    <w:rsid w:val="005763FC"/>
    <w:rsid w:val="00576EB4"/>
    <w:rsid w:val="00577B30"/>
    <w:rsid w:val="005806FF"/>
    <w:rsid w:val="00582768"/>
    <w:rsid w:val="00583461"/>
    <w:rsid w:val="00584F55"/>
    <w:rsid w:val="005856A4"/>
    <w:rsid w:val="00585C87"/>
    <w:rsid w:val="00587164"/>
    <w:rsid w:val="00590730"/>
    <w:rsid w:val="005A3051"/>
    <w:rsid w:val="005A53FE"/>
    <w:rsid w:val="005A74C7"/>
    <w:rsid w:val="005B1116"/>
    <w:rsid w:val="005B2E3B"/>
    <w:rsid w:val="005B7D22"/>
    <w:rsid w:val="005C029E"/>
    <w:rsid w:val="005C191C"/>
    <w:rsid w:val="005C5592"/>
    <w:rsid w:val="005C5E06"/>
    <w:rsid w:val="005D1823"/>
    <w:rsid w:val="005D2879"/>
    <w:rsid w:val="005D2EED"/>
    <w:rsid w:val="005D4D7C"/>
    <w:rsid w:val="005E085D"/>
    <w:rsid w:val="005E3DFD"/>
    <w:rsid w:val="005E3FA7"/>
    <w:rsid w:val="005E5A59"/>
    <w:rsid w:val="005E794E"/>
    <w:rsid w:val="005E7963"/>
    <w:rsid w:val="005F218C"/>
    <w:rsid w:val="005F4523"/>
    <w:rsid w:val="005F561C"/>
    <w:rsid w:val="005F58CA"/>
    <w:rsid w:val="005F692A"/>
    <w:rsid w:val="005F6D5C"/>
    <w:rsid w:val="00600FCE"/>
    <w:rsid w:val="00601460"/>
    <w:rsid w:val="00601C26"/>
    <w:rsid w:val="00601D4D"/>
    <w:rsid w:val="006021B4"/>
    <w:rsid w:val="00604B8A"/>
    <w:rsid w:val="00605B5B"/>
    <w:rsid w:val="006062D8"/>
    <w:rsid w:val="00606827"/>
    <w:rsid w:val="0061065A"/>
    <w:rsid w:val="006144DC"/>
    <w:rsid w:val="00616F25"/>
    <w:rsid w:val="00620262"/>
    <w:rsid w:val="00621361"/>
    <w:rsid w:val="00621B4C"/>
    <w:rsid w:val="00621B9D"/>
    <w:rsid w:val="0062265D"/>
    <w:rsid w:val="006266B9"/>
    <w:rsid w:val="00627501"/>
    <w:rsid w:val="00627C52"/>
    <w:rsid w:val="00630937"/>
    <w:rsid w:val="00634974"/>
    <w:rsid w:val="006433E1"/>
    <w:rsid w:val="00644605"/>
    <w:rsid w:val="006447A4"/>
    <w:rsid w:val="00644842"/>
    <w:rsid w:val="00645985"/>
    <w:rsid w:val="00653B84"/>
    <w:rsid w:val="00653E0D"/>
    <w:rsid w:val="00657DB5"/>
    <w:rsid w:val="006602B6"/>
    <w:rsid w:val="00660CED"/>
    <w:rsid w:val="0066110D"/>
    <w:rsid w:val="006616E5"/>
    <w:rsid w:val="006625D5"/>
    <w:rsid w:val="006627F7"/>
    <w:rsid w:val="00667AD7"/>
    <w:rsid w:val="00674448"/>
    <w:rsid w:val="0067587A"/>
    <w:rsid w:val="006805A4"/>
    <w:rsid w:val="00681EC2"/>
    <w:rsid w:val="00681F9C"/>
    <w:rsid w:val="00685366"/>
    <w:rsid w:val="006865C8"/>
    <w:rsid w:val="00686B48"/>
    <w:rsid w:val="00687038"/>
    <w:rsid w:val="0068714E"/>
    <w:rsid w:val="006872F5"/>
    <w:rsid w:val="0069161A"/>
    <w:rsid w:val="00691F41"/>
    <w:rsid w:val="006929F7"/>
    <w:rsid w:val="0069374A"/>
    <w:rsid w:val="00694AB8"/>
    <w:rsid w:val="00695874"/>
    <w:rsid w:val="00695EF7"/>
    <w:rsid w:val="0069699D"/>
    <w:rsid w:val="006A2DB2"/>
    <w:rsid w:val="006A3F45"/>
    <w:rsid w:val="006A673F"/>
    <w:rsid w:val="006A7445"/>
    <w:rsid w:val="006B21C0"/>
    <w:rsid w:val="006B2C51"/>
    <w:rsid w:val="006B6231"/>
    <w:rsid w:val="006B6361"/>
    <w:rsid w:val="006C5977"/>
    <w:rsid w:val="006D07D6"/>
    <w:rsid w:val="006D24CE"/>
    <w:rsid w:val="006D360C"/>
    <w:rsid w:val="006D5AC9"/>
    <w:rsid w:val="006D62E7"/>
    <w:rsid w:val="006D66ED"/>
    <w:rsid w:val="006E5DBA"/>
    <w:rsid w:val="006E786B"/>
    <w:rsid w:val="006E7C59"/>
    <w:rsid w:val="006F1EF7"/>
    <w:rsid w:val="006F3CF2"/>
    <w:rsid w:val="006F3E0E"/>
    <w:rsid w:val="007002B1"/>
    <w:rsid w:val="0070031A"/>
    <w:rsid w:val="00701A12"/>
    <w:rsid w:val="00702F29"/>
    <w:rsid w:val="00702F7A"/>
    <w:rsid w:val="00704EB7"/>
    <w:rsid w:val="00705742"/>
    <w:rsid w:val="00705C12"/>
    <w:rsid w:val="007104FE"/>
    <w:rsid w:val="00711B0C"/>
    <w:rsid w:val="007121A2"/>
    <w:rsid w:val="00713981"/>
    <w:rsid w:val="00715FF0"/>
    <w:rsid w:val="00716968"/>
    <w:rsid w:val="007176D6"/>
    <w:rsid w:val="007252CC"/>
    <w:rsid w:val="00727D54"/>
    <w:rsid w:val="00730644"/>
    <w:rsid w:val="0073083A"/>
    <w:rsid w:val="00731EF2"/>
    <w:rsid w:val="00731EF4"/>
    <w:rsid w:val="00733869"/>
    <w:rsid w:val="007344C5"/>
    <w:rsid w:val="00734959"/>
    <w:rsid w:val="00735137"/>
    <w:rsid w:val="0073520D"/>
    <w:rsid w:val="0073577B"/>
    <w:rsid w:val="00735CF5"/>
    <w:rsid w:val="007400BC"/>
    <w:rsid w:val="007443E8"/>
    <w:rsid w:val="00744DB1"/>
    <w:rsid w:val="00747AA3"/>
    <w:rsid w:val="00753452"/>
    <w:rsid w:val="007617CF"/>
    <w:rsid w:val="00766A17"/>
    <w:rsid w:val="007722AD"/>
    <w:rsid w:val="007759F9"/>
    <w:rsid w:val="00776111"/>
    <w:rsid w:val="00780226"/>
    <w:rsid w:val="00780D17"/>
    <w:rsid w:val="00781AB4"/>
    <w:rsid w:val="00782117"/>
    <w:rsid w:val="007848FE"/>
    <w:rsid w:val="00787751"/>
    <w:rsid w:val="007910BF"/>
    <w:rsid w:val="007923B7"/>
    <w:rsid w:val="00792616"/>
    <w:rsid w:val="007926BB"/>
    <w:rsid w:val="0079344C"/>
    <w:rsid w:val="00793B90"/>
    <w:rsid w:val="00795D5E"/>
    <w:rsid w:val="007968AE"/>
    <w:rsid w:val="00796CDC"/>
    <w:rsid w:val="00797416"/>
    <w:rsid w:val="00797C96"/>
    <w:rsid w:val="007A0283"/>
    <w:rsid w:val="007A3279"/>
    <w:rsid w:val="007A3566"/>
    <w:rsid w:val="007A3BBD"/>
    <w:rsid w:val="007B2682"/>
    <w:rsid w:val="007B2B6C"/>
    <w:rsid w:val="007B2BEB"/>
    <w:rsid w:val="007B7239"/>
    <w:rsid w:val="007B7846"/>
    <w:rsid w:val="007B7CD2"/>
    <w:rsid w:val="007C01F7"/>
    <w:rsid w:val="007C02C7"/>
    <w:rsid w:val="007C184A"/>
    <w:rsid w:val="007C21EE"/>
    <w:rsid w:val="007D3A1F"/>
    <w:rsid w:val="007D3A2E"/>
    <w:rsid w:val="007D6652"/>
    <w:rsid w:val="007E0020"/>
    <w:rsid w:val="007E343D"/>
    <w:rsid w:val="007E61CA"/>
    <w:rsid w:val="007E66FC"/>
    <w:rsid w:val="007F330B"/>
    <w:rsid w:val="007F4383"/>
    <w:rsid w:val="007F5858"/>
    <w:rsid w:val="007F6862"/>
    <w:rsid w:val="00801601"/>
    <w:rsid w:val="0080169A"/>
    <w:rsid w:val="00801951"/>
    <w:rsid w:val="008036A7"/>
    <w:rsid w:val="00804D50"/>
    <w:rsid w:val="00810991"/>
    <w:rsid w:val="00811FF0"/>
    <w:rsid w:val="008127AF"/>
    <w:rsid w:val="00814A9B"/>
    <w:rsid w:val="00814F66"/>
    <w:rsid w:val="00817C9E"/>
    <w:rsid w:val="008205AF"/>
    <w:rsid w:val="008225E5"/>
    <w:rsid w:val="008243C4"/>
    <w:rsid w:val="00826215"/>
    <w:rsid w:val="00831053"/>
    <w:rsid w:val="008314D2"/>
    <w:rsid w:val="008324A7"/>
    <w:rsid w:val="0083254D"/>
    <w:rsid w:val="00836249"/>
    <w:rsid w:val="0083689C"/>
    <w:rsid w:val="00836F00"/>
    <w:rsid w:val="00840B9F"/>
    <w:rsid w:val="00846192"/>
    <w:rsid w:val="0084768A"/>
    <w:rsid w:val="00850806"/>
    <w:rsid w:val="00854669"/>
    <w:rsid w:val="008553C8"/>
    <w:rsid w:val="0085615D"/>
    <w:rsid w:val="00856A1B"/>
    <w:rsid w:val="008621C3"/>
    <w:rsid w:val="008651E9"/>
    <w:rsid w:val="00865486"/>
    <w:rsid w:val="008669BE"/>
    <w:rsid w:val="008752A3"/>
    <w:rsid w:val="00876275"/>
    <w:rsid w:val="00881B41"/>
    <w:rsid w:val="00882B30"/>
    <w:rsid w:val="00882B99"/>
    <w:rsid w:val="00886121"/>
    <w:rsid w:val="00887489"/>
    <w:rsid w:val="00894371"/>
    <w:rsid w:val="008A1BF2"/>
    <w:rsid w:val="008A295B"/>
    <w:rsid w:val="008A390A"/>
    <w:rsid w:val="008A5B97"/>
    <w:rsid w:val="008A6604"/>
    <w:rsid w:val="008B1C73"/>
    <w:rsid w:val="008B38B6"/>
    <w:rsid w:val="008B48B1"/>
    <w:rsid w:val="008B5482"/>
    <w:rsid w:val="008B7009"/>
    <w:rsid w:val="008C11F4"/>
    <w:rsid w:val="008C2BEC"/>
    <w:rsid w:val="008C33D6"/>
    <w:rsid w:val="008C616E"/>
    <w:rsid w:val="008C6523"/>
    <w:rsid w:val="008C6D0E"/>
    <w:rsid w:val="008D0448"/>
    <w:rsid w:val="008D09D2"/>
    <w:rsid w:val="008D1DFC"/>
    <w:rsid w:val="008D39C5"/>
    <w:rsid w:val="008E0D26"/>
    <w:rsid w:val="008E1D89"/>
    <w:rsid w:val="008E3E3E"/>
    <w:rsid w:val="008E5250"/>
    <w:rsid w:val="008E79E5"/>
    <w:rsid w:val="008F1474"/>
    <w:rsid w:val="008F234A"/>
    <w:rsid w:val="008F5F87"/>
    <w:rsid w:val="008F6220"/>
    <w:rsid w:val="00900A34"/>
    <w:rsid w:val="00900E2F"/>
    <w:rsid w:val="00905CAD"/>
    <w:rsid w:val="00906132"/>
    <w:rsid w:val="00907073"/>
    <w:rsid w:val="0090748D"/>
    <w:rsid w:val="00911976"/>
    <w:rsid w:val="00912929"/>
    <w:rsid w:val="009146FB"/>
    <w:rsid w:val="00915D64"/>
    <w:rsid w:val="0091717F"/>
    <w:rsid w:val="009208F5"/>
    <w:rsid w:val="0092109A"/>
    <w:rsid w:val="00923B05"/>
    <w:rsid w:val="00927D51"/>
    <w:rsid w:val="009303F7"/>
    <w:rsid w:val="00932272"/>
    <w:rsid w:val="00932862"/>
    <w:rsid w:val="0093554C"/>
    <w:rsid w:val="00935BC3"/>
    <w:rsid w:val="00935D60"/>
    <w:rsid w:val="009419AF"/>
    <w:rsid w:val="00943E7A"/>
    <w:rsid w:val="009447BB"/>
    <w:rsid w:val="00944C48"/>
    <w:rsid w:val="00946335"/>
    <w:rsid w:val="009464C5"/>
    <w:rsid w:val="009513C4"/>
    <w:rsid w:val="00952D29"/>
    <w:rsid w:val="0095503B"/>
    <w:rsid w:val="00955E55"/>
    <w:rsid w:val="00962200"/>
    <w:rsid w:val="00962D9A"/>
    <w:rsid w:val="009636D8"/>
    <w:rsid w:val="00963855"/>
    <w:rsid w:val="009642AD"/>
    <w:rsid w:val="00965F08"/>
    <w:rsid w:val="009665B7"/>
    <w:rsid w:val="00966F54"/>
    <w:rsid w:val="009715A2"/>
    <w:rsid w:val="00973242"/>
    <w:rsid w:val="00973E6E"/>
    <w:rsid w:val="00975E61"/>
    <w:rsid w:val="00976E31"/>
    <w:rsid w:val="0097739C"/>
    <w:rsid w:val="00977C63"/>
    <w:rsid w:val="00980087"/>
    <w:rsid w:val="00980C0B"/>
    <w:rsid w:val="009849F9"/>
    <w:rsid w:val="00984D85"/>
    <w:rsid w:val="0098524F"/>
    <w:rsid w:val="0098658A"/>
    <w:rsid w:val="00987ABE"/>
    <w:rsid w:val="009906C7"/>
    <w:rsid w:val="00991AE9"/>
    <w:rsid w:val="00993B77"/>
    <w:rsid w:val="009963CD"/>
    <w:rsid w:val="00997FFE"/>
    <w:rsid w:val="009A3F63"/>
    <w:rsid w:val="009B0A8B"/>
    <w:rsid w:val="009B266D"/>
    <w:rsid w:val="009B5CBF"/>
    <w:rsid w:val="009B7411"/>
    <w:rsid w:val="009C184A"/>
    <w:rsid w:val="009C2CA5"/>
    <w:rsid w:val="009C3BD1"/>
    <w:rsid w:val="009C5791"/>
    <w:rsid w:val="009C7A5F"/>
    <w:rsid w:val="009D0487"/>
    <w:rsid w:val="009D0CDA"/>
    <w:rsid w:val="009D3E45"/>
    <w:rsid w:val="009D4788"/>
    <w:rsid w:val="009E5612"/>
    <w:rsid w:val="009E5A41"/>
    <w:rsid w:val="009E7876"/>
    <w:rsid w:val="009E7B87"/>
    <w:rsid w:val="009F080B"/>
    <w:rsid w:val="009F351F"/>
    <w:rsid w:val="009F3F89"/>
    <w:rsid w:val="009F480E"/>
    <w:rsid w:val="00A022A2"/>
    <w:rsid w:val="00A02D15"/>
    <w:rsid w:val="00A05AC0"/>
    <w:rsid w:val="00A062B1"/>
    <w:rsid w:val="00A11403"/>
    <w:rsid w:val="00A12925"/>
    <w:rsid w:val="00A14773"/>
    <w:rsid w:val="00A15E86"/>
    <w:rsid w:val="00A229C1"/>
    <w:rsid w:val="00A26B0D"/>
    <w:rsid w:val="00A34527"/>
    <w:rsid w:val="00A3735A"/>
    <w:rsid w:val="00A41B2C"/>
    <w:rsid w:val="00A41FD9"/>
    <w:rsid w:val="00A42F1B"/>
    <w:rsid w:val="00A44EBE"/>
    <w:rsid w:val="00A5038B"/>
    <w:rsid w:val="00A510C8"/>
    <w:rsid w:val="00A546BC"/>
    <w:rsid w:val="00A55989"/>
    <w:rsid w:val="00A5694A"/>
    <w:rsid w:val="00A62FB6"/>
    <w:rsid w:val="00A63DA4"/>
    <w:rsid w:val="00A65D9E"/>
    <w:rsid w:val="00A6633A"/>
    <w:rsid w:val="00A710B8"/>
    <w:rsid w:val="00A71DC9"/>
    <w:rsid w:val="00A74108"/>
    <w:rsid w:val="00A74495"/>
    <w:rsid w:val="00A752BE"/>
    <w:rsid w:val="00A75CD5"/>
    <w:rsid w:val="00A7630E"/>
    <w:rsid w:val="00A763D5"/>
    <w:rsid w:val="00A7790B"/>
    <w:rsid w:val="00A830CC"/>
    <w:rsid w:val="00A83DF3"/>
    <w:rsid w:val="00A85915"/>
    <w:rsid w:val="00A86270"/>
    <w:rsid w:val="00A8692F"/>
    <w:rsid w:val="00A911E9"/>
    <w:rsid w:val="00A92AD1"/>
    <w:rsid w:val="00A952AB"/>
    <w:rsid w:val="00A974F0"/>
    <w:rsid w:val="00A9783D"/>
    <w:rsid w:val="00A97EE6"/>
    <w:rsid w:val="00AA0903"/>
    <w:rsid w:val="00AA2D35"/>
    <w:rsid w:val="00AA45E6"/>
    <w:rsid w:val="00AA5A37"/>
    <w:rsid w:val="00AA764D"/>
    <w:rsid w:val="00AB0BB6"/>
    <w:rsid w:val="00AB15A8"/>
    <w:rsid w:val="00AB489C"/>
    <w:rsid w:val="00AB50C1"/>
    <w:rsid w:val="00AB6936"/>
    <w:rsid w:val="00AC0C3B"/>
    <w:rsid w:val="00AC236B"/>
    <w:rsid w:val="00AC2B20"/>
    <w:rsid w:val="00AC2D63"/>
    <w:rsid w:val="00AC5983"/>
    <w:rsid w:val="00AC5EE6"/>
    <w:rsid w:val="00AC61D6"/>
    <w:rsid w:val="00AC6CE4"/>
    <w:rsid w:val="00AD00BB"/>
    <w:rsid w:val="00AD03D8"/>
    <w:rsid w:val="00AD0711"/>
    <w:rsid w:val="00AD6625"/>
    <w:rsid w:val="00AD704E"/>
    <w:rsid w:val="00AD7AE6"/>
    <w:rsid w:val="00AE04D4"/>
    <w:rsid w:val="00AE5FE0"/>
    <w:rsid w:val="00AE60B7"/>
    <w:rsid w:val="00AE649B"/>
    <w:rsid w:val="00AE73AC"/>
    <w:rsid w:val="00AF0758"/>
    <w:rsid w:val="00AF2AB7"/>
    <w:rsid w:val="00AF2B1C"/>
    <w:rsid w:val="00AF2D27"/>
    <w:rsid w:val="00AF4D3F"/>
    <w:rsid w:val="00AF4FE5"/>
    <w:rsid w:val="00AF5978"/>
    <w:rsid w:val="00AF6031"/>
    <w:rsid w:val="00B0078A"/>
    <w:rsid w:val="00B00D9E"/>
    <w:rsid w:val="00B02352"/>
    <w:rsid w:val="00B0300B"/>
    <w:rsid w:val="00B04468"/>
    <w:rsid w:val="00B05159"/>
    <w:rsid w:val="00B05457"/>
    <w:rsid w:val="00B057F5"/>
    <w:rsid w:val="00B05AA2"/>
    <w:rsid w:val="00B128A0"/>
    <w:rsid w:val="00B1331D"/>
    <w:rsid w:val="00B15D5E"/>
    <w:rsid w:val="00B15D79"/>
    <w:rsid w:val="00B20240"/>
    <w:rsid w:val="00B23281"/>
    <w:rsid w:val="00B25E96"/>
    <w:rsid w:val="00B27571"/>
    <w:rsid w:val="00B32B63"/>
    <w:rsid w:val="00B359CF"/>
    <w:rsid w:val="00B40AC4"/>
    <w:rsid w:val="00B4164B"/>
    <w:rsid w:val="00B454D1"/>
    <w:rsid w:val="00B51DBA"/>
    <w:rsid w:val="00B5409A"/>
    <w:rsid w:val="00B55574"/>
    <w:rsid w:val="00B6525D"/>
    <w:rsid w:val="00B65ABA"/>
    <w:rsid w:val="00B67097"/>
    <w:rsid w:val="00B6790F"/>
    <w:rsid w:val="00B70DBF"/>
    <w:rsid w:val="00B71B3B"/>
    <w:rsid w:val="00B732B0"/>
    <w:rsid w:val="00B808C4"/>
    <w:rsid w:val="00B82014"/>
    <w:rsid w:val="00B840B0"/>
    <w:rsid w:val="00B853DB"/>
    <w:rsid w:val="00B857CA"/>
    <w:rsid w:val="00B86295"/>
    <w:rsid w:val="00B876F2"/>
    <w:rsid w:val="00B87D61"/>
    <w:rsid w:val="00B93948"/>
    <w:rsid w:val="00BA17F1"/>
    <w:rsid w:val="00BA4BC7"/>
    <w:rsid w:val="00BA55B7"/>
    <w:rsid w:val="00BA5E47"/>
    <w:rsid w:val="00BA7D57"/>
    <w:rsid w:val="00BA7E79"/>
    <w:rsid w:val="00BB156E"/>
    <w:rsid w:val="00BB3330"/>
    <w:rsid w:val="00BB3986"/>
    <w:rsid w:val="00BB47D7"/>
    <w:rsid w:val="00BB4A62"/>
    <w:rsid w:val="00BB72CE"/>
    <w:rsid w:val="00BC01C1"/>
    <w:rsid w:val="00BC028E"/>
    <w:rsid w:val="00BC05C6"/>
    <w:rsid w:val="00BC2147"/>
    <w:rsid w:val="00BC42D4"/>
    <w:rsid w:val="00BC45A1"/>
    <w:rsid w:val="00BC5A34"/>
    <w:rsid w:val="00BC6569"/>
    <w:rsid w:val="00BC6F1A"/>
    <w:rsid w:val="00BD1590"/>
    <w:rsid w:val="00BD17F5"/>
    <w:rsid w:val="00BD5543"/>
    <w:rsid w:val="00BD6E05"/>
    <w:rsid w:val="00BE126C"/>
    <w:rsid w:val="00BE31B5"/>
    <w:rsid w:val="00BE519A"/>
    <w:rsid w:val="00BE54D0"/>
    <w:rsid w:val="00BE6A62"/>
    <w:rsid w:val="00BF4ED3"/>
    <w:rsid w:val="00BF5212"/>
    <w:rsid w:val="00BF6B6C"/>
    <w:rsid w:val="00BF6D23"/>
    <w:rsid w:val="00BF7251"/>
    <w:rsid w:val="00BF7F28"/>
    <w:rsid w:val="00C01909"/>
    <w:rsid w:val="00C05787"/>
    <w:rsid w:val="00C11871"/>
    <w:rsid w:val="00C12D2F"/>
    <w:rsid w:val="00C13059"/>
    <w:rsid w:val="00C14527"/>
    <w:rsid w:val="00C152C6"/>
    <w:rsid w:val="00C156D4"/>
    <w:rsid w:val="00C167A3"/>
    <w:rsid w:val="00C2062C"/>
    <w:rsid w:val="00C2181C"/>
    <w:rsid w:val="00C2297D"/>
    <w:rsid w:val="00C2657D"/>
    <w:rsid w:val="00C26A87"/>
    <w:rsid w:val="00C26A99"/>
    <w:rsid w:val="00C274D0"/>
    <w:rsid w:val="00C3745D"/>
    <w:rsid w:val="00C40BFD"/>
    <w:rsid w:val="00C416E1"/>
    <w:rsid w:val="00C45AFC"/>
    <w:rsid w:val="00C45F23"/>
    <w:rsid w:val="00C471F6"/>
    <w:rsid w:val="00C47BF8"/>
    <w:rsid w:val="00C500BC"/>
    <w:rsid w:val="00C51B1C"/>
    <w:rsid w:val="00C53DCE"/>
    <w:rsid w:val="00C64636"/>
    <w:rsid w:val="00C655F2"/>
    <w:rsid w:val="00C65B4C"/>
    <w:rsid w:val="00C65B61"/>
    <w:rsid w:val="00C70E53"/>
    <w:rsid w:val="00C72979"/>
    <w:rsid w:val="00C74528"/>
    <w:rsid w:val="00C74EB4"/>
    <w:rsid w:val="00C75883"/>
    <w:rsid w:val="00C76B8C"/>
    <w:rsid w:val="00C81529"/>
    <w:rsid w:val="00C81BA6"/>
    <w:rsid w:val="00C82ACA"/>
    <w:rsid w:val="00C8377C"/>
    <w:rsid w:val="00C85D4B"/>
    <w:rsid w:val="00C877CD"/>
    <w:rsid w:val="00C902E9"/>
    <w:rsid w:val="00C908B7"/>
    <w:rsid w:val="00C91D81"/>
    <w:rsid w:val="00C92A42"/>
    <w:rsid w:val="00C9384B"/>
    <w:rsid w:val="00C968B9"/>
    <w:rsid w:val="00CA17C9"/>
    <w:rsid w:val="00CA18F2"/>
    <w:rsid w:val="00CA4871"/>
    <w:rsid w:val="00CA6722"/>
    <w:rsid w:val="00CA6D4E"/>
    <w:rsid w:val="00CA7B4B"/>
    <w:rsid w:val="00CB36A8"/>
    <w:rsid w:val="00CB3AB5"/>
    <w:rsid w:val="00CB4FC7"/>
    <w:rsid w:val="00CC02DC"/>
    <w:rsid w:val="00CC0F15"/>
    <w:rsid w:val="00CC139A"/>
    <w:rsid w:val="00CC1E7A"/>
    <w:rsid w:val="00CC3398"/>
    <w:rsid w:val="00CC4F64"/>
    <w:rsid w:val="00CC5051"/>
    <w:rsid w:val="00CC7361"/>
    <w:rsid w:val="00CD058C"/>
    <w:rsid w:val="00CD39C6"/>
    <w:rsid w:val="00CD3B98"/>
    <w:rsid w:val="00CD405D"/>
    <w:rsid w:val="00CD4216"/>
    <w:rsid w:val="00CD518C"/>
    <w:rsid w:val="00CD6390"/>
    <w:rsid w:val="00CD733F"/>
    <w:rsid w:val="00CD7C65"/>
    <w:rsid w:val="00CE0942"/>
    <w:rsid w:val="00CE17C7"/>
    <w:rsid w:val="00CE2276"/>
    <w:rsid w:val="00CE6326"/>
    <w:rsid w:val="00CE640F"/>
    <w:rsid w:val="00CE7745"/>
    <w:rsid w:val="00CE7CA5"/>
    <w:rsid w:val="00CF1539"/>
    <w:rsid w:val="00CF1D81"/>
    <w:rsid w:val="00CF1F92"/>
    <w:rsid w:val="00CF2502"/>
    <w:rsid w:val="00CF2DC9"/>
    <w:rsid w:val="00CF7CB6"/>
    <w:rsid w:val="00D03540"/>
    <w:rsid w:val="00D045CD"/>
    <w:rsid w:val="00D137B0"/>
    <w:rsid w:val="00D15BB2"/>
    <w:rsid w:val="00D160BA"/>
    <w:rsid w:val="00D163AF"/>
    <w:rsid w:val="00D17321"/>
    <w:rsid w:val="00D1762D"/>
    <w:rsid w:val="00D20090"/>
    <w:rsid w:val="00D311AB"/>
    <w:rsid w:val="00D3143F"/>
    <w:rsid w:val="00D32290"/>
    <w:rsid w:val="00D325A8"/>
    <w:rsid w:val="00D34416"/>
    <w:rsid w:val="00D4007C"/>
    <w:rsid w:val="00D41C0E"/>
    <w:rsid w:val="00D442AD"/>
    <w:rsid w:val="00D521A7"/>
    <w:rsid w:val="00D54454"/>
    <w:rsid w:val="00D55041"/>
    <w:rsid w:val="00D5618A"/>
    <w:rsid w:val="00D56DF0"/>
    <w:rsid w:val="00D5784B"/>
    <w:rsid w:val="00D63EFB"/>
    <w:rsid w:val="00D658AF"/>
    <w:rsid w:val="00D70289"/>
    <w:rsid w:val="00D70A79"/>
    <w:rsid w:val="00D7267F"/>
    <w:rsid w:val="00D77F0F"/>
    <w:rsid w:val="00D83DE9"/>
    <w:rsid w:val="00D8438A"/>
    <w:rsid w:val="00D8450D"/>
    <w:rsid w:val="00D9237A"/>
    <w:rsid w:val="00D95AF9"/>
    <w:rsid w:val="00D964A7"/>
    <w:rsid w:val="00D972E1"/>
    <w:rsid w:val="00DA09C9"/>
    <w:rsid w:val="00DA1822"/>
    <w:rsid w:val="00DA2A7C"/>
    <w:rsid w:val="00DA4C92"/>
    <w:rsid w:val="00DA6C54"/>
    <w:rsid w:val="00DB1AD1"/>
    <w:rsid w:val="00DB5147"/>
    <w:rsid w:val="00DB5E1F"/>
    <w:rsid w:val="00DB703B"/>
    <w:rsid w:val="00DB76D3"/>
    <w:rsid w:val="00DC19D8"/>
    <w:rsid w:val="00DC2613"/>
    <w:rsid w:val="00DC375A"/>
    <w:rsid w:val="00DC4512"/>
    <w:rsid w:val="00DC6466"/>
    <w:rsid w:val="00DC6646"/>
    <w:rsid w:val="00DD3691"/>
    <w:rsid w:val="00DD4B55"/>
    <w:rsid w:val="00DE1E90"/>
    <w:rsid w:val="00DE24E6"/>
    <w:rsid w:val="00DE2896"/>
    <w:rsid w:val="00DE44A8"/>
    <w:rsid w:val="00DE5064"/>
    <w:rsid w:val="00DE5C8A"/>
    <w:rsid w:val="00DE7F03"/>
    <w:rsid w:val="00DF07AD"/>
    <w:rsid w:val="00DF07C4"/>
    <w:rsid w:val="00DF3364"/>
    <w:rsid w:val="00DF4C50"/>
    <w:rsid w:val="00DF504C"/>
    <w:rsid w:val="00E01709"/>
    <w:rsid w:val="00E021A3"/>
    <w:rsid w:val="00E029F3"/>
    <w:rsid w:val="00E03330"/>
    <w:rsid w:val="00E055BB"/>
    <w:rsid w:val="00E11988"/>
    <w:rsid w:val="00E1405C"/>
    <w:rsid w:val="00E1421F"/>
    <w:rsid w:val="00E1559E"/>
    <w:rsid w:val="00E15DA9"/>
    <w:rsid w:val="00E17427"/>
    <w:rsid w:val="00E2095D"/>
    <w:rsid w:val="00E21FE5"/>
    <w:rsid w:val="00E26B5D"/>
    <w:rsid w:val="00E27212"/>
    <w:rsid w:val="00E30414"/>
    <w:rsid w:val="00E40769"/>
    <w:rsid w:val="00E42BE4"/>
    <w:rsid w:val="00E42C90"/>
    <w:rsid w:val="00E42E8B"/>
    <w:rsid w:val="00E54523"/>
    <w:rsid w:val="00E57CEA"/>
    <w:rsid w:val="00E6002C"/>
    <w:rsid w:val="00E60F12"/>
    <w:rsid w:val="00E64BB7"/>
    <w:rsid w:val="00E652FB"/>
    <w:rsid w:val="00E667CC"/>
    <w:rsid w:val="00E66C20"/>
    <w:rsid w:val="00E71C46"/>
    <w:rsid w:val="00E731B7"/>
    <w:rsid w:val="00E75ED2"/>
    <w:rsid w:val="00E8280C"/>
    <w:rsid w:val="00E83E4C"/>
    <w:rsid w:val="00E8487C"/>
    <w:rsid w:val="00E8662D"/>
    <w:rsid w:val="00E91933"/>
    <w:rsid w:val="00E92A81"/>
    <w:rsid w:val="00E95CCA"/>
    <w:rsid w:val="00E969B1"/>
    <w:rsid w:val="00EA1660"/>
    <w:rsid w:val="00EA2EF1"/>
    <w:rsid w:val="00EB2749"/>
    <w:rsid w:val="00EB2E19"/>
    <w:rsid w:val="00EB300B"/>
    <w:rsid w:val="00EB445A"/>
    <w:rsid w:val="00EB57C1"/>
    <w:rsid w:val="00EB6552"/>
    <w:rsid w:val="00EC18E6"/>
    <w:rsid w:val="00EC1984"/>
    <w:rsid w:val="00EC234C"/>
    <w:rsid w:val="00EC2AE9"/>
    <w:rsid w:val="00EC48B7"/>
    <w:rsid w:val="00EC70C1"/>
    <w:rsid w:val="00ED3529"/>
    <w:rsid w:val="00ED4362"/>
    <w:rsid w:val="00ED4D17"/>
    <w:rsid w:val="00ED5DB3"/>
    <w:rsid w:val="00ED65A1"/>
    <w:rsid w:val="00ED7615"/>
    <w:rsid w:val="00EE3E2D"/>
    <w:rsid w:val="00EE47D5"/>
    <w:rsid w:val="00EE6CD3"/>
    <w:rsid w:val="00EF20D7"/>
    <w:rsid w:val="00EF2AC5"/>
    <w:rsid w:val="00EF3419"/>
    <w:rsid w:val="00EF5AD7"/>
    <w:rsid w:val="00EF76EE"/>
    <w:rsid w:val="00F0119C"/>
    <w:rsid w:val="00F01884"/>
    <w:rsid w:val="00F02BDB"/>
    <w:rsid w:val="00F03B78"/>
    <w:rsid w:val="00F03D93"/>
    <w:rsid w:val="00F0441B"/>
    <w:rsid w:val="00F06C0F"/>
    <w:rsid w:val="00F070E5"/>
    <w:rsid w:val="00F07623"/>
    <w:rsid w:val="00F07D0B"/>
    <w:rsid w:val="00F15688"/>
    <w:rsid w:val="00F2073E"/>
    <w:rsid w:val="00F21528"/>
    <w:rsid w:val="00F22E77"/>
    <w:rsid w:val="00F3136B"/>
    <w:rsid w:val="00F314F1"/>
    <w:rsid w:val="00F31E5D"/>
    <w:rsid w:val="00F327EA"/>
    <w:rsid w:val="00F33641"/>
    <w:rsid w:val="00F33E3A"/>
    <w:rsid w:val="00F3765E"/>
    <w:rsid w:val="00F42842"/>
    <w:rsid w:val="00F43EE0"/>
    <w:rsid w:val="00F44DC1"/>
    <w:rsid w:val="00F46E40"/>
    <w:rsid w:val="00F4760A"/>
    <w:rsid w:val="00F50F39"/>
    <w:rsid w:val="00F529FE"/>
    <w:rsid w:val="00F52B8E"/>
    <w:rsid w:val="00F53CFD"/>
    <w:rsid w:val="00F54AF5"/>
    <w:rsid w:val="00F557E3"/>
    <w:rsid w:val="00F61A60"/>
    <w:rsid w:val="00F61E78"/>
    <w:rsid w:val="00F62353"/>
    <w:rsid w:val="00F635C5"/>
    <w:rsid w:val="00F648B1"/>
    <w:rsid w:val="00F736E3"/>
    <w:rsid w:val="00F75F82"/>
    <w:rsid w:val="00F767E8"/>
    <w:rsid w:val="00F807FF"/>
    <w:rsid w:val="00F80E0A"/>
    <w:rsid w:val="00F8443A"/>
    <w:rsid w:val="00F85566"/>
    <w:rsid w:val="00F86A3F"/>
    <w:rsid w:val="00F91297"/>
    <w:rsid w:val="00F9133B"/>
    <w:rsid w:val="00F921F3"/>
    <w:rsid w:val="00F9359A"/>
    <w:rsid w:val="00F95057"/>
    <w:rsid w:val="00F97730"/>
    <w:rsid w:val="00F97F01"/>
    <w:rsid w:val="00FA1792"/>
    <w:rsid w:val="00FB32A4"/>
    <w:rsid w:val="00FB4A22"/>
    <w:rsid w:val="00FB4A8D"/>
    <w:rsid w:val="00FB594D"/>
    <w:rsid w:val="00FC49BB"/>
    <w:rsid w:val="00FC4D4D"/>
    <w:rsid w:val="00FC7718"/>
    <w:rsid w:val="00FD28D8"/>
    <w:rsid w:val="00FD47EC"/>
    <w:rsid w:val="00FD544D"/>
    <w:rsid w:val="00FD616B"/>
    <w:rsid w:val="00FE07C2"/>
    <w:rsid w:val="00FE0A21"/>
    <w:rsid w:val="00FE10B9"/>
    <w:rsid w:val="00FE1D5D"/>
    <w:rsid w:val="00FE23CB"/>
    <w:rsid w:val="00FE367F"/>
    <w:rsid w:val="00FE6808"/>
    <w:rsid w:val="00FE6A13"/>
    <w:rsid w:val="00FF0DAE"/>
    <w:rsid w:val="00FF1054"/>
    <w:rsid w:val="00FF29DC"/>
    <w:rsid w:val="00FF3859"/>
    <w:rsid w:val="0C94BD99"/>
    <w:rsid w:val="2DFE7587"/>
    <w:rsid w:val="31EA9DA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o="urn:schemas-microsoft-com:office:office" xmlns:v="urn:schemas-microsoft-com:vml" spidmax="2049" v:ext="edit"/>
    <o:shapelayout xmlns:o="urn:schemas-microsoft-com:office:office" xmlns:v="urn:schemas-microsoft-com:vml" v:ext="edit">
      <o:idmap data="1" v:ext="edit"/>
    </o:shapelayout>
  </w:shapeDefaults>
  <w:decimalSymbol w:val="."/>
  <w:listSeparator w:val=","/>
  <w14:docId w14:val="019C9DB4"/>
  <w15:docId w15:val="{063B6C1A-E916-4B26-865D-5647BBBDF205}"/>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imes New Roman" w:hAnsi="Times New Roman" w:eastAsia="Times New Roman" w:cs="Times New Roman"/>
        <w:lang w:val="en-AU" w:eastAsia="en-AU" w:bidi="ar-SA"/>
      </w:rPr>
    </w:rPrDefault>
    <w:pPrDefault/>
  </w:docDefaults>
  <w:latentStyles w:defLockedState="false" w:defUIPriority="99" w:defSemiHidden="false" w:defUnhideWhenUsed="false" w:defQFormat="false" w:count="376">
    <w:lsdException w:name="Normal" w:uiPriority="0"/>
    <w:lsdException w:name="heading 1" w:uiPriority="1" w:qFormat="true"/>
    <w:lsdException w:name="heading 2" w:uiPriority="1" w:qFormat="true"/>
    <w:lsdException w:name="heading 3" w:uiPriority="1" w:qFormat="true"/>
    <w:lsdException w:name="heading 4" w:uiPriority="1" w:qFormat="true"/>
    <w:lsdException w:name="heading 5" w:uiPriority="9"/>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0" w:semiHidden="true" w:unhideWhenUsed="true"/>
    <w:lsdException w:name="toc 6" w:uiPriority="0" w:semiHidden="true" w:unhideWhenUsed="true"/>
    <w:lsdException w:name="toc 7" w:uiPriority="0" w:semiHidden="true" w:unhideWhenUsed="true"/>
    <w:lsdException w:name="toc 8" w:uiPriority="0" w:semiHidden="true" w:unhideWhenUsed="true"/>
    <w:lsdException w:name="toc 9" w:uiPriority="0" w:semiHidden="true" w:unhideWhenUsed="true"/>
    <w:lsdException w:name="Normal Indent" w:semiHidden="true" w:unhideWhenUsed="true"/>
    <w:lsdException w:name="footnote text" w:uiPriority="8"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8"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uiPriority="0"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semiHidden="true"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unhideWhenUsed="true"/>
    <w:lsdException w:name="No Spacing" w:uiPriority="1" w:semiHidden="true" w:qFormat="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true"/>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true"/>
    <w:lsdException w:name="List Paragraph" w:uiPriority="34" w:semiHidden="true" w:qFormat="true"/>
    <w:lsdException w:name="Quote" w:uiPriority="73" w:semiHidden="true"/>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true"/>
    <w:lsdException w:name="Colorful Grid Accent 1" w:uiPriority="29" w:qFormat="true"/>
    <w:lsdException w:name="Light Shading Accent 2" w:uiPriority="30" w:qFormat="true"/>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semiHidden="true" w:qFormat="true"/>
    <w:lsdException w:name="Book Title" w:uiPriority="69" w:semiHidden="true" w:qFormat="true"/>
    <w:lsdException w:name="Bibliography" w:uiPriority="70"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semiHidden/>
    <w:rsid w:val="00216CE8"/>
    <w:rPr>
      <w:rFonts w:ascii="Cambria" w:hAnsi="Cambria"/>
      <w:lang w:eastAsia="en-US"/>
    </w:rPr>
  </w:style>
  <w:style w:type="paragraph" w:styleId="Heading1">
    <w:name w:val="heading 1"/>
    <w:next w:val="DJCSbody"/>
    <w:link w:val="Heading1Char"/>
    <w:uiPriority w:val="1"/>
    <w:qFormat/>
    <w:rsid w:val="00BE6A62"/>
    <w:pPr>
      <w:keepNext/>
      <w:keepLines/>
      <w:numPr>
        <w:numId w:val="15"/>
      </w:numPr>
      <w:spacing w:before="360" w:after="240" w:line="260" w:lineRule="atLeast"/>
      <w:ind w:left="851" w:hanging="822"/>
      <w:outlineLvl w:val="0"/>
    </w:pPr>
    <w:rPr>
      <w:rFonts w:ascii="Arial" w:hAnsi="Arial" w:eastAsia="MS Gothic" w:cs="Arial"/>
      <w:b/>
      <w:bCs/>
      <w:color w:val="16145F" w:themeColor="accent3"/>
      <w:kern w:val="32"/>
      <w:sz w:val="32"/>
      <w:szCs w:val="40"/>
      <w:lang w:eastAsia="en-US"/>
    </w:rPr>
  </w:style>
  <w:style w:type="paragraph" w:styleId="Heading2">
    <w:name w:val="heading 2"/>
    <w:next w:val="DJCSbody"/>
    <w:link w:val="Heading2Char"/>
    <w:uiPriority w:val="1"/>
    <w:qFormat/>
    <w:rsid w:val="00BE6A62"/>
    <w:pPr>
      <w:keepNext/>
      <w:keepLines/>
      <w:numPr>
        <w:ilvl w:val="1"/>
        <w:numId w:val="15"/>
      </w:numPr>
      <w:spacing w:before="240" w:after="120" w:line="320" w:lineRule="atLeast"/>
      <w:ind w:left="851" w:hanging="822"/>
      <w:outlineLvl w:val="1"/>
    </w:pPr>
    <w:rPr>
      <w:rFonts w:ascii="Arial" w:hAnsi="Arial" w:eastAsiaTheme="majorEastAsia" w:cstheme="majorBidi"/>
      <w:b/>
      <w:color w:val="16145F" w:themeColor="accent3"/>
      <w:sz w:val="28"/>
      <w:szCs w:val="28"/>
      <w:lang w:eastAsia="en-US"/>
    </w:rPr>
  </w:style>
  <w:style w:type="paragraph" w:styleId="Heading3">
    <w:name w:val="heading 3"/>
    <w:next w:val="DJCSbody"/>
    <w:link w:val="Heading3Char"/>
    <w:uiPriority w:val="1"/>
    <w:unhideWhenUsed/>
    <w:qFormat/>
    <w:rsid w:val="00BE6A62"/>
    <w:pPr>
      <w:keepNext/>
      <w:keepLines/>
      <w:numPr>
        <w:ilvl w:val="2"/>
        <w:numId w:val="15"/>
      </w:numPr>
      <w:spacing w:before="280" w:after="120" w:line="200" w:lineRule="atLeast"/>
      <w:ind w:left="851" w:hanging="822"/>
      <w:outlineLvl w:val="2"/>
    </w:pPr>
    <w:rPr>
      <w:rFonts w:ascii="Arial" w:hAnsi="Arial" w:eastAsia="MS Gothic" w:cstheme="majorBidi"/>
      <w:b/>
      <w:bCs/>
      <w:color w:val="16145F" w:themeColor="accent3"/>
      <w:sz w:val="24"/>
      <w:szCs w:val="26"/>
      <w:lang w:eastAsia="en-US"/>
    </w:rPr>
  </w:style>
  <w:style w:type="paragraph" w:styleId="Heading4">
    <w:name w:val="heading 4"/>
    <w:next w:val="DJCSbody"/>
    <w:link w:val="Heading4Char"/>
    <w:uiPriority w:val="1"/>
    <w:unhideWhenUsed/>
    <w:qFormat/>
    <w:rsid w:val="00BE6A62"/>
    <w:pPr>
      <w:keepNext/>
      <w:keepLines/>
      <w:spacing w:before="240" w:after="120" w:line="240" w:lineRule="atLeast"/>
      <w:ind w:left="851"/>
      <w:outlineLvl w:val="3"/>
    </w:pPr>
    <w:rPr>
      <w:rFonts w:ascii="Arial" w:hAnsi="Arial" w:eastAsia="MS Mincho" w:cstheme="majorBidi"/>
      <w:b/>
      <w:bCs/>
      <w:color w:val="16145F" w:themeColor="accent3"/>
      <w:sz w:val="22"/>
      <w:lang w:eastAsia="en-US"/>
    </w:rPr>
  </w:style>
  <w:style w:type="paragraph" w:styleId="Heading5">
    <w:name w:val="heading 5"/>
    <w:basedOn w:val="Normal"/>
    <w:next w:val="Normal"/>
    <w:link w:val="Heading5Char"/>
    <w:uiPriority w:val="9"/>
    <w:semiHidden/>
    <w:rsid w:val="00A062B1"/>
    <w:pPr>
      <w:spacing w:before="240" w:after="60"/>
      <w:ind w:left="680"/>
      <w:outlineLvl w:val="4"/>
    </w:pPr>
    <w:rPr>
      <w:rFonts w:ascii="Arial" w:hAnsi="Arial" w:eastAsia="MS Mincho" w:cstheme="majorBidi"/>
      <w:bCs/>
      <w:i/>
      <w:iCs/>
      <w:color w:val="16145F" w:themeColor="accent3"/>
      <w:sz w:val="22"/>
      <w:szCs w:val="26"/>
    </w:rPr>
  </w:style>
  <w:style w:type="paragraph" w:styleId="Heading6">
    <w:name w:val="heading 6"/>
    <w:basedOn w:val="Normal"/>
    <w:next w:val="Normal"/>
    <w:link w:val="Heading6Char"/>
    <w:uiPriority w:val="9"/>
    <w:semiHidden/>
    <w:unhideWhenUsed/>
    <w:qFormat/>
    <w:rsid w:val="00C40BFD"/>
    <w:pPr>
      <w:keepNext/>
      <w:keepLines/>
      <w:spacing w:before="40"/>
      <w:outlineLvl w:val="5"/>
    </w:pPr>
    <w:rPr>
      <w:rFonts w:asciiTheme="majorHAnsi" w:hAnsiTheme="majorHAnsi" w:eastAsiaTheme="majorEastAsia" w:cstheme="majorBidi"/>
      <w:color w:val="003E61" w:themeColor="accent1" w:themeShade="7F"/>
    </w:rPr>
  </w:style>
  <w:style w:type="paragraph" w:styleId="Heading7">
    <w:name w:val="heading 7"/>
    <w:basedOn w:val="Normal"/>
    <w:next w:val="Normal"/>
    <w:link w:val="Heading7Char"/>
    <w:uiPriority w:val="9"/>
    <w:semiHidden/>
    <w:unhideWhenUsed/>
    <w:qFormat/>
    <w:rsid w:val="00C40BFD"/>
    <w:pPr>
      <w:keepNext/>
      <w:keepLines/>
      <w:spacing w:before="40"/>
      <w:outlineLvl w:val="6"/>
    </w:pPr>
    <w:rPr>
      <w:rFonts w:asciiTheme="majorHAnsi" w:hAnsiTheme="majorHAnsi" w:eastAsiaTheme="majorEastAsia" w:cstheme="majorBidi"/>
      <w:i/>
      <w:iCs/>
      <w:color w:val="003E61" w:themeColor="accent1" w:themeShade="7F"/>
    </w:rPr>
  </w:style>
  <w:style w:type="paragraph" w:styleId="Heading8">
    <w:name w:val="heading 8"/>
    <w:basedOn w:val="Normal"/>
    <w:next w:val="Normal"/>
    <w:link w:val="Heading8Char"/>
    <w:uiPriority w:val="9"/>
    <w:semiHidden/>
    <w:unhideWhenUsed/>
    <w:qFormat/>
    <w:rsid w:val="00C40BFD"/>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BFD"/>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link w:val="Heading1"/>
    <w:uiPriority w:val="1"/>
    <w:rsid w:val="00BE6A62"/>
    <w:rPr>
      <w:rFonts w:ascii="Arial" w:hAnsi="Arial" w:eastAsia="MS Gothic" w:cs="Arial"/>
      <w:b/>
      <w:bCs/>
      <w:color w:val="16145F" w:themeColor="accent3"/>
      <w:kern w:val="32"/>
      <w:sz w:val="32"/>
      <w:szCs w:val="40"/>
      <w:lang w:eastAsia="en-US"/>
    </w:rPr>
  </w:style>
  <w:style w:type="character" w:styleId="Heading2Char" w:customStyle="true">
    <w:name w:val="Heading 2 Char"/>
    <w:link w:val="Heading2"/>
    <w:uiPriority w:val="1"/>
    <w:rsid w:val="00BE6A62"/>
    <w:rPr>
      <w:rFonts w:ascii="Arial" w:hAnsi="Arial" w:eastAsiaTheme="majorEastAsia" w:cstheme="majorBidi"/>
      <w:b/>
      <w:color w:val="16145F" w:themeColor="accent3"/>
      <w:sz w:val="28"/>
      <w:szCs w:val="28"/>
      <w:lang w:eastAsia="en-US"/>
    </w:rPr>
  </w:style>
  <w:style w:type="character" w:styleId="Heading3Char" w:customStyle="true">
    <w:name w:val="Heading 3 Char"/>
    <w:link w:val="Heading3"/>
    <w:uiPriority w:val="1"/>
    <w:rsid w:val="00BE6A62"/>
    <w:rPr>
      <w:rFonts w:ascii="Arial" w:hAnsi="Arial" w:eastAsia="MS Gothic" w:cstheme="majorBidi"/>
      <w:b/>
      <w:bCs/>
      <w:color w:val="16145F" w:themeColor="accent3"/>
      <w:sz w:val="24"/>
      <w:szCs w:val="26"/>
      <w:lang w:eastAsia="en-US"/>
    </w:rPr>
  </w:style>
  <w:style w:type="character" w:styleId="Heading4Char" w:customStyle="true">
    <w:name w:val="Heading 4 Char"/>
    <w:link w:val="Heading4"/>
    <w:uiPriority w:val="1"/>
    <w:rsid w:val="00BE6A62"/>
    <w:rPr>
      <w:rFonts w:ascii="Arial" w:hAnsi="Arial" w:eastAsia="MS Mincho" w:cstheme="majorBidi"/>
      <w:b/>
      <w:bCs/>
      <w:color w:val="16145F" w:themeColor="accent3"/>
      <w:sz w:val="22"/>
      <w:lang w:eastAsia="en-US"/>
    </w:rPr>
  </w:style>
  <w:style w:type="paragraph" w:styleId="DJCSbodynospace" w:customStyle="true">
    <w:name w:val="DJCS body no space"/>
    <w:basedOn w:val="DJCSbody"/>
    <w:rsid w:val="00BE6A62"/>
    <w:pPr>
      <w:spacing w:after="0"/>
    </w:pPr>
  </w:style>
  <w:style w:type="character" w:styleId="FollowedHyperlink">
    <w:name w:val="FollowedHyperlink"/>
    <w:uiPriority w:val="99"/>
    <w:rsid w:val="00DC6466"/>
    <w:rPr>
      <w:color w:val="00529B" w:themeColor="accent2"/>
      <w:u w:val="dotted"/>
    </w:rPr>
  </w:style>
  <w:style w:type="paragraph" w:styleId="Subtitle">
    <w:name w:val="Subtitle"/>
    <w:basedOn w:val="Normal"/>
    <w:next w:val="Normal"/>
    <w:link w:val="SubtitleChar"/>
    <w:uiPriority w:val="11"/>
    <w:rsid w:val="00EF5AD7"/>
    <w:pPr>
      <w:spacing w:after="60"/>
      <w:jc w:val="center"/>
    </w:pPr>
    <w:rPr>
      <w:rFonts w:ascii="Calibri Light" w:hAnsi="Calibri Light" w:eastAsiaTheme="majorEastAsia" w:cstheme="majorBidi"/>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2310FF"/>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semiHidden/>
    <w:rsid w:val="00DA7946"/>
  </w:style>
  <w:style w:type="paragraph" w:styleId="DJCSreportsubtitlecover" w:customStyle="true">
    <w:name w:val="DJCS report subtitle cover"/>
    <w:basedOn w:val="Normal"/>
    <w:uiPriority w:val="4"/>
    <w:rsid w:val="007722AD"/>
    <w:pPr>
      <w:spacing w:after="120" w:line="380" w:lineRule="atLeast"/>
    </w:pPr>
    <w:rPr>
      <w:rFonts w:ascii="Arial" w:hAnsi="Arial"/>
      <w:color w:val="16145F" w:themeColor="accent3"/>
      <w:sz w:val="32"/>
      <w:szCs w:val="30"/>
    </w:rPr>
  </w:style>
  <w:style w:type="paragraph" w:styleId="FootnoteText">
    <w:name w:val="footnote text"/>
    <w:basedOn w:val="Normal"/>
    <w:link w:val="FootnoteTextChar"/>
    <w:uiPriority w:val="8"/>
    <w:rsid w:val="003072C6"/>
    <w:pPr>
      <w:spacing w:before="60" w:after="60" w:line="200" w:lineRule="atLeast"/>
    </w:pPr>
    <w:rPr>
      <w:rFonts w:ascii="Arial" w:hAnsi="Arial" w:eastAsia="MS Gothic" w:cs="Arial"/>
      <w:sz w:val="16"/>
      <w:szCs w:val="16"/>
    </w:rPr>
  </w:style>
  <w:style w:type="paragraph" w:styleId="TOC1">
    <w:name w:val="toc 1"/>
    <w:basedOn w:val="Normal"/>
    <w:next w:val="Normal"/>
    <w:uiPriority w:val="39"/>
    <w:rsid w:val="00BE6A62"/>
    <w:pPr>
      <w:keepNext/>
      <w:keepLines/>
      <w:tabs>
        <w:tab w:val="left" w:pos="567"/>
        <w:tab w:val="right" w:leader="dot" w:pos="10204"/>
      </w:tabs>
      <w:spacing w:before="160" w:after="60" w:line="270" w:lineRule="atLeast"/>
    </w:pPr>
    <w:rPr>
      <w:rFonts w:ascii="Arial" w:hAnsi="Arial"/>
      <w:b/>
      <w:noProof/>
      <w:color w:val="000000" w:themeColor="text1"/>
    </w:rPr>
  </w:style>
  <w:style w:type="paragraph" w:styleId="TOC2">
    <w:name w:val="toc 2"/>
    <w:basedOn w:val="Normal"/>
    <w:next w:val="Normal"/>
    <w:uiPriority w:val="39"/>
    <w:rsid w:val="00BE6A62"/>
    <w:pPr>
      <w:keepNext/>
      <w:keepLines/>
      <w:tabs>
        <w:tab w:val="left" w:pos="567"/>
        <w:tab w:val="right" w:leader="dot" w:pos="10204"/>
      </w:tabs>
      <w:spacing w:after="60" w:line="270" w:lineRule="atLeast"/>
    </w:pPr>
    <w:rPr>
      <w:rFonts w:ascii="Arial" w:hAnsi="Arial"/>
      <w:noProof/>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styleId="DJCSreportmaintitlecover" w:customStyle="true">
    <w:name w:val="DJCS report main title cover"/>
    <w:uiPriority w:val="4"/>
    <w:rsid w:val="00382402"/>
    <w:pPr>
      <w:keepLines/>
      <w:spacing w:after="240" w:line="580" w:lineRule="atLeast"/>
    </w:pPr>
    <w:rPr>
      <w:rFonts w:ascii="Arial" w:hAnsi="Arial"/>
      <w:b/>
      <w:bCs/>
      <w:color w:val="16145F" w:themeColor="accent3"/>
      <w:sz w:val="52"/>
      <w:szCs w:val="50"/>
      <w:lang w:eastAsia="en-US"/>
    </w:rPr>
  </w:style>
  <w:style w:type="character" w:styleId="Heading5Char" w:customStyle="true">
    <w:name w:val="Heading 5 Char"/>
    <w:link w:val="Heading5"/>
    <w:uiPriority w:val="9"/>
    <w:semiHidden/>
    <w:rsid w:val="00A062B1"/>
    <w:rPr>
      <w:rFonts w:ascii="Arial" w:hAnsi="Arial" w:eastAsia="MS Mincho" w:cstheme="majorBidi"/>
      <w:bCs/>
      <w:i/>
      <w:iCs/>
      <w:color w:val="16145F" w:themeColor="accent3"/>
      <w:sz w:val="22"/>
      <w:szCs w:val="26"/>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styleId="DocumentMapChar" w:customStyle="true">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DC6466"/>
    <w:rPr>
      <w:color w:val="007DC3" w:themeColor="accent1"/>
      <w:u w:val="dotted"/>
    </w:rPr>
  </w:style>
  <w:style w:type="numbering" w:styleId="DJRHeading1" w:customStyle="true">
    <w:name w:val="DJR Heading 1"/>
    <w:uiPriority w:val="99"/>
    <w:rsid w:val="000B1B83"/>
    <w:pPr>
      <w:numPr>
        <w:numId w:val="7"/>
      </w:numPr>
    </w:pPr>
  </w:style>
  <w:style w:type="paragraph" w:styleId="BodyText">
    <w:name w:val="Body Text"/>
    <w:basedOn w:val="Normal"/>
    <w:link w:val="BodyTextChar"/>
    <w:unhideWhenUsed/>
    <w:qFormat/>
    <w:rsid w:val="00C40BFD"/>
    <w:pPr>
      <w:spacing w:after="120"/>
    </w:pPr>
  </w:style>
  <w:style w:type="character" w:styleId="BodyTextChar" w:customStyle="true">
    <w:name w:val="Body Text Char"/>
    <w:basedOn w:val="DefaultParagraphFont"/>
    <w:link w:val="BodyText"/>
    <w:rsid w:val="00C40BFD"/>
    <w:rPr>
      <w:rFonts w:ascii="Cambria" w:hAnsi="Cambria"/>
      <w:lang w:eastAsia="en-US"/>
    </w:rPr>
  </w:style>
  <w:style w:type="paragraph" w:styleId="DJCSfooter" w:customStyle="true">
    <w:name w:val="DJCS footer"/>
    <w:uiPriority w:val="11"/>
    <w:rsid w:val="00140BA7"/>
    <w:pPr>
      <w:tabs>
        <w:tab w:val="right" w:pos="9299"/>
      </w:tabs>
      <w:spacing w:after="40"/>
    </w:pPr>
    <w:rPr>
      <w:rFonts w:ascii="Arial" w:hAnsi="Arial" w:cs="Arial"/>
      <w:szCs w:val="18"/>
      <w:lang w:eastAsia="en-US"/>
    </w:rPr>
  </w:style>
  <w:style w:type="character" w:styleId="Heading6Char" w:customStyle="true">
    <w:name w:val="Heading 6 Char"/>
    <w:basedOn w:val="DefaultParagraphFont"/>
    <w:link w:val="Heading6"/>
    <w:uiPriority w:val="9"/>
    <w:semiHidden/>
    <w:rsid w:val="00C40BFD"/>
    <w:rPr>
      <w:rFonts w:asciiTheme="majorHAnsi" w:hAnsiTheme="majorHAnsi" w:eastAsiaTheme="majorEastAsia" w:cstheme="majorBidi"/>
      <w:color w:val="003E61" w:themeColor="accent1" w:themeShade="7F"/>
      <w:lang w:eastAsia="en-US"/>
    </w:rPr>
  </w:style>
  <w:style w:type="paragraph" w:styleId="DJCSheader" w:customStyle="true">
    <w:name w:val="DJCS header"/>
    <w:basedOn w:val="DJCSfooter"/>
    <w:uiPriority w:val="11"/>
    <w:rsid w:val="004B65F7"/>
    <w:pPr>
      <w:tabs>
        <w:tab w:val="clear" w:pos="9299"/>
        <w:tab w:val="right" w:pos="8505"/>
      </w:tabs>
      <w:ind w:left="284"/>
    </w:pPr>
    <w:rPr>
      <w:color w:val="FFFFFF" w:themeColor="background1"/>
    </w:rPr>
  </w:style>
  <w:style w:type="character" w:styleId="Strong">
    <w:name w:val="Strong"/>
    <w:uiPriority w:val="22"/>
    <w:rsid w:val="00EF5AD7"/>
    <w:rPr>
      <w:b/>
      <w:bCs/>
    </w:rPr>
  </w:style>
  <w:style w:type="character" w:styleId="Heading7Char" w:customStyle="true">
    <w:name w:val="Heading 7 Char"/>
    <w:basedOn w:val="DefaultParagraphFont"/>
    <w:link w:val="Heading7"/>
    <w:uiPriority w:val="9"/>
    <w:semiHidden/>
    <w:rsid w:val="00C40BFD"/>
    <w:rPr>
      <w:rFonts w:asciiTheme="majorHAnsi" w:hAnsiTheme="majorHAnsi" w:eastAsiaTheme="majorEastAsia" w:cstheme="majorBidi"/>
      <w:i/>
      <w:iCs/>
      <w:color w:val="003E61" w:themeColor="accent1" w:themeShade="7F"/>
      <w:lang w:eastAsia="en-US"/>
    </w:rPr>
  </w:style>
  <w:style w:type="paragraph" w:styleId="DJRTOCheadingreport" w:customStyle="true">
    <w:name w:val="DJR TOC heading report"/>
    <w:link w:val="DJRTOCheadingreportChar"/>
    <w:uiPriority w:val="5"/>
    <w:rsid w:val="00911976"/>
    <w:rPr>
      <w:rFonts w:ascii="Arial" w:hAnsi="Arial" w:eastAsia="MS Gothic" w:cs="Arial"/>
      <w:b/>
      <w:bCs/>
      <w:color w:val="16145F" w:themeColor="accent3"/>
      <w:kern w:val="32"/>
      <w:sz w:val="40"/>
      <w:szCs w:val="40"/>
      <w:lang w:eastAsia="en-US"/>
    </w:rPr>
  </w:style>
  <w:style w:type="character" w:styleId="DJRTOCheadingreportChar" w:customStyle="true">
    <w:name w:val="DJR TOC heading report Char"/>
    <w:link w:val="DJRTOCheadingreport"/>
    <w:uiPriority w:val="5"/>
    <w:rsid w:val="00911976"/>
    <w:rPr>
      <w:rFonts w:ascii="Arial" w:hAnsi="Arial" w:eastAsia="MS Gothic" w:cs="Arial"/>
      <w:b/>
      <w:bCs/>
      <w:color w:val="16145F" w:themeColor="accent3"/>
      <w:kern w:val="32"/>
      <w:sz w:val="40"/>
      <w:szCs w:val="40"/>
      <w:lang w:eastAsia="en-US"/>
    </w:rPr>
  </w:style>
  <w:style w:type="character" w:styleId="Heading8Char" w:customStyle="true">
    <w:name w:val="Heading 8 Char"/>
    <w:basedOn w:val="DefaultParagraphFont"/>
    <w:link w:val="Heading8"/>
    <w:uiPriority w:val="9"/>
    <w:semiHidden/>
    <w:rsid w:val="00C40BFD"/>
    <w:rPr>
      <w:rFonts w:asciiTheme="majorHAnsi" w:hAnsiTheme="majorHAnsi" w:eastAsiaTheme="majorEastAsia" w:cstheme="majorBidi"/>
      <w:color w:val="272727" w:themeColor="text1" w:themeTint="D8"/>
      <w:sz w:val="21"/>
      <w:szCs w:val="21"/>
      <w:lang w:eastAsia="en-US"/>
    </w:rPr>
  </w:style>
  <w:style w:type="character" w:styleId="Heading9Char" w:customStyle="true">
    <w:name w:val="Heading 9 Char"/>
    <w:basedOn w:val="DefaultParagraphFont"/>
    <w:link w:val="Heading9"/>
    <w:uiPriority w:val="9"/>
    <w:semiHidden/>
    <w:rsid w:val="00C40BFD"/>
    <w:rPr>
      <w:rFonts w:asciiTheme="majorHAnsi" w:hAnsiTheme="majorHAnsi" w:eastAsiaTheme="majorEastAsia" w:cstheme="majorBidi"/>
      <w:i/>
      <w:iCs/>
      <w:color w:val="272727" w:themeColor="text1" w:themeTint="D8"/>
      <w:sz w:val="21"/>
      <w:szCs w:val="21"/>
      <w:lang w:eastAsia="en-US"/>
    </w:rPr>
  </w:style>
  <w:style w:type="numbering" w:styleId="ZZBullets" w:customStyle="true">
    <w:name w:val="ZZ Bullets"/>
    <w:rsid w:val="00B1331D"/>
    <w:pPr>
      <w:numPr>
        <w:numId w:val="1"/>
      </w:numPr>
    </w:pPr>
  </w:style>
  <w:style w:type="numbering" w:styleId="DJRHeadingnumber" w:customStyle="true">
    <w:name w:val="DJR Heading number"/>
    <w:uiPriority w:val="99"/>
    <w:rsid w:val="00CE640F"/>
    <w:pPr>
      <w:numPr>
        <w:numId w:val="8"/>
      </w:numPr>
    </w:pPr>
  </w:style>
  <w:style w:type="character" w:styleId="SubtitleChar" w:customStyle="true">
    <w:name w:val="Subtitle Char"/>
    <w:link w:val="Subtitle"/>
    <w:uiPriority w:val="11"/>
    <w:rsid w:val="00024960"/>
    <w:rPr>
      <w:rFonts w:ascii="Calibri Light" w:hAnsi="Calibri Light" w:eastAsiaTheme="majorEastAsia" w:cstheme="majorBidi"/>
      <w:sz w:val="24"/>
      <w:szCs w:val="24"/>
      <w:lang w:eastAsia="en-US"/>
    </w:rPr>
  </w:style>
  <w:style w:type="numbering" w:styleId="ZZNumbersdigit" w:customStyle="true">
    <w:name w:val="ZZ Numbers digit"/>
    <w:rsid w:val="00AF5978"/>
    <w:pPr>
      <w:numPr>
        <w:numId w:val="2"/>
      </w:numPr>
    </w:pPr>
  </w:style>
  <w:style w:type="numbering" w:styleId="ZZNumbersloweralpha" w:customStyle="true">
    <w:name w:val="ZZ Numbers lower alpha"/>
    <w:basedOn w:val="NoList"/>
    <w:rsid w:val="00EF76EE"/>
    <w:pPr>
      <w:numPr>
        <w:numId w:val="3"/>
      </w:numPr>
    </w:pPr>
  </w:style>
  <w:style w:type="numbering" w:styleId="ZZQuotebullets" w:customStyle="true">
    <w:name w:val="ZZ Quote bullets"/>
    <w:basedOn w:val="ZZNumbersdigit"/>
    <w:rsid w:val="00317505"/>
    <w:pPr>
      <w:numPr>
        <w:numId w:val="5"/>
      </w:numPr>
    </w:pPr>
  </w:style>
  <w:style w:type="numbering" w:styleId="ZZNumberslowerromanindent" w:customStyle="true">
    <w:name w:val="ZZ Numbers lower roman indent"/>
    <w:basedOn w:val="ZZQuotebullets"/>
    <w:rsid w:val="00575097"/>
    <w:pPr>
      <w:numPr>
        <w:numId w:val="4"/>
      </w:numPr>
    </w:pPr>
  </w:style>
  <w:style w:type="numbering" w:styleId="ZZTablebullets" w:customStyle="true">
    <w:name w:val="ZZ Table bullets"/>
    <w:basedOn w:val="NoList"/>
    <w:rsid w:val="008669BE"/>
    <w:pPr>
      <w:numPr>
        <w:numId w:val="6"/>
      </w:numPr>
    </w:pPr>
  </w:style>
  <w:style w:type="paragraph" w:styleId="DJCSbody" w:customStyle="true">
    <w:name w:val="DJCS body"/>
    <w:link w:val="DJCSbodyChar"/>
    <w:qFormat/>
    <w:rsid w:val="00BE6A62"/>
    <w:pPr>
      <w:spacing w:after="120" w:line="250" w:lineRule="atLeast"/>
      <w:ind w:left="851"/>
    </w:pPr>
    <w:rPr>
      <w:rFonts w:ascii="Arial" w:hAnsi="Arial" w:eastAsia="Times"/>
      <w:sz w:val="22"/>
      <w:lang w:eastAsia="en-US"/>
    </w:rPr>
  </w:style>
  <w:style w:type="paragraph" w:styleId="DJCSlist-bulletlevel1" w:customStyle="true">
    <w:name w:val="DJCS list - bullet level 1"/>
    <w:basedOn w:val="DJCSbody"/>
    <w:qFormat/>
    <w:rsid w:val="00BE6A62"/>
    <w:pPr>
      <w:numPr>
        <w:numId w:val="16"/>
      </w:numPr>
      <w:tabs>
        <w:tab w:val="clear" w:pos="680"/>
        <w:tab w:val="num" w:pos="1134"/>
      </w:tabs>
      <w:spacing w:after="40"/>
      <w:ind w:left="1134"/>
    </w:pPr>
  </w:style>
  <w:style w:type="paragraph" w:styleId="DJCStabletext" w:customStyle="true">
    <w:name w:val="DJCS table text"/>
    <w:uiPriority w:val="3"/>
    <w:qFormat/>
    <w:rsid w:val="00C40BFD"/>
    <w:pPr>
      <w:spacing w:before="80" w:after="60"/>
    </w:pPr>
    <w:rPr>
      <w:rFonts w:ascii="Arial" w:hAnsi="Arial"/>
      <w:sz w:val="22"/>
      <w:lang w:eastAsia="en-US"/>
    </w:rPr>
  </w:style>
  <w:style w:type="paragraph" w:styleId="DJCStablecaption" w:customStyle="true">
    <w:name w:val="DJCS table caption"/>
    <w:next w:val="DJCSbody"/>
    <w:uiPriority w:val="3"/>
    <w:qFormat/>
    <w:rsid w:val="00BE6A62"/>
    <w:pPr>
      <w:keepNext/>
      <w:keepLines/>
      <w:spacing w:before="240" w:after="120" w:line="240" w:lineRule="atLeast"/>
      <w:ind w:left="851"/>
    </w:pPr>
    <w:rPr>
      <w:rFonts w:ascii="Arial" w:hAnsi="Arial"/>
      <w:i/>
      <w:color w:val="000000" w:themeColor="text1"/>
      <w:sz w:val="22"/>
      <w:lang w:eastAsia="en-US"/>
    </w:rPr>
  </w:style>
  <w:style w:type="paragraph" w:styleId="DJCSbody-introbold115" w:customStyle="true">
    <w:name w:val="DJCS body - intro bold 11.5"/>
    <w:basedOn w:val="DJCSbody"/>
    <w:uiPriority w:val="11"/>
    <w:rsid w:val="00BE6A62"/>
    <w:pPr>
      <w:spacing w:after="240"/>
    </w:pPr>
    <w:rPr>
      <w:b/>
      <w:sz w:val="23"/>
    </w:rPr>
  </w:style>
  <w:style w:type="paragraph" w:styleId="DJCSfigurecaption" w:customStyle="true">
    <w:name w:val="DJCS figure caption"/>
    <w:next w:val="DJCSbody"/>
    <w:rsid w:val="00BE6A62"/>
    <w:pPr>
      <w:keepNext/>
      <w:keepLines/>
      <w:spacing w:before="240" w:after="120"/>
      <w:ind w:left="851"/>
    </w:pPr>
    <w:rPr>
      <w:rFonts w:ascii="Arial" w:hAnsi="Arial"/>
      <w:i/>
      <w:color w:val="000000" w:themeColor="text1"/>
      <w:sz w:val="22"/>
      <w:lang w:eastAsia="en-US"/>
    </w:rPr>
  </w:style>
  <w:style w:type="paragraph" w:styleId="DJCSlist-bulletlevel2" w:customStyle="true">
    <w:name w:val="DJCS list - bullet level 2"/>
    <w:basedOn w:val="DJCSbody"/>
    <w:uiPriority w:val="2"/>
    <w:qFormat/>
    <w:rsid w:val="00BE6A62"/>
    <w:pPr>
      <w:numPr>
        <w:ilvl w:val="1"/>
        <w:numId w:val="16"/>
      </w:numPr>
      <w:spacing w:after="40"/>
      <w:ind w:left="1701"/>
    </w:pPr>
  </w:style>
  <w:style w:type="paragraph" w:styleId="DJCSbodyafterbullets" w:customStyle="true">
    <w:name w:val="DJCS body after bullets"/>
    <w:basedOn w:val="DJCSbody"/>
    <w:uiPriority w:val="11"/>
    <w:rsid w:val="00BE6A62"/>
    <w:pPr>
      <w:spacing w:before="120"/>
    </w:pPr>
  </w:style>
  <w:style w:type="paragraph" w:styleId="DJCStablebullet2" w:customStyle="true">
    <w:name w:val="DJCS table bullet 2"/>
    <w:basedOn w:val="DJCStabletext"/>
    <w:uiPriority w:val="11"/>
    <w:rsid w:val="00BE6A62"/>
    <w:pPr>
      <w:numPr>
        <w:ilvl w:val="1"/>
        <w:numId w:val="14"/>
      </w:numPr>
      <w:tabs>
        <w:tab w:val="clear" w:pos="227"/>
        <w:tab w:val="num" w:pos="369"/>
      </w:tabs>
      <w:ind w:left="596"/>
    </w:pPr>
  </w:style>
  <w:style w:type="paragraph" w:styleId="DJCStablebullet1" w:customStyle="true">
    <w:name w:val="DJCS table bullet 1"/>
    <w:basedOn w:val="DJCStabletext"/>
    <w:qFormat/>
    <w:rsid w:val="00BE6A62"/>
    <w:pPr>
      <w:numPr>
        <w:numId w:val="17"/>
      </w:numPr>
      <w:ind w:left="312" w:hanging="283"/>
    </w:pPr>
  </w:style>
  <w:style w:type="paragraph" w:styleId="DJCSlist-bulletsafterlevel1numberromanoralpha" w:customStyle="true">
    <w:name w:val="DJCS list - bullets after level 1 number roman or alpha"/>
    <w:basedOn w:val="DJCSbody"/>
    <w:uiPriority w:val="4"/>
    <w:rsid w:val="00BE6A62"/>
    <w:pPr>
      <w:numPr>
        <w:numId w:val="2"/>
      </w:numPr>
      <w:ind w:left="1560"/>
    </w:pPr>
  </w:style>
  <w:style w:type="character" w:styleId="FootnoteTextChar" w:customStyle="true">
    <w:name w:val="Footnote Text Char"/>
    <w:link w:val="FootnoteText"/>
    <w:uiPriority w:val="8"/>
    <w:rsid w:val="00F95057"/>
    <w:rPr>
      <w:rFonts w:ascii="Arial" w:hAnsi="Arial" w:eastAsia="MS Gothic" w:cs="Arial"/>
      <w:sz w:val="16"/>
      <w:szCs w:val="16"/>
      <w:lang w:eastAsia="en-US"/>
    </w:rPr>
  </w:style>
  <w:style w:type="paragraph" w:styleId="DJCSlist-numberdigitlevel1" w:customStyle="true">
    <w:name w:val="DJCS list - number digit level 1"/>
    <w:basedOn w:val="DJCSbody"/>
    <w:uiPriority w:val="2"/>
    <w:rsid w:val="00BE6A62"/>
    <w:pPr>
      <w:numPr>
        <w:numId w:val="12"/>
      </w:numPr>
      <w:tabs>
        <w:tab w:val="clear" w:pos="680"/>
        <w:tab w:val="num" w:pos="1276"/>
      </w:tabs>
      <w:ind w:left="1276"/>
    </w:pPr>
  </w:style>
  <w:style w:type="paragraph" w:styleId="DJCSlist-loweralphalevel2" w:customStyle="true">
    <w:name w:val="DJCS list - lower alpha level 2"/>
    <w:basedOn w:val="DJCSbody"/>
    <w:uiPriority w:val="3"/>
    <w:rsid w:val="00BE6A62"/>
    <w:pPr>
      <w:numPr>
        <w:numId w:val="9"/>
      </w:numPr>
      <w:ind w:left="1701"/>
    </w:pPr>
  </w:style>
  <w:style w:type="paragraph" w:styleId="DJCSlist-numberdigitlevel2" w:customStyle="true">
    <w:name w:val="DJCS list - number digit level 2"/>
    <w:basedOn w:val="DJCSlist-loweralphalevel2"/>
    <w:uiPriority w:val="3"/>
    <w:rsid w:val="00BE6A62"/>
  </w:style>
  <w:style w:type="paragraph" w:styleId="DJCSlist-loweralphalevel1" w:customStyle="true">
    <w:name w:val="DJCS list - lower alpha level 1"/>
    <w:basedOn w:val="DJCSbody"/>
    <w:uiPriority w:val="3"/>
    <w:rsid w:val="00BE6A62"/>
    <w:pPr>
      <w:numPr>
        <w:numId w:val="3"/>
      </w:numPr>
      <w:tabs>
        <w:tab w:val="num" w:pos="1276"/>
      </w:tabs>
      <w:ind w:left="1276"/>
    </w:pPr>
  </w:style>
  <w:style w:type="paragraph" w:styleId="DJCSlist-lowerromanlevel1" w:customStyle="true">
    <w:name w:val="DJCS list - lower roman level 1"/>
    <w:basedOn w:val="DJCSbody"/>
    <w:uiPriority w:val="3"/>
    <w:rsid w:val="00BE6A62"/>
    <w:pPr>
      <w:numPr>
        <w:numId w:val="11"/>
      </w:numPr>
      <w:ind w:left="1276"/>
    </w:pPr>
  </w:style>
  <w:style w:type="paragraph" w:styleId="DJCSlist-lowerromanlevel2" w:customStyle="true">
    <w:name w:val="DJCS list - lower roman level 2"/>
    <w:basedOn w:val="DJCSbody"/>
    <w:uiPriority w:val="3"/>
    <w:rsid w:val="00BE6A62"/>
    <w:pPr>
      <w:numPr>
        <w:numId w:val="4"/>
      </w:numPr>
      <w:ind w:left="1701"/>
    </w:pPr>
  </w:style>
  <w:style w:type="paragraph" w:styleId="DJCSquote" w:customStyle="true">
    <w:name w:val="DJCS quote"/>
    <w:basedOn w:val="DJCSbody"/>
    <w:uiPriority w:val="4"/>
    <w:rsid w:val="00BE6A62"/>
    <w:pPr>
      <w:ind w:left="1276"/>
    </w:pPr>
    <w:rPr>
      <w:i/>
      <w:szCs w:val="18"/>
    </w:rPr>
  </w:style>
  <w:style w:type="paragraph" w:styleId="DJCStablefigurenote" w:customStyle="true">
    <w:name w:val="DJCS table/figure note"/>
    <w:uiPriority w:val="4"/>
    <w:rsid w:val="00BE6A62"/>
    <w:pPr>
      <w:spacing w:before="60" w:after="60" w:line="220" w:lineRule="exact"/>
      <w:ind w:left="851"/>
    </w:pPr>
    <w:rPr>
      <w:rFonts w:ascii="Arial" w:hAnsi="Arial"/>
      <w:sz w:val="18"/>
      <w:lang w:eastAsia="en-US"/>
    </w:rPr>
  </w:style>
  <w:style w:type="paragraph" w:styleId="DJCSbodyaftertablefigure" w:customStyle="true">
    <w:name w:val="DJCS body after table/figure"/>
    <w:basedOn w:val="DJCSbody"/>
    <w:next w:val="DJCSbody"/>
    <w:uiPriority w:val="1"/>
    <w:rsid w:val="00BE6A62"/>
    <w:pPr>
      <w:spacing w:before="240"/>
    </w:pPr>
  </w:style>
  <w:style w:type="paragraph" w:styleId="DJCSlist-bulletsafterlevel2numberromanoralpha" w:customStyle="true">
    <w:name w:val="DJCS list - bullets after level 2 number roman or alpha"/>
    <w:basedOn w:val="DJCSbody"/>
    <w:rsid w:val="00BE6A62"/>
    <w:pPr>
      <w:numPr>
        <w:ilvl w:val="1"/>
        <w:numId w:val="2"/>
      </w:numPr>
      <w:ind w:left="1985"/>
    </w:pPr>
  </w:style>
  <w:style w:type="paragraph" w:styleId="DJCSquotebullet1" w:customStyle="true">
    <w:name w:val="DJCS quote bullet 1"/>
    <w:basedOn w:val="DJCSquote"/>
    <w:rsid w:val="00BE6A62"/>
    <w:pPr>
      <w:numPr>
        <w:numId w:val="5"/>
      </w:numPr>
      <w:tabs>
        <w:tab w:val="clear" w:pos="1304"/>
        <w:tab w:val="num" w:pos="1701"/>
      </w:tabs>
      <w:ind w:left="1701"/>
    </w:pPr>
  </w:style>
  <w:style w:type="paragraph" w:styleId="DJCSquotebullet2" w:customStyle="true">
    <w:name w:val="DJCS quote bullet 2"/>
    <w:basedOn w:val="DJCSquote"/>
    <w:rsid w:val="00BE6A62"/>
    <w:pPr>
      <w:numPr>
        <w:ilvl w:val="1"/>
        <w:numId w:val="5"/>
      </w:numPr>
      <w:ind w:left="2127"/>
    </w:pPr>
  </w:style>
  <w:style w:type="paragraph" w:styleId="DJCStablecolumnheadwhite" w:customStyle="true">
    <w:name w:val="DJCS table column head white"/>
    <w:basedOn w:val="Normal"/>
    <w:uiPriority w:val="11"/>
    <w:qFormat/>
    <w:rsid w:val="00BE6A62"/>
    <w:pPr>
      <w:spacing w:before="80" w:after="60"/>
    </w:pPr>
    <w:rPr>
      <w:rFonts w:ascii="Arial" w:hAnsi="Arial"/>
      <w:color w:val="FFFFFF" w:themeColor="background1"/>
      <w:sz w:val="22"/>
    </w:rPr>
  </w:style>
  <w:style w:type="table" w:styleId="DJRtablestyleNavy" w:customStyle="true">
    <w:name w:val="DJR table style Navy"/>
    <w:basedOn w:val="TableNormal"/>
    <w:uiPriority w:val="99"/>
    <w:rsid w:val="00B70DBF"/>
    <w:rPr>
      <w:rFonts w:ascii="Arial" w:hAnsi="Arial"/>
    </w:rPr>
    <w:tblPr>
      <w:tblBorders>
        <w:top w:val="single" w:color="16145F" w:themeColor="text2" w:sz="4" w:space="0"/>
        <w:left w:val="single" w:color="16145F" w:themeColor="text2" w:sz="4" w:space="0"/>
        <w:bottom w:val="single" w:color="16145F" w:themeColor="text2" w:sz="4" w:space="0"/>
        <w:right w:val="single" w:color="16145F" w:themeColor="text2" w:sz="4" w:space="0"/>
        <w:insideH w:val="single" w:color="16145F" w:themeColor="text2" w:sz="4" w:space="0"/>
        <w:insideV w:val="single" w:color="16145F" w:themeColor="text2" w:sz="4" w:space="0"/>
      </w:tblBorders>
    </w:tblPr>
    <w:tcPr>
      <w:shd w:val="clear" w:color="auto" w:fill="auto"/>
    </w:tcPr>
    <w:tblStylePr w:type="firstRow">
      <w:tblPr/>
      <w:tcPr>
        <w:tcBorders>
          <w:insideV w:val="single" w:color="FFFFFF" w:themeColor="background1" w:sz="4" w:space="0"/>
        </w:tcBorders>
        <w:shd w:val="clear" w:color="auto" w:fill="16145F" w:themeFill="text2"/>
      </w:tcPr>
    </w:tblStylePr>
  </w:style>
  <w:style w:type="table" w:styleId="DJRReporttablestyleNavy" w:customStyle="true">
    <w:name w:val="DJR Report table style Navy"/>
    <w:basedOn w:val="TableNormal"/>
    <w:uiPriority w:val="99"/>
    <w:rsid w:val="00BE6A62"/>
    <w:pPr>
      <w:spacing w:before="80" w:after="60"/>
    </w:pPr>
    <w:rPr>
      <w:rFonts w:ascii="Arial" w:hAnsi="Arial"/>
    </w:rPr>
    <w:tblPr>
      <w:tblInd w:w="680" w:type="dxa"/>
      <w:tblBorders>
        <w:top w:val="single" w:color="16145F" w:themeColor="text2" w:sz="4" w:space="0"/>
        <w:left w:val="single" w:color="16145F" w:themeColor="text2" w:sz="4" w:space="0"/>
        <w:bottom w:val="single" w:color="16145F" w:themeColor="text2" w:sz="4" w:space="0"/>
        <w:right w:val="single" w:color="16145F" w:themeColor="text2" w:sz="4" w:space="0"/>
        <w:insideH w:val="single" w:color="16145F" w:themeColor="text2" w:sz="4" w:space="0"/>
        <w:insideV w:val="single" w:color="16145F" w:themeColor="text2" w:sz="4" w:space="0"/>
      </w:tblBorders>
    </w:tblPr>
    <w:tblStylePr w:type="firstRow">
      <w:rPr>
        <w:rFonts w:ascii="Arial" w:hAnsi="Arial"/>
        <w:b/>
        <w:sz w:val="22"/>
      </w:rPr>
      <w:tblPr/>
      <w:tcPr>
        <w:tcBorders>
          <w:insideV w:val="single" w:color="FFFFFF" w:themeColor="background1" w:sz="4" w:space="0"/>
        </w:tcBorders>
        <w:shd w:val="clear" w:color="auto" w:fill="16145F" w:themeFill="text2"/>
      </w:tcPr>
    </w:tblStylePr>
  </w:style>
  <w:style w:type="numbering" w:styleId="zzzznumberloweralphaindent" w:customStyle="true">
    <w:name w:val="zzzz number lower alpha indent"/>
    <w:uiPriority w:val="99"/>
    <w:rsid w:val="008E5250"/>
    <w:pPr>
      <w:numPr>
        <w:numId w:val="9"/>
      </w:numPr>
    </w:pPr>
  </w:style>
  <w:style w:type="paragraph" w:styleId="Heading2notappearinginTOC" w:customStyle="true">
    <w:name w:val="Heading 2 (not appearing in TOC)"/>
    <w:next w:val="DJCSbody"/>
    <w:qFormat/>
    <w:rsid w:val="00216CE8"/>
    <w:pPr>
      <w:spacing w:before="160" w:after="120"/>
      <w:ind w:left="851"/>
    </w:pPr>
    <w:rPr>
      <w:rFonts w:ascii="Arial" w:hAnsi="Arial"/>
      <w:b/>
      <w:color w:val="16145F" w:themeColor="accent3"/>
      <w:sz w:val="28"/>
      <w:szCs w:val="28"/>
      <w:lang w:eastAsia="en-US"/>
    </w:rPr>
  </w:style>
  <w:style w:type="paragraph" w:styleId="DJCSsmallgapbetweentables" w:customStyle="true">
    <w:name w:val="DJCS small gap between tables"/>
    <w:basedOn w:val="DJCSbodynospace"/>
    <w:rsid w:val="002E4A35"/>
    <w:pPr>
      <w:spacing w:line="120" w:lineRule="atLeast"/>
    </w:pPr>
    <w:rPr>
      <w:sz w:val="12"/>
    </w:rPr>
  </w:style>
  <w:style w:type="numbering" w:styleId="zzDJRbullets" w:customStyle="true">
    <w:name w:val="zz DJR bullets"/>
    <w:uiPriority w:val="99"/>
    <w:rsid w:val="00246AB1"/>
    <w:pPr>
      <w:numPr>
        <w:numId w:val="10"/>
      </w:numPr>
    </w:pPr>
  </w:style>
  <w:style w:type="numbering" w:styleId="zznumberloweralpharoman" w:customStyle="true">
    <w:name w:val="zz number lower alpha roman"/>
    <w:uiPriority w:val="99"/>
    <w:rsid w:val="00BD1590"/>
    <w:pPr>
      <w:numPr>
        <w:numId w:val="11"/>
      </w:numPr>
    </w:pPr>
  </w:style>
  <w:style w:type="numbering" w:styleId="zzDJRnumberdigit" w:customStyle="true">
    <w:name w:val="zz DJR number digit"/>
    <w:uiPriority w:val="99"/>
    <w:rsid w:val="0092109A"/>
    <w:pPr>
      <w:numPr>
        <w:numId w:val="13"/>
      </w:numPr>
    </w:pPr>
  </w:style>
  <w:style w:type="character" w:styleId="DJCSbodyincontentcontrolbox" w:customStyle="true">
    <w:name w:val="DJCS body in content control box"/>
    <w:basedOn w:val="DefaultParagraphFont"/>
    <w:uiPriority w:val="1"/>
    <w:rsid w:val="004E634F"/>
    <w:rPr>
      <w:rFonts w:ascii="Arial" w:hAnsi="Arial"/>
      <w:b w:val="false"/>
      <w:caps w:val="false"/>
      <w:smallCaps w:val="false"/>
      <w:color w:val="000000" w:themeColor="text1"/>
      <w:sz w:val="20"/>
    </w:rPr>
  </w:style>
  <w:style w:type="paragraph" w:styleId="Caption">
    <w:name w:val="caption"/>
    <w:basedOn w:val="Normal"/>
    <w:next w:val="Normal"/>
    <w:uiPriority w:val="35"/>
    <w:semiHidden/>
    <w:unhideWhenUsed/>
    <w:qFormat/>
    <w:rsid w:val="00C40BFD"/>
    <w:pPr>
      <w:spacing w:after="200"/>
    </w:pPr>
    <w:rPr>
      <w:i/>
      <w:iCs/>
      <w:color w:val="16145F" w:themeColor="text2"/>
      <w:sz w:val="18"/>
      <w:szCs w:val="18"/>
    </w:rPr>
  </w:style>
  <w:style w:type="paragraph" w:styleId="IntenseQuote">
    <w:name w:val="Intense Quote"/>
    <w:basedOn w:val="Normal"/>
    <w:next w:val="Normal"/>
    <w:link w:val="IntenseQuoteChar"/>
    <w:uiPriority w:val="60"/>
    <w:rsid w:val="004E634F"/>
    <w:pPr>
      <w:pBdr>
        <w:top w:val="single" w:color="007DC3" w:themeColor="accent1" w:sz="4" w:space="10"/>
        <w:bottom w:val="single" w:color="007DC3" w:themeColor="accent1" w:sz="4" w:space="10"/>
      </w:pBdr>
      <w:spacing w:before="360" w:after="360"/>
      <w:ind w:left="864" w:right="864"/>
      <w:jc w:val="center"/>
    </w:pPr>
    <w:rPr>
      <w:rFonts w:eastAsiaTheme="majorEastAsia" w:cstheme="majorBidi"/>
      <w:i/>
      <w:iCs/>
      <w:color w:val="007DC3" w:themeColor="accent1"/>
    </w:rPr>
  </w:style>
  <w:style w:type="character" w:styleId="IntenseQuoteChar" w:customStyle="true">
    <w:name w:val="Intense Quote Char"/>
    <w:basedOn w:val="DefaultParagraphFont"/>
    <w:link w:val="IntenseQuote"/>
    <w:uiPriority w:val="60"/>
    <w:rsid w:val="00024960"/>
    <w:rPr>
      <w:rFonts w:ascii="Cambria" w:hAnsi="Cambria" w:eastAsiaTheme="majorEastAsia" w:cstheme="majorBidi"/>
      <w:i/>
      <w:iCs/>
      <w:color w:val="007DC3" w:themeColor="accent1"/>
      <w:lang w:eastAsia="en-US"/>
    </w:rPr>
  </w:style>
  <w:style w:type="character" w:styleId="SubtleEmphasis">
    <w:name w:val="Subtle Emphasis"/>
    <w:basedOn w:val="DefaultParagraphFont"/>
    <w:uiPriority w:val="65"/>
    <w:rsid w:val="004E634F"/>
    <w:rPr>
      <w:i/>
      <w:iCs/>
      <w:color w:val="404040" w:themeColor="text1" w:themeTint="BF"/>
    </w:rPr>
  </w:style>
  <w:style w:type="character" w:styleId="IntenseEmphasis">
    <w:name w:val="Intense Emphasis"/>
    <w:basedOn w:val="DefaultParagraphFont"/>
    <w:uiPriority w:val="66"/>
    <w:rsid w:val="004E634F"/>
    <w:rPr>
      <w:i/>
      <w:iCs/>
      <w:color w:val="007DC3" w:themeColor="accent1"/>
    </w:rPr>
  </w:style>
  <w:style w:type="character" w:styleId="SubtleReference">
    <w:name w:val="Subtle Reference"/>
    <w:basedOn w:val="DefaultParagraphFont"/>
    <w:uiPriority w:val="67"/>
    <w:rsid w:val="004E634F"/>
    <w:rPr>
      <w:smallCaps/>
      <w:color w:val="5A5A5A" w:themeColor="text1" w:themeTint="A5"/>
    </w:rPr>
  </w:style>
  <w:style w:type="character" w:styleId="IntenseReference">
    <w:name w:val="Intense Reference"/>
    <w:basedOn w:val="DefaultParagraphFont"/>
    <w:uiPriority w:val="68"/>
    <w:qFormat/>
    <w:rsid w:val="00C40BFD"/>
    <w:rPr>
      <w:b/>
      <w:bCs/>
      <w:smallCaps/>
      <w:color w:val="007DC3" w:themeColor="accent1"/>
      <w:spacing w:val="5"/>
    </w:rPr>
  </w:style>
  <w:style w:type="character" w:styleId="BookTitle">
    <w:name w:val="Book Title"/>
    <w:basedOn w:val="DefaultParagraphFont"/>
    <w:uiPriority w:val="69"/>
    <w:qFormat/>
    <w:rsid w:val="00C40BFD"/>
    <w:rPr>
      <w:b/>
      <w:bCs/>
      <w:i/>
      <w:iCs/>
      <w:spacing w:val="5"/>
    </w:rPr>
  </w:style>
  <w:style w:type="paragraph" w:styleId="TOCHeading">
    <w:name w:val="TOC Heading"/>
    <w:basedOn w:val="Heading1"/>
    <w:next w:val="Normal"/>
    <w:uiPriority w:val="39"/>
    <w:unhideWhenUsed/>
    <w:qFormat/>
    <w:rsid w:val="00C40BFD"/>
    <w:pPr>
      <w:numPr>
        <w:numId w:val="0"/>
      </w:numPr>
      <w:spacing w:before="240" w:after="0" w:line="240" w:lineRule="auto"/>
      <w:outlineLvl w:val="9"/>
    </w:pPr>
    <w:rPr>
      <w:rFonts w:asciiTheme="majorHAnsi" w:hAnsiTheme="majorHAnsi" w:eastAsiaTheme="majorEastAsia" w:cstheme="majorBidi"/>
      <w:b w:val="false"/>
      <w:bCs w:val="false"/>
      <w:color w:val="005D92" w:themeColor="accent1" w:themeShade="BF"/>
      <w:kern w:val="0"/>
      <w:szCs w:val="32"/>
    </w:rPr>
  </w:style>
  <w:style w:type="paragraph" w:styleId="BalloonText">
    <w:name w:val="Balloon Text"/>
    <w:basedOn w:val="Normal"/>
    <w:link w:val="BalloonTextChar"/>
    <w:uiPriority w:val="99"/>
    <w:semiHidden/>
    <w:unhideWhenUsed/>
    <w:rsid w:val="00432D53"/>
    <w:rPr>
      <w:rFonts w:ascii="Tahoma" w:hAnsi="Tahoma" w:cs="Tahoma"/>
      <w:sz w:val="16"/>
      <w:szCs w:val="16"/>
    </w:rPr>
  </w:style>
  <w:style w:type="character" w:styleId="BalloonTextChar" w:customStyle="true">
    <w:name w:val="Balloon Text Char"/>
    <w:basedOn w:val="DefaultParagraphFont"/>
    <w:link w:val="BalloonText"/>
    <w:uiPriority w:val="99"/>
    <w:semiHidden/>
    <w:rsid w:val="00432D53"/>
    <w:rPr>
      <w:rFonts w:ascii="Tahoma" w:hAnsi="Tahoma" w:cs="Tahoma"/>
      <w:sz w:val="16"/>
      <w:szCs w:val="16"/>
      <w:lang w:eastAsia="en-US"/>
    </w:rPr>
  </w:style>
  <w:style w:type="character" w:styleId="PlaceholderText">
    <w:name w:val="Placeholder Text"/>
    <w:basedOn w:val="DefaultParagraphFont"/>
    <w:uiPriority w:val="99"/>
    <w:semiHidden/>
    <w:rsid w:val="002645BC"/>
    <w:rPr>
      <w:color w:val="808080"/>
    </w:rPr>
  </w:style>
  <w:style w:type="paragraph" w:styleId="Header">
    <w:name w:val="header"/>
    <w:basedOn w:val="Normal"/>
    <w:link w:val="HeaderChar"/>
    <w:uiPriority w:val="99"/>
    <w:unhideWhenUsed/>
    <w:rsid w:val="00B876F2"/>
    <w:pPr>
      <w:tabs>
        <w:tab w:val="center" w:pos="4513"/>
        <w:tab w:val="right" w:pos="9026"/>
      </w:tabs>
    </w:pPr>
  </w:style>
  <w:style w:type="character" w:styleId="HeaderChar" w:customStyle="true">
    <w:name w:val="Header Char"/>
    <w:basedOn w:val="DefaultParagraphFont"/>
    <w:link w:val="Header"/>
    <w:uiPriority w:val="99"/>
    <w:rsid w:val="00B876F2"/>
    <w:rPr>
      <w:rFonts w:ascii="Cambria" w:hAnsi="Cambria"/>
      <w:lang w:eastAsia="en-US"/>
    </w:rPr>
  </w:style>
  <w:style w:type="paragraph" w:styleId="Footer">
    <w:name w:val="footer"/>
    <w:basedOn w:val="Normal"/>
    <w:link w:val="FooterChar"/>
    <w:uiPriority w:val="99"/>
    <w:unhideWhenUsed/>
    <w:rsid w:val="00B876F2"/>
    <w:pPr>
      <w:tabs>
        <w:tab w:val="center" w:pos="4513"/>
        <w:tab w:val="right" w:pos="9026"/>
      </w:tabs>
    </w:pPr>
  </w:style>
  <w:style w:type="character" w:styleId="FooterChar" w:customStyle="true">
    <w:name w:val="Footer Char"/>
    <w:basedOn w:val="DefaultParagraphFont"/>
    <w:link w:val="Footer"/>
    <w:uiPriority w:val="99"/>
    <w:rsid w:val="00B876F2"/>
    <w:rPr>
      <w:rFonts w:ascii="Cambria" w:hAnsi="Cambria"/>
      <w:lang w:eastAsia="en-US"/>
    </w:rPr>
  </w:style>
  <w:style w:type="paragraph" w:styleId="TOC3">
    <w:name w:val="toc 3"/>
    <w:basedOn w:val="Normal"/>
    <w:next w:val="Normal"/>
    <w:autoRedefine/>
    <w:uiPriority w:val="39"/>
    <w:unhideWhenUsed/>
    <w:rsid w:val="00BE6A62"/>
    <w:pPr>
      <w:tabs>
        <w:tab w:val="left" w:pos="567"/>
        <w:tab w:val="right" w:leader="dot" w:pos="10206"/>
      </w:tabs>
      <w:spacing w:after="100"/>
      <w:ind w:right="142"/>
    </w:pPr>
    <w:rPr>
      <w:rFonts w:ascii="Arial" w:hAnsi="Arial" w:cs="Arial"/>
      <w:noProof/>
    </w:rPr>
  </w:style>
  <w:style w:type="paragraph" w:styleId="DJCSguidancetext" w:customStyle="true">
    <w:name w:val="DJCS guidance text"/>
    <w:basedOn w:val="DJCSbody"/>
    <w:link w:val="DJCSguidancetextChar"/>
    <w:qFormat/>
    <w:rsid w:val="00216CE8"/>
    <w:pPr>
      <w:spacing w:before="60" w:after="60"/>
    </w:pPr>
    <w:rPr>
      <w:i/>
      <w:vanish/>
      <w:color w:val="00B0F0"/>
      <w:sz w:val="20"/>
    </w:rPr>
  </w:style>
  <w:style w:type="paragraph" w:styleId="DJRtablebullet2" w:customStyle="true">
    <w:name w:val="DJR table bullet 2"/>
    <w:basedOn w:val="DJCStabletext"/>
    <w:uiPriority w:val="11"/>
    <w:rsid w:val="00216CE8"/>
    <w:pPr>
      <w:tabs>
        <w:tab w:val="num" w:pos="227"/>
      </w:tabs>
      <w:ind w:left="454" w:hanging="227"/>
    </w:pPr>
  </w:style>
  <w:style w:type="character" w:styleId="DJCSbodyChar" w:customStyle="true">
    <w:name w:val="DJCS body Char"/>
    <w:basedOn w:val="DefaultParagraphFont"/>
    <w:link w:val="DJCSbody"/>
    <w:rsid w:val="00216CE8"/>
    <w:rPr>
      <w:rFonts w:ascii="Arial" w:hAnsi="Arial" w:eastAsia="Times"/>
      <w:sz w:val="22"/>
      <w:lang w:eastAsia="en-US"/>
    </w:rPr>
  </w:style>
  <w:style w:type="character" w:styleId="DJCSguidancetextChar" w:customStyle="true">
    <w:name w:val="DJCS guidance text Char"/>
    <w:basedOn w:val="DJCSbodyChar"/>
    <w:link w:val="DJCSguidancetext"/>
    <w:rsid w:val="00216CE8"/>
    <w:rPr>
      <w:rFonts w:ascii="Arial" w:hAnsi="Arial" w:eastAsia="Times"/>
      <w:i/>
      <w:vanish/>
      <w:color w:val="00B0F0"/>
      <w:sz w:val="22"/>
      <w:lang w:eastAsia="en-US"/>
    </w:rPr>
  </w:style>
  <w:style w:type="paragraph" w:styleId="DJCSbody-landscape" w:customStyle="true">
    <w:name w:val="DJCS body - landscape"/>
    <w:basedOn w:val="DJCSbody"/>
    <w:link w:val="DJCSbody-landscapeChar"/>
    <w:qFormat/>
    <w:rsid w:val="00705C12"/>
    <w:pPr>
      <w:ind w:left="0"/>
    </w:pPr>
  </w:style>
  <w:style w:type="character" w:styleId="DJCSbody-landscapeChar" w:customStyle="true">
    <w:name w:val="DJCS body - landscape Char"/>
    <w:basedOn w:val="DJCSbodyChar"/>
    <w:link w:val="DJCSbody-landscape"/>
    <w:rsid w:val="00705C12"/>
    <w:rPr>
      <w:rFonts w:ascii="Arial" w:hAnsi="Arial" w:eastAsia="Times"/>
      <w:sz w:val="22"/>
      <w:lang w:eastAsia="en-US"/>
    </w:rPr>
  </w:style>
  <w:style w:type="paragraph" w:styleId="DJRbodynospace" w:customStyle="true">
    <w:name w:val="DJR body no space"/>
    <w:basedOn w:val="DJCSbody"/>
    <w:rsid w:val="00FE0A21"/>
    <w:pPr>
      <w:spacing w:after="0"/>
      <w:ind w:left="680"/>
    </w:pPr>
  </w:style>
  <w:style w:type="paragraph" w:styleId="DJRreportsubtitlecover" w:customStyle="true">
    <w:name w:val="DJR report subtitle cover"/>
    <w:basedOn w:val="Normal"/>
    <w:uiPriority w:val="4"/>
    <w:rsid w:val="00FE0A21"/>
    <w:pPr>
      <w:spacing w:after="120" w:line="380" w:lineRule="atLeast"/>
    </w:pPr>
    <w:rPr>
      <w:rFonts w:ascii="Arial" w:hAnsi="Arial"/>
      <w:color w:val="16145F"/>
      <w:sz w:val="32"/>
      <w:szCs w:val="30"/>
    </w:rPr>
  </w:style>
  <w:style w:type="paragraph" w:styleId="DJRreportmaintitlecover" w:customStyle="true">
    <w:name w:val="DJR report main title cover"/>
    <w:uiPriority w:val="4"/>
    <w:rsid w:val="00FE0A21"/>
    <w:pPr>
      <w:keepLines/>
      <w:spacing w:after="240" w:line="580" w:lineRule="atLeast"/>
    </w:pPr>
    <w:rPr>
      <w:rFonts w:ascii="Arial" w:hAnsi="Arial"/>
      <w:b/>
      <w:bCs/>
      <w:color w:val="16145F"/>
      <w:sz w:val="52"/>
      <w:szCs w:val="50"/>
      <w:lang w:eastAsia="en-US"/>
    </w:rPr>
  </w:style>
  <w:style w:type="paragraph" w:styleId="DJRfooter" w:customStyle="true">
    <w:name w:val="DJR footer"/>
    <w:uiPriority w:val="11"/>
    <w:rsid w:val="00FE0A21"/>
    <w:pPr>
      <w:tabs>
        <w:tab w:val="right" w:pos="9299"/>
      </w:tabs>
      <w:spacing w:after="40"/>
    </w:pPr>
    <w:rPr>
      <w:rFonts w:ascii="Arial" w:hAnsi="Arial" w:cs="Arial"/>
      <w:szCs w:val="18"/>
      <w:lang w:eastAsia="en-US"/>
    </w:rPr>
  </w:style>
  <w:style w:type="paragraph" w:styleId="DJRheader" w:customStyle="true">
    <w:name w:val="DJR header"/>
    <w:basedOn w:val="DJRfooter"/>
    <w:uiPriority w:val="11"/>
    <w:rsid w:val="00FE0A21"/>
    <w:pPr>
      <w:tabs>
        <w:tab w:val="clear" w:pos="9299"/>
        <w:tab w:val="right" w:pos="8505"/>
      </w:tabs>
      <w:ind w:left="284"/>
    </w:pPr>
    <w:rPr>
      <w:color w:val="FFFFFF"/>
    </w:rPr>
  </w:style>
  <w:style w:type="paragraph" w:styleId="DJCSbullet1" w:customStyle="true">
    <w:name w:val="DJCS bullet 1"/>
    <w:basedOn w:val="DJCSbody"/>
    <w:qFormat/>
    <w:rsid w:val="00FE0A21"/>
    <w:pPr>
      <w:tabs>
        <w:tab w:val="num" w:pos="680"/>
      </w:tabs>
      <w:spacing w:after="40"/>
      <w:ind w:left="964" w:hanging="284"/>
    </w:pPr>
  </w:style>
  <w:style w:type="paragraph" w:styleId="DJRIntrobodybold115" w:customStyle="true">
    <w:name w:val="DJR Intro body bold 11.5"/>
    <w:basedOn w:val="DJCSbody"/>
    <w:uiPriority w:val="11"/>
    <w:rsid w:val="00FE0A21"/>
    <w:pPr>
      <w:spacing w:after="240"/>
      <w:ind w:left="680"/>
    </w:pPr>
    <w:rPr>
      <w:b/>
      <w:sz w:val="23"/>
    </w:rPr>
  </w:style>
  <w:style w:type="paragraph" w:styleId="DJRfigurecaption" w:customStyle="true">
    <w:name w:val="DJR figure caption"/>
    <w:next w:val="DJCSbody"/>
    <w:rsid w:val="00FE0A21"/>
    <w:pPr>
      <w:keepNext/>
      <w:keepLines/>
      <w:spacing w:before="240" w:after="120"/>
      <w:ind w:left="680"/>
    </w:pPr>
    <w:rPr>
      <w:rFonts w:ascii="Arial" w:hAnsi="Arial"/>
      <w:i/>
      <w:color w:val="000000"/>
      <w:sz w:val="22"/>
      <w:lang w:eastAsia="en-US"/>
    </w:rPr>
  </w:style>
  <w:style w:type="paragraph" w:styleId="DJCSbullet2" w:customStyle="true">
    <w:name w:val="DJCS bullet 2"/>
    <w:basedOn w:val="DJCSbody"/>
    <w:qFormat/>
    <w:rsid w:val="00FE0A21"/>
    <w:pPr>
      <w:spacing w:after="40"/>
      <w:ind w:left="1304" w:hanging="340"/>
    </w:pPr>
  </w:style>
  <w:style w:type="paragraph" w:styleId="DJRbodyafterbullets" w:customStyle="true">
    <w:name w:val="DJR body after bullets"/>
    <w:basedOn w:val="DJCSbody"/>
    <w:uiPriority w:val="11"/>
    <w:rsid w:val="00FE0A21"/>
    <w:pPr>
      <w:spacing w:before="120"/>
      <w:ind w:left="680"/>
    </w:pPr>
  </w:style>
  <w:style w:type="paragraph" w:styleId="DJRbulletafternumbers1" w:customStyle="true">
    <w:name w:val="DJR bullet after numbers 1"/>
    <w:basedOn w:val="DJCSbody"/>
    <w:uiPriority w:val="4"/>
    <w:rsid w:val="00FE0A21"/>
    <w:pPr>
      <w:ind w:left="1361" w:hanging="284"/>
    </w:pPr>
  </w:style>
  <w:style w:type="paragraph" w:styleId="DJRnumberdigit" w:customStyle="true">
    <w:name w:val="DJR number digit"/>
    <w:basedOn w:val="DJCSbody"/>
    <w:uiPriority w:val="2"/>
    <w:rsid w:val="00FE0A21"/>
    <w:pPr>
      <w:tabs>
        <w:tab w:val="num" w:pos="680"/>
      </w:tabs>
      <w:ind w:left="1077" w:hanging="397"/>
    </w:pPr>
  </w:style>
  <w:style w:type="paragraph" w:styleId="DJRnumberloweralphaindent" w:customStyle="true">
    <w:name w:val="DJR number lower alpha indent"/>
    <w:basedOn w:val="DJCSbody"/>
    <w:uiPriority w:val="3"/>
    <w:rsid w:val="00FE0A21"/>
    <w:pPr>
      <w:ind w:left="1474" w:hanging="397"/>
    </w:pPr>
  </w:style>
  <w:style w:type="paragraph" w:styleId="DJRnumberdigitindent" w:customStyle="true">
    <w:name w:val="DJR number digit indent"/>
    <w:basedOn w:val="DJRnumberloweralphaindent"/>
    <w:uiPriority w:val="3"/>
    <w:rsid w:val="00FE0A21"/>
  </w:style>
  <w:style w:type="paragraph" w:styleId="DJRnumberloweralpha" w:customStyle="true">
    <w:name w:val="DJR number lower alpha"/>
    <w:basedOn w:val="DJCSbody"/>
    <w:uiPriority w:val="3"/>
    <w:rsid w:val="00FE0A21"/>
    <w:pPr>
      <w:tabs>
        <w:tab w:val="num" w:pos="397"/>
      </w:tabs>
      <w:ind w:left="1077" w:hanging="397"/>
    </w:pPr>
  </w:style>
  <w:style w:type="paragraph" w:styleId="DJRnumberlowerroman" w:customStyle="true">
    <w:name w:val="DJR number lower roman"/>
    <w:basedOn w:val="DJCSbody"/>
    <w:uiPriority w:val="3"/>
    <w:rsid w:val="00FE0A21"/>
    <w:pPr>
      <w:ind w:left="1077" w:hanging="397"/>
    </w:pPr>
  </w:style>
  <w:style w:type="paragraph" w:styleId="DJRnumberlowerromanindent" w:customStyle="true">
    <w:name w:val="DJR number lower roman indent"/>
    <w:basedOn w:val="DJCSbody"/>
    <w:uiPriority w:val="3"/>
    <w:rsid w:val="00FE0A21"/>
    <w:pPr>
      <w:ind w:left="1474" w:hanging="397"/>
    </w:pPr>
  </w:style>
  <w:style w:type="paragraph" w:styleId="DJRquote" w:customStyle="true">
    <w:name w:val="DJR quote"/>
    <w:basedOn w:val="DJCSbody"/>
    <w:uiPriority w:val="4"/>
    <w:rsid w:val="00FE0A21"/>
    <w:pPr>
      <w:ind w:left="964"/>
    </w:pPr>
    <w:rPr>
      <w:i/>
      <w:szCs w:val="18"/>
    </w:rPr>
  </w:style>
  <w:style w:type="paragraph" w:styleId="DJRtablefigurenote" w:customStyle="true">
    <w:name w:val="DJR table/figure note"/>
    <w:uiPriority w:val="4"/>
    <w:rsid w:val="00FE0A21"/>
    <w:pPr>
      <w:spacing w:before="60" w:after="60" w:line="220" w:lineRule="exact"/>
      <w:ind w:left="680"/>
    </w:pPr>
    <w:rPr>
      <w:rFonts w:ascii="Arial" w:hAnsi="Arial"/>
      <w:sz w:val="18"/>
      <w:lang w:eastAsia="en-US"/>
    </w:rPr>
  </w:style>
  <w:style w:type="paragraph" w:styleId="DJRbodyaftertablefigure" w:customStyle="true">
    <w:name w:val="DJR body after table/figure"/>
    <w:basedOn w:val="DJCSbody"/>
    <w:next w:val="DJCSbody"/>
    <w:uiPriority w:val="1"/>
    <w:rsid w:val="00FE0A21"/>
    <w:pPr>
      <w:spacing w:before="240"/>
      <w:ind w:left="680"/>
    </w:pPr>
  </w:style>
  <w:style w:type="paragraph" w:styleId="DJRbulletafternumbers2" w:customStyle="true">
    <w:name w:val="DJR bullet after numbers 2"/>
    <w:basedOn w:val="DJCSbody"/>
    <w:rsid w:val="00FE0A21"/>
    <w:pPr>
      <w:ind w:left="1701" w:hanging="283"/>
    </w:pPr>
  </w:style>
  <w:style w:type="paragraph" w:styleId="DJRquotebullet1" w:customStyle="true">
    <w:name w:val="DJR quote bullet 1"/>
    <w:basedOn w:val="DJRquote"/>
    <w:rsid w:val="00FE0A21"/>
    <w:pPr>
      <w:tabs>
        <w:tab w:val="num" w:pos="1304"/>
      </w:tabs>
      <w:ind w:left="1418" w:hanging="341"/>
    </w:pPr>
  </w:style>
  <w:style w:type="paragraph" w:styleId="DJRquotebullet2" w:customStyle="true">
    <w:name w:val="DJR quote bullet 2"/>
    <w:basedOn w:val="DJRquote"/>
    <w:rsid w:val="00FE0A21"/>
    <w:pPr>
      <w:ind w:left="1758" w:hanging="397"/>
    </w:pPr>
  </w:style>
  <w:style w:type="paragraph" w:styleId="DJCStablecolheadwhite" w:customStyle="true">
    <w:name w:val="DJCS table col head white"/>
    <w:basedOn w:val="Normal"/>
    <w:uiPriority w:val="11"/>
    <w:qFormat/>
    <w:rsid w:val="00FE0A21"/>
    <w:pPr>
      <w:spacing w:before="80" w:after="60"/>
    </w:pPr>
    <w:rPr>
      <w:rFonts w:ascii="Arial" w:hAnsi="Arial"/>
      <w:b/>
      <w:color w:val="FFFFFF"/>
      <w:sz w:val="22"/>
    </w:rPr>
  </w:style>
  <w:style w:type="paragraph" w:styleId="DJRsmallgapbetweentables" w:customStyle="true">
    <w:name w:val="DJR small gap between tables"/>
    <w:basedOn w:val="DJRbodynospace"/>
    <w:rsid w:val="00FE0A21"/>
    <w:pPr>
      <w:spacing w:line="120" w:lineRule="atLeast"/>
    </w:pPr>
    <w:rPr>
      <w:sz w:val="12"/>
    </w:rPr>
  </w:style>
  <w:style w:type="character" w:styleId="DJRbodycontentcontrolbox" w:customStyle="true">
    <w:name w:val="DJR body content control box"/>
    <w:uiPriority w:val="1"/>
    <w:rsid w:val="00FE0A21"/>
    <w:rPr>
      <w:rFonts w:ascii="Arial" w:hAnsi="Arial"/>
      <w:b w:val="false"/>
      <w:caps w:val="false"/>
      <w:smallCaps w:val="false"/>
      <w:color w:val="000000"/>
      <w:sz w:val="20"/>
    </w:rPr>
  </w:style>
  <w:style w:type="paragraph" w:styleId="PMEGuidance" w:customStyle="true">
    <w:name w:val="PME Guidance"/>
    <w:basedOn w:val="DJCSbody"/>
    <w:rsid w:val="00FE0A21"/>
    <w:pPr>
      <w:ind w:left="680"/>
    </w:pPr>
    <w:rPr>
      <w:i/>
      <w:color w:val="0000FF"/>
    </w:rPr>
  </w:style>
  <w:style w:type="paragraph" w:styleId="PMEGuidanceBullet1" w:customStyle="true">
    <w:name w:val="PME Guidance Bullet 1"/>
    <w:basedOn w:val="DJCSbullet1"/>
    <w:rsid w:val="00FE0A21"/>
    <w:rPr>
      <w:i/>
      <w:color w:val="0000FF"/>
    </w:rPr>
  </w:style>
  <w:style w:type="paragraph" w:styleId="PMEGuidanceBullet2" w:customStyle="true">
    <w:name w:val="PME Guidance Bullet 2"/>
    <w:basedOn w:val="DJCSbullet2"/>
    <w:rsid w:val="00FE0A21"/>
    <w:rPr>
      <w:i/>
      <w:color w:val="0000FF"/>
    </w:rPr>
  </w:style>
  <w:style w:type="paragraph" w:styleId="PMEGuidanceAfterBulletsNumbers" w:customStyle="true">
    <w:name w:val="PME Guidance After Bullets/Numbers"/>
    <w:basedOn w:val="DJRbodyafterbullets"/>
    <w:next w:val="PMEGuidance"/>
    <w:rsid w:val="00FE0A21"/>
    <w:rPr>
      <w:i/>
      <w:color w:val="0000FF"/>
    </w:rPr>
  </w:style>
  <w:style w:type="paragraph" w:styleId="PMEGuidanceAfterTableFigure" w:customStyle="true">
    <w:name w:val="PME Guidance After Table/Figure"/>
    <w:basedOn w:val="DJRbodyaftertablefigure"/>
    <w:next w:val="PMEGuidance"/>
    <w:rsid w:val="00FE0A21"/>
    <w:rPr>
      <w:i/>
      <w:color w:val="0000FF"/>
    </w:rPr>
  </w:style>
  <w:style w:type="paragraph" w:styleId="PMEGuidanceNumber1" w:customStyle="true">
    <w:name w:val="PME Guidance Number 1"/>
    <w:basedOn w:val="DJRnumberdigit"/>
    <w:rsid w:val="00FE0A21"/>
    <w:rPr>
      <w:i/>
      <w:color w:val="0000FF"/>
    </w:rPr>
  </w:style>
  <w:style w:type="paragraph" w:styleId="PMEGuidanceNumber2" w:customStyle="true">
    <w:name w:val="PME Guidance Number 2"/>
    <w:basedOn w:val="DJRnumberdigitindent"/>
    <w:rsid w:val="00FE0A21"/>
    <w:rPr>
      <w:i/>
      <w:color w:val="0000FF"/>
    </w:rPr>
  </w:style>
  <w:style w:type="paragraph" w:styleId="PMEGuidanceTable" w:customStyle="true">
    <w:name w:val="PME Guidance Table"/>
    <w:basedOn w:val="DJCStabletext"/>
    <w:rsid w:val="00FE0A21"/>
    <w:rPr>
      <w:i/>
      <w:color w:val="0000FF"/>
    </w:rPr>
  </w:style>
  <w:style w:type="paragraph" w:styleId="PMEGuidanceTableBullet1" w:customStyle="true">
    <w:name w:val="PME Guidance Table Bullet 1"/>
    <w:basedOn w:val="DJCStablebullet1"/>
    <w:rsid w:val="00FE0A21"/>
    <w:pPr>
      <w:numPr>
        <w:numId w:val="18"/>
      </w:numPr>
      <w:ind w:left="227" w:hanging="227"/>
    </w:pPr>
    <w:rPr>
      <w:i/>
      <w:color w:val="0000FF"/>
    </w:rPr>
  </w:style>
  <w:style w:type="paragraph" w:styleId="PMEGuidanceTableBullet2" w:customStyle="true">
    <w:name w:val="PME Guidance Table Bullet 2"/>
    <w:basedOn w:val="DJRtablebullet2"/>
    <w:rsid w:val="00FE0A21"/>
    <w:rPr>
      <w:i/>
      <w:color w:val="0000FF"/>
    </w:rPr>
  </w:style>
  <w:style w:type="paragraph" w:styleId="DJCSAttachment1" w:customStyle="true">
    <w:name w:val="DJCS Attachment 1"/>
    <w:next w:val="DJCSbody"/>
    <w:rsid w:val="00FE0A21"/>
    <w:pPr>
      <w:spacing w:before="240" w:after="120"/>
      <w:ind w:left="680"/>
      <w:outlineLvl w:val="0"/>
    </w:pPr>
    <w:rPr>
      <w:rFonts w:ascii="Arial" w:hAnsi="Arial" w:eastAsia="Times"/>
      <w:b/>
      <w:color w:val="02145F"/>
      <w:sz w:val="32"/>
      <w:lang w:eastAsia="en-US"/>
    </w:rPr>
  </w:style>
  <w:style w:type="paragraph" w:styleId="DJCSmainheadingsmallbanner" w:customStyle="true">
    <w:name w:val="DJCS main heading small banner"/>
    <w:uiPriority w:val="8"/>
    <w:rsid w:val="00FE0A21"/>
    <w:pPr>
      <w:spacing w:line="400" w:lineRule="atLeast"/>
    </w:pPr>
    <w:rPr>
      <w:rFonts w:ascii="Arial" w:hAnsi="Arial"/>
      <w:b/>
      <w:color w:val="FFFFFF"/>
      <w:sz w:val="40"/>
      <w:szCs w:val="50"/>
      <w:lang w:eastAsia="en-US"/>
    </w:rPr>
  </w:style>
  <w:style w:type="paragraph" w:styleId="DJCSmainsubheadingsmallbanner" w:customStyle="true">
    <w:name w:val="DJCS main subheading small banner"/>
    <w:uiPriority w:val="8"/>
    <w:rsid w:val="00FE0A21"/>
    <w:pPr>
      <w:spacing w:line="280" w:lineRule="atLeast"/>
    </w:pPr>
    <w:rPr>
      <w:rFonts w:ascii="Arial" w:hAnsi="Arial"/>
      <w:color w:val="FFFFFF"/>
      <w:sz w:val="28"/>
      <w:szCs w:val="24"/>
      <w:lang w:eastAsia="en-US"/>
    </w:rPr>
  </w:style>
  <w:style w:type="paragraph" w:styleId="DJRbody" w:customStyle="true">
    <w:name w:val="DJR body"/>
    <w:qFormat/>
    <w:rsid w:val="00FE0A21"/>
    <w:pPr>
      <w:spacing w:after="120" w:line="250" w:lineRule="atLeast"/>
      <w:ind w:left="680"/>
    </w:pPr>
    <w:rPr>
      <w:rFonts w:ascii="Arial" w:hAnsi="Arial" w:eastAsia="Times"/>
      <w:sz w:val="22"/>
      <w:lang w:eastAsia="en-US"/>
    </w:rPr>
  </w:style>
  <w:style w:type="paragraph" w:styleId="DJRbullet1" w:customStyle="true">
    <w:name w:val="DJR bullet 1"/>
    <w:basedOn w:val="DJRbody"/>
    <w:qFormat/>
    <w:rsid w:val="00FE0A21"/>
    <w:pPr>
      <w:tabs>
        <w:tab w:val="num" w:pos="680"/>
      </w:tabs>
      <w:spacing w:after="40"/>
      <w:ind w:left="964" w:hanging="284"/>
    </w:pPr>
  </w:style>
  <w:style w:type="paragraph" w:styleId="DJRtabletext" w:customStyle="true">
    <w:name w:val="DJR table text"/>
    <w:uiPriority w:val="3"/>
    <w:qFormat/>
    <w:rsid w:val="00FE0A21"/>
    <w:pPr>
      <w:spacing w:before="80" w:after="60"/>
    </w:pPr>
    <w:rPr>
      <w:rFonts w:ascii="Arial" w:hAnsi="Arial"/>
      <w:sz w:val="22"/>
      <w:lang w:eastAsia="en-US"/>
    </w:rPr>
  </w:style>
  <w:style w:type="paragraph" w:styleId="DJRtablecaption" w:customStyle="true">
    <w:name w:val="DJR table caption"/>
    <w:next w:val="DJRbody"/>
    <w:uiPriority w:val="3"/>
    <w:qFormat/>
    <w:rsid w:val="00FE0A21"/>
    <w:pPr>
      <w:keepNext/>
      <w:keepLines/>
      <w:spacing w:before="240" w:after="120" w:line="240" w:lineRule="atLeast"/>
      <w:ind w:left="680"/>
    </w:pPr>
    <w:rPr>
      <w:rFonts w:ascii="Arial" w:hAnsi="Arial"/>
      <w:i/>
      <w:color w:val="000000"/>
      <w:sz w:val="22"/>
      <w:lang w:eastAsia="en-US"/>
    </w:rPr>
  </w:style>
  <w:style w:type="paragraph" w:styleId="DJRbullet2" w:customStyle="true">
    <w:name w:val="DJR bullet 2"/>
    <w:basedOn w:val="DJRbody"/>
    <w:uiPriority w:val="2"/>
    <w:qFormat/>
    <w:rsid w:val="00FE0A21"/>
    <w:pPr>
      <w:spacing w:after="40"/>
      <w:ind w:left="1304" w:hanging="340"/>
    </w:pPr>
  </w:style>
  <w:style w:type="paragraph" w:styleId="DJRtablecolheadwhite" w:customStyle="true">
    <w:name w:val="DJR table col head white"/>
    <w:basedOn w:val="Normal"/>
    <w:uiPriority w:val="11"/>
    <w:qFormat/>
    <w:rsid w:val="00FE0A21"/>
    <w:pPr>
      <w:spacing w:before="80" w:after="60"/>
    </w:pPr>
    <w:rPr>
      <w:rFonts w:ascii="Arial" w:hAnsi="Arial"/>
      <w:b/>
      <w:color w:val="FFFFFF"/>
      <w:sz w:val="22"/>
    </w:rPr>
  </w:style>
  <w:style w:type="paragraph" w:styleId="BodyText-List-Indent" w:customStyle="true">
    <w:name w:val="Body Text - List - Indent"/>
    <w:rsid w:val="00FE0A21"/>
    <w:pPr>
      <w:numPr>
        <w:numId w:val="20"/>
      </w:numPr>
      <w:spacing w:after="120"/>
    </w:pPr>
    <w:rPr>
      <w:rFonts w:ascii="Arial" w:hAnsi="Arial" w:eastAsia="Times" w:cs="Arial"/>
      <w:szCs w:val="24"/>
      <w:lang w:eastAsia="en-US"/>
    </w:rPr>
  </w:style>
  <w:style w:type="paragraph" w:styleId="GuidanceText" w:customStyle="true">
    <w:name w:val="Guidance Text"/>
    <w:next w:val="BodyText"/>
    <w:link w:val="GuidanceTextChar"/>
    <w:rsid w:val="00FE0A21"/>
    <w:pPr>
      <w:spacing w:before="120" w:after="120"/>
      <w:ind w:left="794"/>
    </w:pPr>
    <w:rPr>
      <w:rFonts w:ascii="Arial" w:hAnsi="Arial" w:cs="Arial"/>
      <w:i/>
      <w:color w:val="0000FF"/>
      <w:szCs w:val="24"/>
      <w:lang w:eastAsia="en-US"/>
    </w:rPr>
  </w:style>
  <w:style w:type="character" w:styleId="GuidanceTextChar" w:customStyle="true">
    <w:name w:val="Guidance Text Char"/>
    <w:link w:val="GuidanceText"/>
    <w:rsid w:val="00FE0A21"/>
    <w:rPr>
      <w:rFonts w:ascii="Arial" w:hAnsi="Arial" w:cs="Arial"/>
      <w:i/>
      <w:color w:val="0000FF"/>
      <w:szCs w:val="24"/>
      <w:lang w:eastAsia="en-US"/>
    </w:rPr>
  </w:style>
  <w:style w:type="paragraph" w:styleId="GuidanceText-List" w:customStyle="true">
    <w:name w:val="Guidance Text - List"/>
    <w:link w:val="GuidanceText-ListChar"/>
    <w:rsid w:val="00FE0A21"/>
    <w:pPr>
      <w:numPr>
        <w:numId w:val="21"/>
      </w:numPr>
      <w:spacing w:after="40"/>
    </w:pPr>
    <w:rPr>
      <w:rFonts w:ascii="Arial" w:hAnsi="Arial" w:cs="Arial"/>
      <w:i/>
      <w:color w:val="0000FF"/>
      <w:szCs w:val="24"/>
      <w:lang w:eastAsia="en-US"/>
    </w:rPr>
  </w:style>
  <w:style w:type="character" w:styleId="GuidanceText-ListChar" w:customStyle="true">
    <w:name w:val="Guidance Text - List Char"/>
    <w:link w:val="GuidanceText-List"/>
    <w:rsid w:val="00FE0A21"/>
    <w:rPr>
      <w:rFonts w:ascii="Arial" w:hAnsi="Arial" w:cs="Arial"/>
      <w:i/>
      <w:color w:val="0000FF"/>
      <w:szCs w:val="24"/>
      <w:lang w:eastAsia="en-US"/>
    </w:rPr>
  </w:style>
  <w:style w:type="paragraph" w:styleId="GuidanceText-List-Indent" w:customStyle="true">
    <w:name w:val="Guidance Text - List - Indent"/>
    <w:basedOn w:val="BodyText-List-Indent"/>
    <w:rsid w:val="00FE0A21"/>
    <w:rPr>
      <w:i/>
      <w:color w:val="0000FF"/>
    </w:rPr>
  </w:style>
  <w:style w:type="paragraph" w:styleId="GuidanceText-Bold" w:customStyle="true">
    <w:name w:val="Guidance Text - Bold"/>
    <w:basedOn w:val="Normal"/>
    <w:link w:val="GuidanceText-BoldChar"/>
    <w:rsid w:val="00FE0A21"/>
    <w:pPr>
      <w:spacing w:before="120" w:after="120"/>
      <w:ind w:left="794"/>
    </w:pPr>
    <w:rPr>
      <w:rFonts w:ascii="Arial" w:hAnsi="Arial" w:eastAsia="Times" w:cs="Arial"/>
      <w:b/>
      <w:color w:val="0000FF"/>
      <w:szCs w:val="24"/>
    </w:rPr>
  </w:style>
  <w:style w:type="character" w:styleId="GuidanceText-BoldChar" w:customStyle="true">
    <w:name w:val="Guidance Text - Bold Char"/>
    <w:link w:val="GuidanceText-Bold"/>
    <w:rsid w:val="00FE0A21"/>
    <w:rPr>
      <w:rFonts w:ascii="Arial" w:hAnsi="Arial" w:eastAsia="Times" w:cs="Arial"/>
      <w:b/>
      <w:color w:val="0000FF"/>
      <w:szCs w:val="24"/>
      <w:lang w:eastAsia="en-US"/>
    </w:rPr>
  </w:style>
  <w:style w:type="paragraph" w:styleId="ListParagraph">
    <w:name w:val="List Paragraph"/>
    <w:basedOn w:val="Normal"/>
    <w:uiPriority w:val="34"/>
    <w:qFormat/>
    <w:rsid w:val="00FE0A21"/>
    <w:pPr>
      <w:spacing w:after="160" w:line="259" w:lineRule="auto"/>
      <w:ind w:left="720"/>
      <w:contextualSpacing/>
    </w:pPr>
    <w:rPr>
      <w:rFonts w:asciiTheme="minorHAnsi" w:hAnsiTheme="minorHAnsi" w:eastAsiaTheme="minorHAnsi" w:cstheme="minorBidi"/>
      <w:sz w:val="22"/>
      <w:szCs w:val="22"/>
    </w:rPr>
  </w:style>
  <w:style w:type="paragraph" w:styleId="NoSpacing">
    <w:name w:val="No Spacing"/>
    <w:uiPriority w:val="1"/>
    <w:qFormat/>
    <w:rsid w:val="00FE0A21"/>
    <w:rPr>
      <w:rFonts w:asciiTheme="minorHAnsi" w:hAnsiTheme="minorHAnsi" w:eastAsiaTheme="minorHAnsi" w:cstheme="minorBidi"/>
      <w:sz w:val="22"/>
      <w:szCs w:val="22"/>
      <w:lang w:eastAsia="en-US"/>
    </w:rPr>
  </w:style>
  <w:style w:type="character" w:styleId="CommentReference">
    <w:name w:val="annotation reference"/>
    <w:basedOn w:val="DefaultParagraphFont"/>
    <w:uiPriority w:val="99"/>
    <w:semiHidden/>
    <w:unhideWhenUsed/>
    <w:rsid w:val="00FE0A21"/>
    <w:rPr>
      <w:sz w:val="16"/>
      <w:szCs w:val="16"/>
    </w:rPr>
  </w:style>
  <w:style w:type="paragraph" w:styleId="CommentText">
    <w:name w:val="annotation text"/>
    <w:basedOn w:val="Normal"/>
    <w:link w:val="CommentTextChar"/>
    <w:uiPriority w:val="99"/>
    <w:semiHidden/>
    <w:unhideWhenUsed/>
    <w:rsid w:val="00FE0A21"/>
    <w:pPr>
      <w:spacing w:after="160"/>
    </w:pPr>
    <w:rPr>
      <w:rFonts w:asciiTheme="minorHAnsi" w:hAnsiTheme="minorHAnsi" w:eastAsiaTheme="minorHAnsi" w:cstheme="minorBidi"/>
    </w:rPr>
  </w:style>
  <w:style w:type="character" w:styleId="CommentTextChar" w:customStyle="true">
    <w:name w:val="Comment Text Char"/>
    <w:basedOn w:val="DefaultParagraphFont"/>
    <w:link w:val="CommentText"/>
    <w:uiPriority w:val="99"/>
    <w:semiHidden/>
    <w:rsid w:val="00FE0A21"/>
    <w:rPr>
      <w:rFonts w:asciiTheme="minorHAnsi" w:hAnsiTheme="minorHAnsi" w:eastAsiaTheme="minorHAnsi" w:cstheme="minorBidi"/>
      <w:lang w:eastAsia="en-US"/>
    </w:rPr>
  </w:style>
  <w:style w:type="character" w:styleId="UnresolvedMention">
    <w:name w:val="Unresolved Mention"/>
    <w:basedOn w:val="DefaultParagraphFont"/>
    <w:uiPriority w:val="99"/>
    <w:semiHidden/>
    <w:unhideWhenUsed/>
    <w:rsid w:val="00FE0A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E0A21"/>
    <w:pPr>
      <w:spacing w:after="0"/>
    </w:pPr>
    <w:rPr>
      <w:rFonts w:ascii="Cambria" w:hAnsi="Cambria" w:eastAsia="Times New Roman" w:cs="Times New Roman"/>
      <w:b/>
      <w:bCs/>
    </w:rPr>
  </w:style>
  <w:style w:type="character" w:styleId="CommentSubjectChar" w:customStyle="true">
    <w:name w:val="Comment Subject Char"/>
    <w:basedOn w:val="CommentTextChar"/>
    <w:link w:val="CommentSubject"/>
    <w:uiPriority w:val="99"/>
    <w:semiHidden/>
    <w:rsid w:val="00FE0A21"/>
    <w:rPr>
      <w:rFonts w:ascii="Cambria" w:hAnsi="Cambria" w:eastAsiaTheme="minorHAnsi" w:cstheme="minorBidi"/>
      <w:b/>
      <w:bCs/>
      <w:lang w:eastAsia="en-US"/>
    </w:rPr>
  </w:style>
  <w:style w:type="paragraph" w:styleId="paragraph" w:customStyle="true">
    <w:name w:val="paragraph"/>
    <w:basedOn w:val="Normal"/>
    <w:rsid w:val="00E27212"/>
    <w:pPr>
      <w:spacing w:before="100" w:beforeAutospacing="true" w:after="100" w:afterAutospacing="true"/>
    </w:pPr>
    <w:rPr>
      <w:rFonts w:ascii="Times New Roman" w:hAnsi="Times New Roman"/>
      <w:sz w:val="24"/>
      <w:szCs w:val="24"/>
      <w:lang w:eastAsia="en-AU"/>
    </w:rPr>
  </w:style>
  <w:style w:type="character" w:styleId="normaltextrun" w:customStyle="true">
    <w:name w:val="normaltextrun"/>
    <w:basedOn w:val="DefaultParagraphFont"/>
    <w:rsid w:val="00E27212"/>
  </w:style>
  <w:style w:type="character" w:styleId="eop" w:customStyle="true">
    <w:name w:val="eop"/>
    <w:basedOn w:val="DefaultParagraphFont"/>
    <w:rsid w:val="00E27212"/>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1073744267">
      <w:bodyDiv w:val="true"/>
      <w:marLeft w:val="0"/>
      <w:marRight w:val="0"/>
      <w:marTop w:val="0"/>
      <w:marBottom w:val="0"/>
      <w:divBdr>
        <w:top w:val="none" w:color="auto" w:sz="0" w:space="0"/>
        <w:left w:val="none" w:color="auto" w:sz="0" w:space="0"/>
        <w:bottom w:val="none" w:color="auto" w:sz="0" w:space="0"/>
        <w:right w:val="none" w:color="auto" w:sz="0" w:space="0"/>
      </w:divBdr>
    </w:div>
    <w:div w:id="1102871568">
      <w:bodyDiv w:val="true"/>
      <w:marLeft w:val="0"/>
      <w:marRight w:val="0"/>
      <w:marTop w:val="0"/>
      <w:marBottom w:val="0"/>
      <w:divBdr>
        <w:top w:val="none" w:color="auto" w:sz="0" w:space="0"/>
        <w:left w:val="none" w:color="auto" w:sz="0" w:space="0"/>
        <w:bottom w:val="none" w:color="auto" w:sz="0" w:space="0"/>
        <w:right w:val="none" w:color="auto" w:sz="0" w:space="0"/>
      </w:divBdr>
    </w:div>
    <w:div w:id="1313632748">
      <w:bodyDiv w:val="true"/>
      <w:marLeft w:val="0"/>
      <w:marRight w:val="0"/>
      <w:marTop w:val="0"/>
      <w:marBottom w:val="0"/>
      <w:divBdr>
        <w:top w:val="none" w:color="auto" w:sz="0" w:space="0"/>
        <w:left w:val="none" w:color="auto" w:sz="0" w:space="0"/>
        <w:bottom w:val="none" w:color="auto" w:sz="0" w:space="0"/>
        <w:right w:val="none" w:color="auto" w:sz="0" w:space="0"/>
      </w:divBdr>
      <w:divsChild>
        <w:div w:id="160246341">
          <w:marLeft w:val="0"/>
          <w:marRight w:val="0"/>
          <w:marTop w:val="0"/>
          <w:marBottom w:val="0"/>
          <w:divBdr>
            <w:top w:val="none" w:color="auto" w:sz="0" w:space="0"/>
            <w:left w:val="none" w:color="auto" w:sz="0" w:space="0"/>
            <w:bottom w:val="none" w:color="auto" w:sz="0" w:space="0"/>
            <w:right w:val="none" w:color="auto" w:sz="0" w:space="0"/>
          </w:divBdr>
        </w:div>
        <w:div w:id="479469325">
          <w:marLeft w:val="0"/>
          <w:marRight w:val="0"/>
          <w:marTop w:val="0"/>
          <w:marBottom w:val="0"/>
          <w:divBdr>
            <w:top w:val="none" w:color="auto" w:sz="0" w:space="0"/>
            <w:left w:val="none" w:color="auto" w:sz="0" w:space="0"/>
            <w:bottom w:val="none" w:color="auto" w:sz="0" w:space="0"/>
            <w:right w:val="none" w:color="auto" w:sz="0" w:space="0"/>
          </w:divBdr>
        </w:div>
      </w:divsChild>
    </w:div>
    <w:div w:id="1383748900">
      <w:bodyDiv w:val="true"/>
      <w:marLeft w:val="0"/>
      <w:marRight w:val="0"/>
      <w:marTop w:val="0"/>
      <w:marBottom w:val="0"/>
      <w:divBdr>
        <w:top w:val="none" w:color="auto" w:sz="0" w:space="0"/>
        <w:left w:val="none" w:color="auto" w:sz="0" w:space="0"/>
        <w:bottom w:val="none" w:color="auto" w:sz="0" w:space="0"/>
        <w:right w:val="none" w:color="auto" w:sz="0" w:space="0"/>
      </w:divBdr>
    </w:div>
    <w:div w:id="1800145942">
      <w:bodyDiv w:val="true"/>
      <w:marLeft w:val="0"/>
      <w:marRight w:val="0"/>
      <w:marTop w:val="0"/>
      <w:marBottom w:val="0"/>
      <w:divBdr>
        <w:top w:val="none" w:color="auto" w:sz="0" w:space="0"/>
        <w:left w:val="none" w:color="auto" w:sz="0" w:space="0"/>
        <w:bottom w:val="none" w:color="auto" w:sz="0" w:space="0"/>
        <w:right w:val="none" w:color="auto" w:sz="0" w:space="0"/>
      </w:divBdr>
    </w:div>
  </w:divs>
  <w:encoding w:val="macintosh"/>
  <w:optimizeForBrowser/>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diagrams/layout1.xml" Type="http://schemas.openxmlformats.org/officeDocument/2006/relationships/diagramLayout" Id="rId18"/>
   <Relationship Target="fontTable.xml" Type="http://schemas.openxmlformats.org/officeDocument/2006/relationships/fontTable" Id="rId26"/>
   <Relationship Target="../customXml/item3.xml" Type="http://schemas.openxmlformats.org/officeDocument/2006/relationships/customXml" Id="rId3"/>
   <Relationship Target="diagrams/drawing1.xml" Type="http://schemas.microsoft.com/office/2007/relationships/diagramDrawing" Id="rId21"/>
   <Relationship Target="settings.xml" Type="http://schemas.openxmlformats.org/officeDocument/2006/relationships/settings" Id="rId7"/>
   <Relationship Target="header1.xml" Type="http://schemas.openxmlformats.org/officeDocument/2006/relationships/header" Id="rId12"/>
   <Relationship Target="diagrams/data1.xml" Type="http://schemas.openxmlformats.org/officeDocument/2006/relationships/diagramData" Id="rId17"/>
   <Relationship Target="footer4.xml" Type="http://schemas.openxmlformats.org/officeDocument/2006/relationships/footer" Id="rId25"/>
   <Relationship Target="../customXml/item2.xml" Type="http://schemas.openxmlformats.org/officeDocument/2006/relationships/customXml" Id="rId2"/>
   <Relationship Target="footer2.xml" Type="http://schemas.openxmlformats.org/officeDocument/2006/relationships/footer" Id="rId16"/>
   <Relationship Target="diagrams/colors1.xml" Type="http://schemas.openxmlformats.org/officeDocument/2006/relationships/diagramColors" Id="rId20"/>
   <Relationship Target="../customXml/item1.xml" Type="http://schemas.openxmlformats.org/officeDocument/2006/relationships/customXml" Id="rId1"/>
   <Relationship Target="styles.xml" Type="http://schemas.openxmlformats.org/officeDocument/2006/relationships/styles" Id="rId6"/>
   <Relationship Target="media/image1.png" Type="http://schemas.openxmlformats.org/officeDocument/2006/relationships/image" Id="rId11"/>
   <Relationship Target="header5.xml" Type="http://schemas.openxmlformats.org/officeDocument/2006/relationships/header" Id="rId24"/>
   <Relationship Target="numbering.xml" Type="http://schemas.openxmlformats.org/officeDocument/2006/relationships/numbering" Id="rId5"/>
   <Relationship Target="header3.xml" Type="http://schemas.openxmlformats.org/officeDocument/2006/relationships/header" Id="rId15"/>
   <Relationship Target="footer3.xml" Type="http://schemas.openxmlformats.org/officeDocument/2006/relationships/footer" Id="rId23"/>
   <Relationship Target="theme/theme1.xml" Type="http://schemas.openxmlformats.org/officeDocument/2006/relationships/theme" Id="rId28"/>
   <Relationship Target="endnotes.xml" Type="http://schemas.openxmlformats.org/officeDocument/2006/relationships/endnotes" Id="rId10"/>
   <Relationship Target="diagrams/quickStyle1.xml" Type="http://schemas.openxmlformats.org/officeDocument/2006/relationships/diagramQuickStyle" Id="rId19"/>
   <Relationship Target="../customXml/item4.xml" Type="http://schemas.openxmlformats.org/officeDocument/2006/relationships/customXml" Id="rId4"/>
   <Relationship Target="footnotes.xml" Type="http://schemas.openxmlformats.org/officeDocument/2006/relationships/footnotes" Id="rId9"/>
   <Relationship Target="header2.xml" Type="http://schemas.openxmlformats.org/officeDocument/2006/relationships/header" Id="rId14"/>
   <Relationship Target="header4.xml" Type="http://schemas.openxmlformats.org/officeDocument/2006/relationships/header" Id="rId22"/>
   <Relationship Target="glossary/document.xml" Type="http://schemas.openxmlformats.org/officeDocument/2006/relationships/glossaryDocument" Id="rId27"/>
</Relationships>

</file>

<file path=word/diagrams/colors1.xml><?xml version="1.0" encoding="utf-8"?>
<dgm:colorsDef xmlns:dgm="http://schemas.openxmlformats.org/drawingml/2006/diagram" xmlns:a="http://schemas.openxmlformats.org/drawingml/2006/main" xmlns:r="http://schemas.openxmlformats.org/officeDocument/2006/relationships" uniqueId="urn:microsoft.com/office/officeart/2005/8/colors/accent1_2">
  <dgm:title val=""/>
  <dgm:desc val=""/>
  <dgm:catLst>
    <dgm:cat type="accent1" pri="11200"/>
  </dgm:catLst>
  <dgm:styleLbl name="node0">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dgm:txEffectClrLst/>
  </dgm:styleLbl>
  <dgm:styleLbl name="alignNode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dgm:txEffectClrLst/>
  </dgm:styleLbl>
  <dgm:styleLbl name="node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dgm:txEffectClrLst/>
  </dgm:styleLbl>
  <dgm:styleLbl name="lnNode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dgm:txEffectClrLst/>
  </dgm:styleLbl>
  <dgm:styleLbl name="vennNode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alpha val="5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dgm:txEffectClrLst/>
  </dgm:styleLbl>
  <dgm:styleLbl name="node2">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dgm:txEffectClrLst/>
  </dgm:styleLbl>
  <dgm:styleLbl name="node3">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dgm:txEffectClrLst/>
  </dgm:styleLbl>
  <dgm:styleLbl name="node4">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dgm:txEffectClrLst/>
  </dgm:styleLbl>
  <dgm:styleLbl name="fgImgPlace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tint val="5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txFillClrLst>
    <dgm:txEffectClrLst/>
  </dgm:styleLbl>
  <dgm:styleLbl name="alignImgPlace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tint val="5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txFillClrLst>
    <dgm:txEffectClrLst/>
  </dgm:styleLbl>
  <dgm:styleLbl name="bgImgPlace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tint val="5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txFillClrLst>
    <dgm:txEffectClrLst/>
  </dgm:styleLbl>
  <dgm:styleLbl name="sibTrans2D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tint val="6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tint val="60000"/>
      </a:schemeClr>
    </dgm:linClrLst>
    <dgm:effectClrLst/>
    <dgm:txLinClrLst/>
    <dgm:txFillClrLst/>
    <dgm:txEffectClrLst/>
  </dgm:styleLbl>
  <dgm:styleLbl name="fgSibTrans2D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tint val="6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tint val="60000"/>
      </a:schemeClr>
    </dgm:linClrLst>
    <dgm:effectClrLst/>
    <dgm:txLinClrLst/>
    <dgm:txFillClrLst/>
    <dgm:txEffectClrLst/>
  </dgm:styleLbl>
  <dgm:styleLbl name="bgSibTrans2D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tint val="6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tint val="60000"/>
      </a:schemeClr>
    </dgm:linClrLst>
    <dgm:effectClrLst/>
    <dgm:txLinClrLst/>
    <dgm:txFillClrLst/>
    <dgm:txEffectClrLst/>
  </dgm:styleLbl>
  <dgm:styleLbl name="sibTrans1D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tx1"/>
    </dgm:txFillClrLst>
    <dgm:txEffectClrLst/>
  </dgm:styleLbl>
  <dgm:styleLbl name="callout">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tint val="50000"/>
      </a:schemeClr>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tx1"/>
    </dgm:txFillClrLst>
    <dgm:txEffectClrLst/>
  </dgm:styleLbl>
  <dgm:styleLbl name="asst0">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dgm:txEffectClrLst/>
  </dgm:styleLbl>
  <dgm:styleLbl name="asst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dgm:txEffectClrLst/>
  </dgm:styleLbl>
  <dgm:styleLbl name="asst2">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dgm:txEffectClrLst/>
  </dgm:styleLbl>
  <dgm:styleLbl name="asst3">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dgm:txEffectClrLst/>
  </dgm:styleLbl>
  <dgm:styleLbl name="asst4">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dgm:txEffectClrLst/>
  </dgm:styleLbl>
  <dgm:styleLbl name="parChTrans2D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tint val="6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tint val="60000"/>
      </a:schemeClr>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txFillClrLst>
    <dgm:txEffectClrLst/>
  </dgm:styleLbl>
  <dgm:styleLbl name="parChTrans2D2">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txFillClrLst>
    <dgm:txEffectClrLst/>
  </dgm:styleLbl>
  <dgm:styleLbl name="parChTrans2D3">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txFillClrLst>
    <dgm:txEffectClrLst/>
  </dgm:styleLbl>
  <dgm:styleLbl name="parChTrans2D4">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txFillClrLst>
    <dgm:txEffectClrLst/>
  </dgm:styleLbl>
  <dgm:styleLbl name="parChTrans1D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shade val="60000"/>
      </a:schemeClr>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tx1"/>
    </dgm:txFillClrLst>
    <dgm:txEffectClrLst/>
  </dgm:styleLbl>
  <dgm:styleLbl name="parChTrans1D2">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shade val="60000"/>
      </a:schemeClr>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tx1"/>
    </dgm:txFillClrLst>
    <dgm:txEffectClrLst/>
  </dgm:styleLbl>
  <dgm:styleLbl name="parChTrans1D3">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shade val="80000"/>
      </a:schemeClr>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tx1"/>
    </dgm:txFillClrLst>
    <dgm:txEffectClrLst/>
  </dgm:styleLbl>
  <dgm:styleLbl name="parChTrans1D4">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shade val="80000"/>
      </a:schemeClr>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tx1"/>
    </dgm:txFillClrLst>
    <dgm:txEffectClrLst/>
  </dgm:styleLbl>
  <dgm:styleLbl name="fgAcc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a:alpha val="9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conFgAcc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a:alpha val="9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alignAcc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a:alpha val="9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trAlignAcc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a:alpha val="4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bgAcc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a:alpha val="9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solidFgAcc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solidAlignAcc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solidBgAcc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fgAccFollowNode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alpha val="90000"/>
        <a:tint val="4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alpha val="90000"/>
        <a:tint val="40000"/>
      </a:schemeClr>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alignAccFollowNode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alpha val="90000"/>
        <a:tint val="4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alpha val="90000"/>
        <a:tint val="40000"/>
      </a:schemeClr>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bgAccFollowNode1">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alpha val="90000"/>
        <a:tint val="4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alpha val="90000"/>
        <a:tint val="40000"/>
      </a:schemeClr>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fgAcc0">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a:alpha val="9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fgAcc2">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a:alpha val="9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fgAcc3">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a:alpha val="9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fgAcc4">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a:alpha val="9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bgShp">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tint val="4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dkBgShp">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shade val="8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txFillClrLst>
    <dgm:txEffectClrLst/>
  </dgm:styleLbl>
  <dgm:styleLbl name="trBgShp">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tint val="50000"/>
        <a:alpha val="4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txFillClrLst>
    <dgm:txEffectClrLst/>
  </dgm:styleLbl>
  <dgm:styleLbl name="fgShp">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accent1">
        <a:tint val="6000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dgm:txFillClrLst>
    <dgm:txEffectClrLst/>
  </dgm:styleLbl>
  <dgm:styleLbl name="revTx">
    <dgm: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lt1">
        <a:alpha val="0"/>
      </a:schemeClr>
    </dgm:fillClrLst>
    <dgm:lin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dk1">
        <a:alpha val="0"/>
      </a:schemeClr>
    </dgm:linClrLst>
    <dgm:effectClrLst/>
    <dgm:txLinClrLst/>
    <dgm:txFillClrLst meth="repeat">
      <a:schemeCl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val="tx1"/>
    </dgm:txFillClrLst>
    <dgm:txEffectClrLst/>
  </dgm:styleLbl>
</dgm:colorsDef>
</file>

<file path=word/diagrams/data1.xml><?xml version="1.0" encoding="utf-8"?>
<dgm:dataModel xmlns:dgm="http://schemas.openxmlformats.org/drawingml/2006/diagram" xmlns:a="http://schemas.openxmlformats.org/drawingml/2006/main" xmlns:r="http://schemas.openxmlformats.org/officeDocument/2006/relationships">
  <dgm:ptLst>
    <dgm:pt modelId="{E0BE5A3B-AE4E-4FFD-A165-B73CBEA0099C}" type="doc">
      <dgm:prSet loTypeId="urn:microsoft.com/office/officeart/2005/8/layout/hierarchy2" loCatId="hierarchy" qsTypeId="urn:microsoft.com/office/officeart/2005/8/quickstyle/simple1" qsCatId="simple" csTypeId="urn:microsoft.com/office/officeart/2005/8/colors/accent1_2" csCatId="accent1" phldr="true"/>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bodyPr/>
        <a:lstStyle/>
        <a:p>
          <a:endParaRPr lang="en-AU"/>
        </a:p>
      </dgm:t>
    </dgm:pt>
    <dgm:pt modelId="{D1F2B5B0-C51B-4995-B802-1690715BEFF6}">
      <dgm:prSet phldrT="[Text]" custT="true"/>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xfrm>
          <a:off x="1673" y="1034846"/>
          <a:ext cx="1340550" cy="670275"/>
        </a:xfrm>
        <a:prstGeom prst="roundRect">
          <a:avLst>
            <a:gd name="adj" fmla="val 10000"/>
          </a:avLst>
        </a:prstGeom>
        <a:solidFill>
          <a:srgbClr val="007DC3">
            <a:hueOff val="0"/>
            <a:satOff val="0"/>
            <a:lumOff val="0"/>
            <a:alphaOff val="0"/>
          </a:srgbClr>
        </a:solidFill>
        <a:ln w="25400" cap="flat" cmpd="sng" algn="ctr">
          <a:solidFill>
            <a:sysClr val="window" lastClr="FFFFFF">
              <a:hueOff val="0"/>
              <a:satOff val="0"/>
              <a:lumOff val="0"/>
              <a:alphaOff val="0"/>
            </a:sysClr>
          </a:solidFill>
          <a:prstDash val="solid"/>
        </a:ln>
        <a:effectLst/>
      </dgm:spPr>
      <dgm:t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bodyPr/>
        <a:lstStyle/>
        <a:p>
          <a:pPr algn="ctr">
            <a:buNone/>
          </a:pPr>
          <a:r>
            <a:rPr lang="en-AU" sz="1200">
              <a:solidFill>
                <a:sysClr val="window" lastClr="FFFFFF"/>
              </a:solidFill>
              <a:latin typeface="Arial" panose="020B0604020202020204"/>
              <a:ea typeface="+mn-ea"/>
              <a:cs typeface="+mn-cs"/>
            </a:rPr>
            <a:t>Emergency Management Commissioner</a:t>
          </a:r>
        </a:p>
      </dgm:t>
    </dgm:pt>
    <dgm:pt modelId="{55F06DA1-DB3E-4572-9FB1-FD1118A36333}" type="parTrans" cxnId="{E35C8AED-B59A-42DF-9D6A-74405FD1DF00}">
      <dgm:prSet/>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bodyPr/>
        <a:lstStyle/>
        <a:p>
          <a:pPr algn="ctr"/>
          <a:endParaRPr lang="en-AU"/>
        </a:p>
      </dgm:t>
    </dgm:pt>
    <dgm:pt modelId="{B330C705-4358-4D6C-98AA-AD0FF9B2F82F}" type="sibTrans" cxnId="{E35C8AED-B59A-42DF-9D6A-74405FD1DF00}">
      <dgm:prSet/>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bodyPr/>
        <a:lstStyle/>
        <a:p>
          <a:pPr algn="ctr"/>
          <a:endParaRPr lang="en-AU"/>
        </a:p>
      </dgm:t>
    </dgm:pt>
    <dgm:pt modelId="{A0942728-E105-4F08-AF69-38933879A245}">
      <dgm:prSet phldrT="[Text]" custT="true"/>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xfrm>
          <a:off x="1673" y="1034846"/>
          <a:ext cx="1340550" cy="670275"/>
        </a:xfrm>
        <a:solidFill>
          <a:srgbClr val="007DC3">
            <a:hueOff val="0"/>
            <a:satOff val="0"/>
            <a:lumOff val="0"/>
            <a:alphaOff val="0"/>
          </a:srgbClr>
        </a:solidFill>
        <a:ln w="25400" cap="flat" cmpd="sng" algn="ctr">
          <a:solidFill>
            <a:sysClr val="window" lastClr="FFFFFF">
              <a:hueOff val="0"/>
              <a:satOff val="0"/>
              <a:lumOff val="0"/>
              <a:alphaOff val="0"/>
            </a:sysClr>
          </a:solidFill>
          <a:prstDash val="solid"/>
        </a:ln>
        <a:effectLst/>
      </dgm:spPr>
      <dgm:t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bodyPr/>
        <a:lstStyle/>
        <a:p>
          <a:pPr algn="ctr">
            <a:buNone/>
          </a:pPr>
          <a:r>
            <a:rPr lang="en-AU" sz="1200">
              <a:solidFill>
                <a:sysClr val="window" lastClr="FFFFFF"/>
              </a:solidFill>
              <a:latin typeface="Arial" panose="020B0604020202020204"/>
              <a:ea typeface="+mn-ea"/>
              <a:cs typeface="+mn-cs"/>
            </a:rPr>
            <a:t>REMPC</a:t>
          </a:r>
        </a:p>
      </dgm:t>
    </dgm:pt>
    <dgm:pt modelId="{E35C60A1-8873-4D2F-9A66-DEB2EAF49640}" type="parTrans" cxnId="{14024FD8-2A94-4AE8-A2F3-C47259E408CB}">
      <dgm:prSet/>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
          <a:headEnd type="triangle"/>
          <a:tailEnd type="triangle"/>
        </a:ln>
      </dgm:spPr>
      <dgm:t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bodyPr/>
        <a:lstStyle/>
        <a:p>
          <a:endParaRPr lang="en-AU"/>
        </a:p>
      </dgm:t>
    </dgm:pt>
    <dgm:pt modelId="{17C19997-74BE-45A8-884E-7077D890FB2C}" type="sibTrans" cxnId="{14024FD8-2A94-4AE8-A2F3-C47259E408CB}">
      <dgm:prSet/>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bodyPr/>
        <a:lstStyle/>
        <a:p>
          <a:endParaRPr lang="en-AU"/>
        </a:p>
      </dgm:t>
    </dgm:pt>
    <dgm:pt modelId="{B9581F05-6F56-45C8-84DD-9DBB4E5A336B}">
      <dgm:prSet phldrT="[Text]" custT="true"/>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xfrm>
          <a:off x="1673" y="1034846"/>
          <a:ext cx="1340550" cy="670275"/>
        </a:xfrm>
        <a:solidFill>
          <a:srgbClr val="007DC3">
            <a:hueOff val="0"/>
            <a:satOff val="0"/>
            <a:lumOff val="0"/>
            <a:alphaOff val="0"/>
          </a:srgbClr>
        </a:solidFill>
        <a:ln w="25400" cap="flat" cmpd="sng" algn="ctr">
          <a:solidFill>
            <a:sysClr val="window" lastClr="FFFFFF">
              <a:hueOff val="0"/>
              <a:satOff val="0"/>
              <a:lumOff val="0"/>
              <a:alphaOff val="0"/>
            </a:sysClr>
          </a:solidFill>
          <a:prstDash val="solid"/>
        </a:ln>
        <a:effectLst/>
      </dgm:spPr>
      <dgm:t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bodyPr/>
        <a:lstStyle/>
        <a:p>
          <a:pPr algn="ctr">
            <a:buNone/>
          </a:pPr>
          <a:r>
            <a:rPr lang="en-AU" sz="1200">
              <a:solidFill>
                <a:sysClr val="window" lastClr="FFFFFF"/>
              </a:solidFill>
              <a:latin typeface="Arial" panose="020B0604020202020204"/>
              <a:ea typeface="+mn-ea"/>
              <a:cs typeface="+mn-cs"/>
            </a:rPr>
            <a:t>MEMPC</a:t>
          </a:r>
        </a:p>
      </dgm:t>
    </dgm:pt>
    <dgm:pt modelId="{ED29A891-0DF6-4511-88F5-E0ECFAE598A7}" type="parTrans" cxnId="{A4479E16-36C6-408E-966A-F05D4D0A94C2}">
      <dgm:prSet/>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
          <a:headEnd type="triangle"/>
          <a:tailEnd type="triangle"/>
        </a:ln>
      </dgm:spPr>
      <dgm:t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bodyPr/>
        <a:lstStyle/>
        <a:p>
          <a:endParaRPr lang="en-AU"/>
        </a:p>
      </dgm:t>
    </dgm:pt>
    <dgm:pt modelId="{BF327D5E-73BE-4A82-8273-6993ECE000C3}" type="sibTrans" cxnId="{A4479E16-36C6-408E-966A-F05D4D0A94C2}">
      <dgm:prSet/>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bodyPr/>
        <a:lstStyle/>
        <a:p>
          <a:endParaRPr lang="en-AU"/>
        </a:p>
      </dgm:t>
    </dgm:pt>
    <dgm:pt modelId="{B7CB0BCB-F6CB-4716-99CC-12E5879692DE}" type="pres">
      <dgm:prSet presAssocID="{E0BE5A3B-AE4E-4FFD-A165-B73CBEA0099C}" presName="diagram" presStyleCnt="0">
        <dgm:presLayoutVars>
          <dgm:chPref val="1"/>
          <dgm:dir/>
          <dgm:animOne val="branch"/>
          <dgm:animLvl val="lvl"/>
          <dgm:resizeHandles val="exact"/>
        </dgm:presLayoutVars>
      </dgm:prSet>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pt>
    <dgm:pt modelId="{54F02C22-D423-49E6-ACFE-697B806D4972}" type="pres">
      <dgm:prSet presAssocID="{D1F2B5B0-C51B-4995-B802-1690715BEFF6}" presName="root1" presStyleCnt="0"/>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pt>
    <dgm:pt modelId="{E5797B95-835B-449C-BF1E-6AC1DBE71B1F}" type="pres">
      <dgm:prSet presAssocID="{D1F2B5B0-C51B-4995-B802-1690715BEFF6}" presName="LevelOneTextNode" presStyleLbl="node0" presStyleIdx="0" presStyleCnt="1" custScaleX="113760">
        <dgm:presLayoutVars>
          <dgm:chPref val="3"/>
        </dgm:presLayoutVars>
      </dgm:prSet>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pt>
    <dgm:pt modelId="{7DFFE34F-5DBA-4AC6-972E-DDED4BA6478A}" type="pres">
      <dgm:prSet presAssocID="{D1F2B5B0-C51B-4995-B802-1690715BEFF6}" presName="level2hierChild" presStyleCnt="0"/>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pt>
    <dgm:pt modelId="{D66C9BAE-2D4A-4367-8994-814FED691B87}" type="pres">
      <dgm:prSet presAssocID="{E35C60A1-8873-4D2F-9A66-DEB2EAF49640}" presName="conn2-1" presStyleLbl="parChTrans1D2" presStyleIdx="0" presStyleCnt="1"/>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pt>
    <dgm:pt modelId="{5CD01575-FA04-4D0A-A65C-069D9FA6F2BF}" type="pres">
      <dgm:prSet presAssocID="{E35C60A1-8873-4D2F-9A66-DEB2EAF49640}" presName="connTx" presStyleLbl="parChTrans1D2" presStyleIdx="0" presStyleCnt="1"/>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pt>
    <dgm:pt modelId="{9D94A2C6-2E12-4B66-ACB5-9E92D2A8B97D}" type="pres">
      <dgm:prSet presAssocID="{A0942728-E105-4F08-AF69-38933879A245}" presName="root2" presStyleCnt="0"/>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pt>
    <dgm:pt modelId="{69B692E9-7D0D-41CC-810B-01BBAD2FD6A9}" type="pres">
      <dgm:prSet presAssocID="{A0942728-E105-4F08-AF69-38933879A245}" presName="LevelTwoTextNode" presStyleLbl="node2" presStyleIdx="0" presStyleCnt="1">
        <dgm:presLayoutVars>
          <dgm:chPref val="3"/>
        </dgm:presLayoutVars>
      </dgm:prSet>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pt>
    <dgm:pt modelId="{F476D58A-AA27-4363-A79F-AFC0A021DF32}" type="pres">
      <dgm:prSet presAssocID="{A0942728-E105-4F08-AF69-38933879A245}" presName="level3hierChild" presStyleCnt="0"/>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pt>
    <dgm:pt modelId="{19E2027F-45EB-4D03-9CA4-7132EDD7F46E}" type="pres">
      <dgm:prSet presAssocID="{ED29A891-0DF6-4511-88F5-E0ECFAE598A7}" presName="conn2-1" presStyleLbl="parChTrans1D3" presStyleIdx="0" presStyleCnt="1"/>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pt>
    <dgm:pt modelId="{9097B86B-C46D-401D-825A-7107AAE863E1}" type="pres">
      <dgm:prSet presAssocID="{ED29A891-0DF6-4511-88F5-E0ECFAE598A7}" presName="connTx" presStyleLbl="parChTrans1D3" presStyleIdx="0" presStyleCnt="1"/>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pt>
    <dgm:pt modelId="{447A6AE1-7783-44AE-8DA4-2A9B33708FC3}" type="pres">
      <dgm:prSet presAssocID="{B9581F05-6F56-45C8-84DD-9DBB4E5A336B}" presName="root2" presStyleCnt="0"/>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pt>
    <dgm:pt modelId="{9BDD0E50-3231-4E12-A3D7-3F6237280A21}" type="pres">
      <dgm:prSet presAssocID="{B9581F05-6F56-45C8-84DD-9DBB4E5A336B}" presName="LevelTwoTextNode" presStyleLbl="node3" presStyleIdx="0" presStyleCnt="1">
        <dgm:presLayoutVars>
          <dgm:chPref val="3"/>
        </dgm:presLayoutVars>
      </dgm:prSet>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pt>
    <dgm:pt modelId="{5D5D9E46-3C76-4084-A0F9-23A260F14710}" type="pres">
      <dgm:prSet presAssocID="{B9581F05-6F56-45C8-84DD-9DBB4E5A336B}" presName="level3hierChild" presStyleCnt="0"/>
      <dgm: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pt>
  </dgm:ptLst>
  <dgm:cxnLst>
    <dgm:cxn modelId="{A4479E16-36C6-408E-966A-F05D4D0A94C2}" srcId="{A0942728-E105-4F08-AF69-38933879A245}" destId="{B9581F05-6F56-45C8-84DD-9DBB4E5A336B}" srcOrd="0" destOrd="0" parTransId="{ED29A891-0DF6-4511-88F5-E0ECFAE598A7}" sibTransId="{BF327D5E-73BE-4A82-8273-6993ECE000C3}"/>
    <dgm:cxn modelId="{96D6ED28-15C2-491E-92C5-1F288C7AF485}" type="presOf" srcId="{B9581F05-6F56-45C8-84DD-9DBB4E5A336B}" destId="{9BDD0E50-3231-4E12-A3D7-3F6237280A21}" srcOrd="0" destOrd="0" presId="urn:microsoft.com/office/officeart/2005/8/layout/hierarchy2"/>
    <dgm:cxn modelId="{49A7A153-F978-4F39-AD37-BE50FE41FD7D}" type="presOf" srcId="{ED29A891-0DF6-4511-88F5-E0ECFAE598A7}" destId="{9097B86B-C46D-401D-825A-7107AAE863E1}" srcOrd="1" destOrd="0" presId="urn:microsoft.com/office/officeart/2005/8/layout/hierarchy2"/>
    <dgm:cxn modelId="{82E5AA82-B1C0-400F-9D79-89CDD2E83952}" type="presOf" srcId="{ED29A891-0DF6-4511-88F5-E0ECFAE598A7}" destId="{19E2027F-45EB-4D03-9CA4-7132EDD7F46E}" srcOrd="0" destOrd="0" presId="urn:microsoft.com/office/officeart/2005/8/layout/hierarchy2"/>
    <dgm:cxn modelId="{8F1F4295-5370-4173-AD7B-C61DBF632ACD}" type="presOf" srcId="{D1F2B5B0-C51B-4995-B802-1690715BEFF6}" destId="{E5797B95-835B-449C-BF1E-6AC1DBE71B1F}" srcOrd="0" destOrd="0" presId="urn:microsoft.com/office/officeart/2005/8/layout/hierarchy2"/>
    <dgm:cxn modelId="{76DCDAD6-779B-4A1B-8F0A-37BF88A2225B}" type="presOf" srcId="{E0BE5A3B-AE4E-4FFD-A165-B73CBEA0099C}" destId="{B7CB0BCB-F6CB-4716-99CC-12E5879692DE}" srcOrd="0" destOrd="0" presId="urn:microsoft.com/office/officeart/2005/8/layout/hierarchy2"/>
    <dgm:cxn modelId="{14024FD8-2A94-4AE8-A2F3-C47259E408CB}" srcId="{D1F2B5B0-C51B-4995-B802-1690715BEFF6}" destId="{A0942728-E105-4F08-AF69-38933879A245}" srcOrd="0" destOrd="0" parTransId="{E35C60A1-8873-4D2F-9A66-DEB2EAF49640}" sibTransId="{17C19997-74BE-45A8-884E-7077D890FB2C}"/>
    <dgm:cxn modelId="{36C29DD8-41E3-4D5E-9E16-8F48BCB3DAC5}" type="presOf" srcId="{E35C60A1-8873-4D2F-9A66-DEB2EAF49640}" destId="{5CD01575-FA04-4D0A-A65C-069D9FA6F2BF}" srcOrd="1" destOrd="0" presId="urn:microsoft.com/office/officeart/2005/8/layout/hierarchy2"/>
    <dgm:cxn modelId="{E35C8AED-B59A-42DF-9D6A-74405FD1DF00}" srcId="{E0BE5A3B-AE4E-4FFD-A165-B73CBEA0099C}" destId="{D1F2B5B0-C51B-4995-B802-1690715BEFF6}" srcOrd="0" destOrd="0" parTransId="{55F06DA1-DB3E-4572-9FB1-FD1118A36333}" sibTransId="{B330C705-4358-4D6C-98AA-AD0FF9B2F82F}"/>
    <dgm:cxn modelId="{CA28EEF3-7EB0-415F-99A6-90EC316C6238}" type="presOf" srcId="{A0942728-E105-4F08-AF69-38933879A245}" destId="{69B692E9-7D0D-41CC-810B-01BBAD2FD6A9}" srcOrd="0" destOrd="0" presId="urn:microsoft.com/office/officeart/2005/8/layout/hierarchy2"/>
    <dgm:cxn modelId="{380CECFD-5EF8-49BB-98E3-59068A0D2150}" type="presOf" srcId="{E35C60A1-8873-4D2F-9A66-DEB2EAF49640}" destId="{D66C9BAE-2D4A-4367-8994-814FED691B87}" srcOrd="0" destOrd="0" presId="urn:microsoft.com/office/officeart/2005/8/layout/hierarchy2"/>
    <dgm:cxn modelId="{035A1FC8-666F-4A7F-98B3-92FA1E86F552}" type="presParOf" srcId="{B7CB0BCB-F6CB-4716-99CC-12E5879692DE}" destId="{54F02C22-D423-49E6-ACFE-697B806D4972}" srcOrd="0" destOrd="0" presId="urn:microsoft.com/office/officeart/2005/8/layout/hierarchy2"/>
    <dgm:cxn modelId="{452FA5EF-D0FE-4E20-82EB-C842BD17FE61}" type="presParOf" srcId="{54F02C22-D423-49E6-ACFE-697B806D4972}" destId="{E5797B95-835B-449C-BF1E-6AC1DBE71B1F}" srcOrd="0" destOrd="0" presId="urn:microsoft.com/office/officeart/2005/8/layout/hierarchy2"/>
    <dgm:cxn modelId="{D73C0400-94BB-4E9E-BC56-E7E227C3D2E1}" type="presParOf" srcId="{54F02C22-D423-49E6-ACFE-697B806D4972}" destId="{7DFFE34F-5DBA-4AC6-972E-DDED4BA6478A}" srcOrd="1" destOrd="0" presId="urn:microsoft.com/office/officeart/2005/8/layout/hierarchy2"/>
    <dgm:cxn modelId="{F255957B-2961-4A92-94D8-5BC79D994EC2}" type="presParOf" srcId="{7DFFE34F-5DBA-4AC6-972E-DDED4BA6478A}" destId="{D66C9BAE-2D4A-4367-8994-814FED691B87}" srcOrd="0" destOrd="0" presId="urn:microsoft.com/office/officeart/2005/8/layout/hierarchy2"/>
    <dgm:cxn modelId="{57C8449F-F483-45BE-9238-775F68C1CF07}" type="presParOf" srcId="{D66C9BAE-2D4A-4367-8994-814FED691B87}" destId="{5CD01575-FA04-4D0A-A65C-069D9FA6F2BF}" srcOrd="0" destOrd="0" presId="urn:microsoft.com/office/officeart/2005/8/layout/hierarchy2"/>
    <dgm:cxn modelId="{04B393EF-172C-47A4-AB6E-1281388EED39}" type="presParOf" srcId="{7DFFE34F-5DBA-4AC6-972E-DDED4BA6478A}" destId="{9D94A2C6-2E12-4B66-ACB5-9E92D2A8B97D}" srcOrd="1" destOrd="0" presId="urn:microsoft.com/office/officeart/2005/8/layout/hierarchy2"/>
    <dgm:cxn modelId="{3A236C94-EA66-4399-B8F6-F1E8FDC1490F}" type="presParOf" srcId="{9D94A2C6-2E12-4B66-ACB5-9E92D2A8B97D}" destId="{69B692E9-7D0D-41CC-810B-01BBAD2FD6A9}" srcOrd="0" destOrd="0" presId="urn:microsoft.com/office/officeart/2005/8/layout/hierarchy2"/>
    <dgm:cxn modelId="{AC5C6F74-7971-411B-BCA8-F1DF77C7A8BF}" type="presParOf" srcId="{9D94A2C6-2E12-4B66-ACB5-9E92D2A8B97D}" destId="{F476D58A-AA27-4363-A79F-AFC0A021DF32}" srcOrd="1" destOrd="0" presId="urn:microsoft.com/office/officeart/2005/8/layout/hierarchy2"/>
    <dgm:cxn modelId="{3391F58B-A560-4886-A365-4C1AB437BC49}" type="presParOf" srcId="{F476D58A-AA27-4363-A79F-AFC0A021DF32}" destId="{19E2027F-45EB-4D03-9CA4-7132EDD7F46E}" srcOrd="0" destOrd="0" presId="urn:microsoft.com/office/officeart/2005/8/layout/hierarchy2"/>
    <dgm:cxn modelId="{9D0AD8BF-18A1-4650-BF78-2860DC1BACF2}" type="presParOf" srcId="{19E2027F-45EB-4D03-9CA4-7132EDD7F46E}" destId="{9097B86B-C46D-401D-825A-7107AAE863E1}" srcOrd="0" destOrd="0" presId="urn:microsoft.com/office/officeart/2005/8/layout/hierarchy2"/>
    <dgm:cxn modelId="{8B078959-AF4C-4587-BF07-C7D9AC6FB782}" type="presParOf" srcId="{F476D58A-AA27-4363-A79F-AFC0A021DF32}" destId="{447A6AE1-7783-44AE-8DA4-2A9B33708FC3}" srcOrd="1" destOrd="0" presId="urn:microsoft.com/office/officeart/2005/8/layout/hierarchy2"/>
    <dgm:cxn modelId="{E4FE4BB4-E213-4EB3-8E09-9F135E4F3F06}" type="presParOf" srcId="{447A6AE1-7783-44AE-8DA4-2A9B33708FC3}" destId="{9BDD0E50-3231-4E12-A3D7-3F6237280A21}" srcOrd="0" destOrd="0" presId="urn:microsoft.com/office/officeart/2005/8/layout/hierarchy2"/>
    <dgm:cxn modelId="{4C94E38F-7A2D-432C-A971-9A5F1D296BE6}" type="presParOf" srcId="{447A6AE1-7783-44AE-8DA4-2A9B33708FC3}" destId="{5D5D9E46-3C76-4084-A0F9-23A260F14710}" srcOrd="1" destOrd="0" presId="urn:microsoft.com/office/officeart/2005/8/layout/hierarchy2"/>
  </dgm:cxnLst>
  <dgm:bg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who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extLst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ext uri="http://schemas.microsoft.com/office/drawing/2008/diagram">
      <ns0:dataModelExt xmlns:ns0="http://schemas.microsoft.com/office/drawing/2008/diagram" relId="rId21" minVer="http://schemas.openxmlformats.org/drawingml/2006/diagram"/>
    </a:ext>
  </dgm:extLst>
</dgm:dataModel>
</file>

<file path=word/diagrams/drawing1.xml><?xml version="1.0" encoding="utf-8"?>
<dsp:drawing xmlns:dsp="http://schemas.microsoft.com/office/drawing/2008/diagram" xmlns:a="http://schemas.openxmlformats.org/drawingml/2006/main" xmlns:r="http://schemas.openxmlformats.org/officeDocument/2006/relationships">
  <dsp:spTree>
    <dsp:nvGrpSpPr>
      <dsp:cNv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0" name=""/>
      <dsp:cNvGrp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dsp:nvGrpSpPr>
    <dsp:grp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dsp:sp modelId="{E5797B95-835B-449C-BF1E-6AC1DBE71B1F}">
      <dsp:nvSpPr>
        <dsp:cNv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0" name=""/>
        <dsp:cNv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dsp:nvSpPr>
      <dsp: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xfrm>
          <a:off x="314518" y="0"/>
          <a:ext cx="1490467" cy="655093"/>
        </a:xfrm>
        <a:prstGeom prst="roundRect">
          <a:avLst>
            <a:gd name="adj" fmla="val 10000"/>
          </a:avLst>
        </a:prstGeom>
        <a:solidFill>
          <a:srgbClr val="007DC3">
            <a:hueOff val="0"/>
            <a:satOff val="0"/>
            <a:lumOff val="0"/>
            <a:alphaOff val="0"/>
          </a:srgbClr>
        </a:solidFill>
        <a:ln w="25400" cap="flat" cmpd="sng" algn="ctr">
          <a:solidFill>
            <a:sysClr val="window" lastClr="FFFFFF">
              <a:hueOff val="0"/>
              <a:satOff val="0"/>
              <a:lumOff val="0"/>
              <a:alphaOff val="0"/>
            </a:sysClr>
          </a:solidFill>
          <a:prstDash val="solid"/>
        </a:ln>
        <a:effectLst/>
      </dsp:spPr>
      <dsp: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lnRef idx="2">
          <a:scrgbClr r="0" g="0" b="0"/>
        </a:lnRef>
        <a:fillRef idx="1">
          <a:scrgbClr r="0" g="0" b="0"/>
        </a:fillRef>
        <a:effectRef idx="0">
          <a:scrgbClr r="0" g="0" b="0"/>
        </a:effectRef>
        <a:fontRef idx="minor">
          <a:schemeClr val="lt1"/>
        </a:fontRef>
      </dsp:style>
      <dsp:txBody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bodyPr spcFirstLastPara="false" vert="horz" wrap="square" lIns="7620" tIns="7620" rIns="7620" bIns="7620" numCol="1" spcCol="1270" anchor="ctr" anchorCtr="false">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Arial" panose="020B0604020202020204"/>
              <a:ea typeface="+mn-ea"/>
              <a:cs typeface="+mn-cs"/>
            </a:rPr>
            <a:t>Emergency Management Commissioner</a:t>
          </a:r>
        </a:p>
      </dsp:txBody>
      <dsp:txXfrm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off x="333705" y="19187"/>
        <a:ext cx="1452093" cy="616719"/>
      </dsp:txXfrm>
    </dsp:sp>
    <dsp:sp modelId="{D66C9BAE-2D4A-4367-8994-814FED691B87}">
      <dsp:nvSpPr>
        <dsp:cNv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0" name=""/>
        <dsp:cNv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dsp:nvSpPr>
      <dsp: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xfrm>
          <a:off x="1804985" y="237546"/>
          <a:ext cx="524074" cy="180000"/>
        </a:xfrm>
        <a:custGeom>
          <a:avLst/>
          <a:gdLst/>
          <a:ahLst/>
          <a:cxnLst/>
          <a:rect l="0" t="0" r="0" b="0"/>
          <a:pathLst>
            <a:path>
              <a:moveTo>
                <a:pt x="0" y="90000"/>
              </a:moveTo>
              <a:lnTo>
                <a:pt x="524074" y="90000"/>
              </a:lnTo>
            </a:path>
          </a:pathLst>
        </a:custGeom>
        <a:noFill/>
        <a:ln w="25400" cap="flat" cmpd="sng" algn="ctr">
          <a:solidFill>
            <a:scrgbClr r="0" g="0" b="0"/>
          </a:solidFill>
          <a:prstDash val="solid"/>
          <a:headEnd type="triangle"/>
          <a:tailEnd type="triangle"/>
        </a:ln>
        <a:effectLst/>
      </dsp:spPr>
      <dsp: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lnRef idx="2">
          <a:scrgbClr r="0" g="0" b="0"/>
        </a:lnRef>
        <a:fillRef idx="0">
          <a:scrgbClr r="0" g="0" b="0"/>
        </a:fillRef>
        <a:effectRef idx="0">
          <a:scrgbClr r="0" g="0" b="0"/>
        </a:effectRef>
        <a:fontRef idx="minor"/>
      </dsp:style>
      <dsp:txBody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bodyPr spcFirstLastPara="false" vert="horz" wrap="square" lIns="12700" tIns="0" rIns="12700" bIns="0" numCol="1" spcCol="1270" anchor="ctr" anchorCtr="false">
          <a:noAutofit/>
        </a:bodyPr>
        <a:lstStyle/>
        <a:p>
          <a:pPr marL="0" lvl="0" indent="0" algn="ctr" defTabSz="222250">
            <a:lnSpc>
              <a:spcPct val="90000"/>
            </a:lnSpc>
            <a:spcBef>
              <a:spcPct val="0"/>
            </a:spcBef>
            <a:spcAft>
              <a:spcPct val="35000"/>
            </a:spcAft>
            <a:buNone/>
          </a:pPr>
          <a:endParaRPr lang="en-AU" sz="500" kern="1200"/>
        </a:p>
      </dsp:txBody>
      <dsp:txXfrm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off x="2053921" y="314444"/>
        <a:ext cx="26203" cy="26203"/>
      </dsp:txXfrm>
    </dsp:sp>
    <dsp:sp modelId="{69B692E9-7D0D-41CC-810B-01BBAD2FD6A9}">
      <dsp:nvSpPr>
        <dsp:cNv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0" name=""/>
        <dsp:cNv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dsp:nvSpPr>
      <dsp: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xfrm>
          <a:off x="2329060" y="0"/>
          <a:ext cx="1310186" cy="655093"/>
        </a:xfrm>
        <a:prstGeom prst="roundRect">
          <a:avLst>
            <a:gd name="adj" fmla="val 10000"/>
          </a:avLst>
        </a:prstGeom>
        <a:solidFill>
          <a:srgbClr val="007DC3">
            <a:hueOff val="0"/>
            <a:satOff val="0"/>
            <a:lumOff val="0"/>
            <a:alphaOff val="0"/>
          </a:srgbClr>
        </a:solidFill>
        <a:ln w="25400" cap="flat" cmpd="sng" algn="ctr">
          <a:solidFill>
            <a:sysClr val="window" lastClr="FFFFFF">
              <a:hueOff val="0"/>
              <a:satOff val="0"/>
              <a:lumOff val="0"/>
              <a:alphaOff val="0"/>
            </a:sysClr>
          </a:solidFill>
          <a:prstDash val="solid"/>
        </a:ln>
        <a:effectLst/>
      </dsp:spPr>
      <dsp: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lnRef idx="2">
          <a:scrgbClr r="0" g="0" b="0"/>
        </a:lnRef>
        <a:fillRef idx="1">
          <a:scrgbClr r="0" g="0" b="0"/>
        </a:fillRef>
        <a:effectRef idx="0">
          <a:scrgbClr r="0" g="0" b="0"/>
        </a:effectRef>
        <a:fontRef idx="minor">
          <a:schemeClr val="lt1"/>
        </a:fontRef>
      </dsp:style>
      <dsp:txBody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bodyPr spcFirstLastPara="false" vert="horz" wrap="square" lIns="7620" tIns="7620" rIns="7620" bIns="7620" numCol="1" spcCol="1270" anchor="ctr" anchorCtr="false">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Arial" panose="020B0604020202020204"/>
              <a:ea typeface="+mn-ea"/>
              <a:cs typeface="+mn-cs"/>
            </a:rPr>
            <a:t>REMPC</a:t>
          </a:r>
        </a:p>
      </dsp:txBody>
      <dsp:txXfrm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off x="2348247" y="19187"/>
        <a:ext cx="1271812" cy="616719"/>
      </dsp:txXfrm>
    </dsp:sp>
    <dsp:sp modelId="{19E2027F-45EB-4D03-9CA4-7132EDD7F46E}">
      <dsp:nvSpPr>
        <dsp:cNv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0" name=""/>
        <dsp:cNv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dsp:nvSpPr>
      <dsp: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xfrm>
          <a:off x="3639246" y="237546"/>
          <a:ext cx="524074" cy="180000"/>
        </a:xfrm>
        <a:custGeom>
          <a:avLst/>
          <a:gdLst/>
          <a:ahLst/>
          <a:cxnLst/>
          <a:rect l="0" t="0" r="0" b="0"/>
          <a:pathLst>
            <a:path>
              <a:moveTo>
                <a:pt x="0" y="90000"/>
              </a:moveTo>
              <a:lnTo>
                <a:pt x="524074" y="90000"/>
              </a:lnTo>
            </a:path>
          </a:pathLst>
        </a:custGeom>
        <a:noFill/>
        <a:ln w="25400" cap="flat" cmpd="sng" algn="ctr">
          <a:solidFill>
            <a:scrgbClr r="0" g="0" b="0"/>
          </a:solidFill>
          <a:prstDash val="solid"/>
          <a:headEnd type="triangle"/>
          <a:tailEnd type="triangle"/>
        </a:ln>
        <a:effectLst/>
      </dsp:spPr>
      <dsp: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lnRef idx="2">
          <a:scrgbClr r="0" g="0" b="0"/>
        </a:lnRef>
        <a:fillRef idx="0">
          <a:scrgbClr r="0" g="0" b="0"/>
        </a:fillRef>
        <a:effectRef idx="0">
          <a:scrgbClr r="0" g="0" b="0"/>
        </a:effectRef>
        <a:fontRef idx="minor"/>
      </dsp:style>
      <dsp:txBody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bodyPr spcFirstLastPara="false" vert="horz" wrap="square" lIns="12700" tIns="0" rIns="12700" bIns="0" numCol="1" spcCol="1270" anchor="ctr" anchorCtr="false">
          <a:noAutofit/>
        </a:bodyPr>
        <a:lstStyle/>
        <a:p>
          <a:pPr marL="0" lvl="0" indent="0" algn="ctr" defTabSz="222250">
            <a:lnSpc>
              <a:spcPct val="90000"/>
            </a:lnSpc>
            <a:spcBef>
              <a:spcPct val="0"/>
            </a:spcBef>
            <a:spcAft>
              <a:spcPct val="35000"/>
            </a:spcAft>
            <a:buNone/>
          </a:pPr>
          <a:endParaRPr lang="en-AU" sz="500" kern="1200"/>
        </a:p>
      </dsp:txBody>
      <dsp:txXfrm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off x="3888181" y="314444"/>
        <a:ext cx="26203" cy="26203"/>
      </dsp:txXfrm>
    </dsp:sp>
    <dsp:sp modelId="{9BDD0E50-3231-4E12-A3D7-3F6237280A21}">
      <dsp:nvSpPr>
        <dsp:cNv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0" name=""/>
        <dsp:cNv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dsp:nvSpPr>
      <dsp: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xfrm>
          <a:off x="4163320" y="0"/>
          <a:ext cx="1310186" cy="655093"/>
        </a:xfrm>
        <a:prstGeom prst="roundRect">
          <a:avLst>
            <a:gd name="adj" fmla="val 10000"/>
          </a:avLst>
        </a:prstGeom>
        <a:solidFill>
          <a:srgbClr val="007DC3">
            <a:hueOff val="0"/>
            <a:satOff val="0"/>
            <a:lumOff val="0"/>
            <a:alphaOff val="0"/>
          </a:srgbClr>
        </a:solidFill>
        <a:ln w="25400" cap="flat" cmpd="sng" algn="ctr">
          <a:solidFill>
            <a:sysClr val="window" lastClr="FFFFFF">
              <a:hueOff val="0"/>
              <a:satOff val="0"/>
              <a:lumOff val="0"/>
              <a:alphaOff val="0"/>
            </a:sysClr>
          </a:solidFill>
          <a:prstDash val="solid"/>
        </a:ln>
        <a:effectLst/>
      </dsp:spPr>
      <dsp: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lnRef idx="2">
          <a:scrgbClr r="0" g="0" b="0"/>
        </a:lnRef>
        <a:fillRef idx="1">
          <a:scrgbClr r="0" g="0" b="0"/>
        </a:fillRef>
        <a:effectRef idx="0">
          <a:scrgbClr r="0" g="0" b="0"/>
        </a:effectRef>
        <a:fontRef idx="minor">
          <a:schemeClr val="lt1"/>
        </a:fontRef>
      </dsp:style>
      <dsp:txBody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bodyPr spcFirstLastPara="false" vert="horz" wrap="square" lIns="7620" tIns="7620" rIns="7620" bIns="7620" numCol="1" spcCol="1270" anchor="ctr" anchorCtr="false">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Arial" panose="020B0604020202020204"/>
              <a:ea typeface="+mn-ea"/>
              <a:cs typeface="+mn-cs"/>
            </a:rPr>
            <a:t>MEMPC</a:t>
          </a:r>
        </a:p>
      </dsp:txBody>
      <dsp:txXfrm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off x="4182507" y="19187"/>
        <a:ext cx="1271812" cy="616719"/>
      </dsp:txXfrm>
    </dsp:sp>
  </dsp:spTree>
</dsp:drawing>
</file>

<file path=word/diagrams/layout1.xml><?xml version="1.0" encoding="utf-8"?>
<dgm:layoutDef xmlns:dgm="http://schemas.openxmlformats.org/drawingml/2006/diagram" xmlns:a="http://schemas.openxmlformats.org/drawingml/2006/main" xmlns:r="http://schemas.openxmlformats.org/officeDocument/2006/relationships" uniqueId="urn:microsoft.com/office/officeart/2005/8/layout/hierarchy2">
  <dgm:title val=""/>
  <dgm:desc val=""/>
  <dgm:catLst>
    <dgm:cat type="hierarchy" pri="5000"/>
  </dgm:catLst>
  <dgm:sampData>
    <dgm:dataModel>
      <dgm:ptLst>
        <dgm:pt modelId="0" type="doc"/>
        <dgm:pt modelId="1">
          <dgm:prSet phldr="true"/>
        </dgm:pt>
        <dgm:pt modelId="2">
          <dgm:prSet phldr="true"/>
        </dgm:pt>
        <dgm:pt modelId="21">
          <dgm:prSet phldr="true"/>
        </dgm:pt>
        <dgm:pt modelId="22">
          <dgm:prSet phldr="true"/>
        </dgm:pt>
        <dgm:pt modelId="3">
          <dgm:prSet phldr="true"/>
        </dgm:pt>
        <dgm:pt modelId="31">
          <dgm:prSet phldr="true"/>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who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who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who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dataModel>
  </dgm:clrData>
  <dgm:layoutNode name="diagram">
    <dgm:varLst>
      <dgm:chPref val="1"/>
      <dgm:dir/>
      <dgm:animOne val="branch"/>
      <dgm:animLvl val="lvl"/>
      <dgm:resizeHandles val="exact"/>
    </dgm:varLst>
    <dgm:choose name="Name0">
      <dgm:if name="Name1" func="var" arg="dir" op="equ" val="norm" axis="" ptType="" hideLastTrans="" st="" cnt="" step="">
        <dgm:alg type="hierChild">
          <dgm:param type="linDir" val="fromT"/>
          <dgm:param type="chAlign" val="l"/>
        </dgm:alg>
      </dgm:if>
      <dgm:else name="Name2">
        <dgm:alg type="hierChild">
          <dgm:param type="linDir" val="fromT"/>
          <dgm:param type="chAlign" val="r"/>
        </dgm:alg>
      </dgm:else>
    </dgm:choose>
    <dgm:shape r:blip="">
      <dgm:adjLst/>
    </dgm:shape>
    <dgm:presOf axis="" ptType="" hideLastTrans="" st="" cnt="" step=""/>
    <dgm:constrLst>
      <dgm:constr type="h" for="des" ptType="node" refType="h"/>
      <dgm:constr fact="2.0" type="w" for="des" ptType="node" refType="h" refFor="des" refPtType="node"/>
      <dgm:constr op="equ" fact="0.15" type="sibSp" refType="h" refFor="des" refPtType="node"/>
      <dgm:constr op="equ" fact="0.15" type="sibSp" for="des" forName="level2hierChild" refType="h" refFor="des" refPtType="node"/>
      <dgm:constr op="equ" fact="0.15" type="sibSp" for="des" forName="level3hierChild" refType="h" refFor="des" refPtType="node"/>
      <dgm:constr fact="0.4" type="sp" for="des" forName="root1" refType="w" refFor="des" refPtType="node"/>
      <dgm:constr op="equ" type="sp" for="des" forName="root2" refType="sp" refFor="des" refForName="root1"/>
      <dgm:constr op="equ" val="65.0" type="primFontSz" for="des" ptType="node"/>
      <dgm:constr op="equ" val="55.0" type="primFontSz" for="des" forName="connTx"/>
      <dgm:constr op="lte" fact="0.8" type="primFontSz" for="des" forName="connTx" refType="primFontSz" refFor="des" refPtType="node"/>
    </dgm:constrLst>
    <dgm:ruleLst/>
    <dgm:forEach name="Name3" axis="ch" ptType="" hideLastTrans="" st="" cnt="" step="">
      <dgm:forEach name="Name4" axis="self" ptType="node" hideLastTrans="" st="" cnt="" step="">
        <dgm:layoutNode name="root1">
          <dgm:choose name="Name5">
            <dgm:if name="Name6" func="var" arg="dir" op="equ" val="norm" axis="" ptType="" hideLastTrans="" st="" cnt="" step="">
              <dgm:alg type="hierRoot">
                <dgm:param type="hierAlign" val="lCtrCh"/>
              </dgm:alg>
            </dgm:if>
            <dgm:else name="Name7">
              <dgm:alg type="hierRoot">
                <dgm:param type="hierAlign" val="rCtrCh"/>
              </dgm:alg>
            </dgm:else>
          </dgm:choose>
          <dgm:shape r:blip="">
            <dgm:adjLst/>
          </dgm:shape>
          <dgm:presOf axis="" ptType="" hideLastTrans="" st="" cnt="" step=""/>
          <dgm:constrLst/>
          <dgm:ruleLst/>
          <dgm:layoutNode name="LevelOneTextNode" styleLbl="node0">
            <dgm:varLst>
              <dgm:chPref val="3"/>
            </dgm:varLst>
            <dgm:alg type="tx"/>
            <dgm:shape type="roundRect" r:blip="">
              <dgm:adjLst>
                <dgm:adj idx="1" val="0.1"/>
              </dgm:adjLst>
            </dgm:shape>
            <dgm:presOf axis="self" ptType="" hideLastTrans="" st="" cnt="" step=""/>
            <dgm:constrLst>
              <dgm:constr fact="0.05" type="tMarg" refType="primFontSz"/>
              <dgm:constr fact="0.05" type="bMarg" refType="primFontSz"/>
              <dgm:constr fact="0.05" type="lMarg" refType="primFontSz"/>
              <dgm:constr fact="0.05" type="rMarg" refType="primFontSz"/>
            </dgm:constrLst>
            <dgm:ruleLst>
              <dgm:rule val="5.0" fact="NaN" max="NaN" type="primFontSz"/>
            </dgm:ruleLst>
          </dgm:layoutNode>
          <dgm:layoutNode name="level2hierChild">
            <dgm:choose name="Name8">
              <dgm:if name="Name9" func="var" arg="dir" op="equ" val="norm" axis="" ptType="" hideLastTrans="" st="" cnt="" step="">
                <dgm:alg type="hierChild">
                  <dgm:param type="linDir" val="fromT"/>
                  <dgm:param type="chAlign" val="l"/>
                </dgm:alg>
              </dgm:if>
              <dgm:else name="Name10">
                <dgm:alg type="hierChild">
                  <dgm:param type="linDir" val="fromT"/>
                  <dgm:param type="chAlign" val="r"/>
                </dgm:alg>
              </dgm:else>
            </dgm:choose>
            <dgm:shape r:blip="">
              <dgm:adjLst/>
            </dgm:shape>
            <dgm:presOf axis="" ptType="" hideLastTrans="" st="" cnt="" step=""/>
            <dgm:constrLst/>
            <dgm:ruleLst/>
            <dgm:forEach name="repeat" axis="ch" ptType="" hideLastTrans="" st="" cnt="" step="">
              <dgm:forEach name="Name11" axis="self" ptType="parTrans" hideLastTrans="" st="" cnt="1" step="">
                <dgm:layoutNode name="conn2-1">
                  <dgm:choose name="Name12">
                    <dgm:if name="Name13" func="var" arg="dir" op="equ" val="norm" axis="" ptType="" hideLastTrans="" st="" cnt="" step="">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type="conn" r:blip="">
                    <dgm:adjLst/>
                  </dgm:shape>
                  <dgm:presOf axis="self" ptType="" hideLastTrans="" st="" cnt="" step=""/>
                  <dgm:constrLst>
                    <dgm:constr val="1.0" type="w"/>
                    <dgm:constr val="5.0" type="h"/>
                    <dgm:constr type="connDist"/>
                    <dgm:constr type="begPad"/>
                    <dgm:constr type="endPad"/>
                    <dgm:constr type="userA" for="ch" refType="connDist"/>
                  </dgm:constrLst>
                  <dgm:ruleLst/>
                  <dgm:layoutNode name="connTx">
                    <dgm:alg type="tx">
                      <dgm:param type="autoTxRot" val="grav"/>
                    </dgm:alg>
                    <dgm:shape type="rect" r:blip="" hideGeom="true">
                      <dgm:adjLst/>
                    </dgm:shape>
                    <dgm:presOf axis="self" ptType="" hideLastTrans="" st="" cnt="" step=""/>
                    <dgm:constrLst>
                      <dgm:constr type="userA"/>
                      <dgm:constr fact="0.05" type="w" refType="userA"/>
                      <dgm:constr fact="0.05" type="h" refType="userA"/>
                      <dgm:constr val="1.0" type="lMarg"/>
                      <dgm:constr val="1.0" type="rMarg"/>
                      <dgm:constr type="tMarg"/>
                      <dgm:constr type="bMarg"/>
                    </dgm:constrLst>
                    <dgm:ruleLst>
                      <dgm:rule val="NaN" fact="0.25" max="NaN" type="h"/>
                      <dgm:rule val="NaN" fact="0.8" max="NaN" type="w"/>
                      <dgm:rule val="5.0" fact="NaN" max="NaN" type="primFontSz"/>
                    </dgm:ruleLst>
                  </dgm:layoutNode>
                </dgm:layoutNode>
              </dgm:forEach>
              <dgm:forEach name="Name15" axis="self" ptType="node" hideLastTrans="" st="" cnt="" step="">
                <dgm:layoutNode name="root2">
                  <dgm:choose name="Name16">
                    <dgm:if name="Name17" func="var" arg="dir" op="equ" val="norm" axis="" ptType="" hideLastTrans="" st="" cnt="" step="">
                      <dgm:alg type="hierRoot">
                        <dgm:param type="hierAlign" val="lCtrCh"/>
                      </dgm:alg>
                    </dgm:if>
                    <dgm:else name="Name18">
                      <dgm:alg type="hierRoot">
                        <dgm:param type="hierAlign" val="rCtrCh"/>
                      </dgm:alg>
                    </dgm:else>
                  </dgm:choose>
                  <dgm:shape r:blip="">
                    <dgm:adjLst/>
                  </dgm:shape>
                  <dgm:presOf axis="" ptType="" hideLastTrans="" st="" cnt="" step=""/>
                  <dgm:constrLst/>
                  <dgm:ruleLst/>
                  <dgm:layoutNode name="LevelTwoTextNode">
                    <dgm:varLst>
                      <dgm:chPref val="3"/>
                    </dgm:varLst>
                    <dgm:alg type="tx"/>
                    <dgm:shape type="roundRect" r:blip="">
                      <dgm:adjLst>
                        <dgm:adj idx="1" val="0.1"/>
                      </dgm:adjLst>
                    </dgm:shape>
                    <dgm:presOf axis="self" ptType="" hideLastTrans="" st="" cnt="" step=""/>
                    <dgm:constrLst>
                      <dgm:constr fact="0.05" type="tMarg" refType="primFontSz"/>
                      <dgm:constr fact="0.05" type="bMarg" refType="primFontSz"/>
                      <dgm:constr fact="0.05" type="lMarg" refType="primFontSz"/>
                      <dgm:constr fact="0.05" type="rMarg" refType="primFontSz"/>
                    </dgm:constrLst>
                    <dgm:ruleLst>
                      <dgm:rule val="5.0" fact="NaN" max="NaN" type="primFontSz"/>
                    </dgm:ruleLst>
                  </dgm:layoutNode>
                  <dgm:layoutNode name="level3hierChild">
                    <dgm:choose name="Name19">
                      <dgm:if name="Name20" func="var" arg="dir" op="equ" val="norm" axis="" ptType="" hideLastTrans="" st="" cnt="" step="">
                        <dgm:alg type="hierChild">
                          <dgm:param type="linDir" val="fromT"/>
                          <dgm:param type="chAlign" val="l"/>
                        </dgm:alg>
                      </dgm:if>
                      <dgm:else name="Name21">
                        <dgm:alg type="hierChild">
                          <dgm:param type="linDir" val="fromT"/>
                          <dgm:param type="chAlign" val="r"/>
                        </dgm:alg>
                      </dgm:else>
                    </dgm:choose>
                    <dgm:shape r:blip="">
                      <dgm:adjLst/>
                    </dgm:shape>
                    <dgm:presOf axis="" ptType="" hideLastTrans="" st="" cnt="" step=""/>
                    <dgm:constrLst/>
                    <dgm:ruleLst/>
                    <dgm:forEach name="Name22" ref="repeat" axis="" ptType="" hideLastTrans="" st="" cnt="" step=""/>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xmlns:r="http://schemas.openxmlformats.org/officeDocument/2006/relationships" uniqueId="urn:microsoft.com/office/officeart/2005/8/quickstyle/simple1">
  <dgm:title val=""/>
  <dgm:desc val=""/>
  <dgm:catLst>
    <dgm:cat type="simple" pri="10100"/>
  </dgm:catLst>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tyleLbl name="node0">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lnNode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vennNode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tx1"/>
      </a:fontRef>
    </dgm:style>
  </dgm:styleLbl>
  <dgm:styleLbl name="alignNode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node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node2">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node3">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node4">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fgImgPlace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alignImgPlace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bgImgPlace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sibTrans2D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0">
        <a:scrgbClr r="0" g="0" b="0"/>
      </a:lnRef>
      <a:fillRef idx="1">
        <a:scrgbClr r="0" g="0" b="0"/>
      </a:fillRef>
      <a:effectRef idx="0">
        <a:scrgbClr r="0" g="0" b="0"/>
      </a:effectRef>
      <a:fontRef idx="minor">
        <a:schemeClr val="lt1"/>
      </a:fontRef>
    </dgm:style>
  </dgm:styleLbl>
  <dgm:styleLbl name="fgSibTrans2D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0">
        <a:scrgbClr r="0" g="0" b="0"/>
      </a:lnRef>
      <a:fillRef idx="1">
        <a:scrgbClr r="0" g="0" b="0"/>
      </a:fillRef>
      <a:effectRef idx="0">
        <a:scrgbClr r="0" g="0" b="0"/>
      </a:effectRef>
      <a:fontRef idx="minor">
        <a:schemeClr val="lt1"/>
      </a:fontRef>
    </dgm:style>
  </dgm:styleLbl>
  <dgm:styleLbl name="bgSibTrans2D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0">
        <a:scrgbClr r="0" g="0" b="0"/>
      </a:lnRef>
      <a:fillRef idx="1">
        <a:scrgbClr r="0" g="0" b="0"/>
      </a:fillRef>
      <a:effectRef idx="0">
        <a:scrgbClr r="0" g="0" b="0"/>
      </a:effectRef>
      <a:fontRef idx="minor">
        <a:schemeClr val="lt1"/>
      </a:fontRef>
    </dgm:style>
  </dgm:styleLbl>
  <dgm:styleLbl name="sibTrans1D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1">
        <a:scrgbClr r="0" g="0" b="0"/>
      </a:lnRef>
      <a:fillRef idx="0">
        <a:scrgbClr r="0" g="0" b="0"/>
      </a:fillRef>
      <a:effectRef idx="0">
        <a:scrgbClr r="0" g="0" b="0"/>
      </a:effectRef>
      <a:fontRef idx="minor"/>
    </dgm:style>
  </dgm:styleLbl>
  <dgm:styleLbl name="callout">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asst0">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asst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asst2">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asst3">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asst4">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parChTrans2D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parChTrans2D2">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parChTrans2D3">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parChTrans2D4">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a:schemeClr val="lt1"/>
      </a:fontRef>
    </dgm:style>
  </dgm:styleLbl>
  <dgm:styleLbl name="parChTrans1D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0">
        <a:scrgbClr r="0" g="0" b="0"/>
      </a:fillRef>
      <a:effectRef idx="0">
        <a:scrgbClr r="0" g="0" b="0"/>
      </a:effectRef>
      <a:fontRef idx="minor"/>
    </dgm:style>
  </dgm:styleLbl>
  <dgm:styleLbl name="parChTrans1D2">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0">
        <a:scrgbClr r="0" g="0" b="0"/>
      </a:fillRef>
      <a:effectRef idx="0">
        <a:scrgbClr r="0" g="0" b="0"/>
      </a:effectRef>
      <a:fontRef idx="minor"/>
    </dgm:style>
  </dgm:styleLbl>
  <dgm:styleLbl name="parChTrans1D3">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0">
        <a:scrgbClr r="0" g="0" b="0"/>
      </a:fillRef>
      <a:effectRef idx="0">
        <a:scrgbClr r="0" g="0" b="0"/>
      </a:effectRef>
      <a:fontRef idx="minor"/>
    </dgm:style>
  </dgm:styleLbl>
  <dgm:styleLbl name="parChTrans1D4">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0">
        <a:scrgbClr r="0" g="0" b="0"/>
      </a:fillRef>
      <a:effectRef idx="0">
        <a:scrgbClr r="0" g="0" b="0"/>
      </a:effectRef>
      <a:fontRef idx="minor"/>
    </dgm:style>
  </dgm:styleLbl>
  <dgm:styleLbl name="fgAcc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conFgAcc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alignAcc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trAlignAcc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1">
        <a:scrgbClr r="0" g="0" b="0"/>
      </a:lnRef>
      <a:fillRef idx="1">
        <a:scrgbClr r="0" g="0" b="0"/>
      </a:fillRef>
      <a:effectRef idx="0">
        <a:scrgbClr r="0" g="0" b="0"/>
      </a:effectRef>
      <a:fontRef idx="minor"/>
    </dgm:style>
  </dgm:styleLbl>
  <dgm:styleLbl name="bgAcc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solidFgAcc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solidAlignAcc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solidBgAcc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fgAccFollowNode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alignAccFollowNode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bgAccFollowNode1">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fgAcc0">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fgAcc2">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fgAcc3">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fgAcc4">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bgShp">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0">
        <a:scrgbClr r="0" g="0" b="0"/>
      </a:lnRef>
      <a:fillRef idx="1">
        <a:scrgbClr r="0" g="0" b="0"/>
      </a:fillRef>
      <a:effectRef idx="0">
        <a:scrgbClr r="0" g="0" b="0"/>
      </a:effectRef>
      <a:fontRef idx="minor"/>
    </dgm:style>
  </dgm:styleLbl>
  <dgm:styleLbl name="dkBgShp">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0">
        <a:scrgbClr r="0" g="0" b="0"/>
      </a:lnRef>
      <a:fillRef idx="1">
        <a:scrgbClr r="0" g="0" b="0"/>
      </a:fillRef>
      <a:effectRef idx="0">
        <a:scrgbClr r="0" g="0" b="0"/>
      </a:effectRef>
      <a:fontRef idx="minor"/>
    </dgm:style>
  </dgm:styleLbl>
  <dgm:styleLbl name="trBgShp">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0">
        <a:scrgbClr r="0" g="0" b="0"/>
      </a:lnRef>
      <a:fillRef idx="1">
        <a:scrgbClr r="0" g="0" b="0"/>
      </a:fillRef>
      <a:effectRef idx="0">
        <a:scrgbClr r="0" g="0" b="0"/>
      </a:effectRef>
      <a:fontRef idx="minor"/>
    </dgm:style>
  </dgm:styleLbl>
  <dgm:styleLbl name="fgShp">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2">
        <a:scrgbClr r="0" g="0" b="0"/>
      </a:lnRef>
      <a:fillRef idx="1">
        <a:scrgbClr r="0" g="0" b="0"/>
      </a:fillRef>
      <a:effectRef idx="0">
        <a:scrgbClr r="0" g="0" b="0"/>
      </a:effectRef>
      <a:fontRef idx="minor"/>
    </dgm:style>
  </dgm:styleLbl>
  <dgm:styleLbl name="revTx">
    <dgm:scene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camera prst="orthographicFront"/>
      <a:lightRig rig="threePt" dir="t"/>
    </dgm:scene3d>
    <dgm:sp3d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dgm:txPr/>
    <dgm:style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c15="http://schemas.microsoft.com/office/drawing/2012/chart">
      <a:lnRef idx="0">
        <a:scrgbClr r="0" g="0" b="0"/>
      </a:lnRef>
      <a:fillRef idx="0">
        <a:scrgbClr r="0" g="0" b="0"/>
      </a:fillRef>
      <a:effectRef idx="0">
        <a:scrgbClr r="0" g="0" b="0"/>
      </a:effectRef>
      <a:fontRef idx="minor"/>
    </dgm:style>
  </dgm:styleLbl>
</dgm:styleDef>
</file>

<file path=word/glossary/_rels/document.xml.rels><?xml version="1.0" encoding="UTF-8"?>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ocParts>
    <w:docPart>
      <w:docPartPr>
        <w:name w:val="BCE67C062CCB47A5B539C5E7BEE44AE2"/>
        <w:category>
          <w:name w:val="General"/>
          <w:gallery w:val="placeholder"/>
        </w:category>
        <w:types>
          <w:type w:val="bbPlcHdr"/>
        </w:types>
        <w:behaviors>
          <w:behavior w:val="content"/>
        </w:behaviors>
        <w:guid w:val="{50499370-C818-42DF-BAC3-A96223E7C131}"/>
      </w:docPartPr>
      <w:docPartBody>
        <w:p w:rsidR="007E61D2" w:rsidRDefault="001E3FE0">
          <w:pPr>
            <w:pStyle w:val="BCE67C062CCB47A5B539C5E7BEE44AE2"/>
          </w:pPr>
          <w:r>
            <w:t>&lt;</w:t>
          </w:r>
          <w:r w:rsidRPr="00F8443A">
            <w:t>Describe audience</w:t>
          </w:r>
          <w:r>
            <w:t>&gt;</w:t>
          </w:r>
        </w:p>
      </w:docPartBody>
    </w:docPart>
  </w:docParts>
</w:glossaryDocument>
</file>

<file path=word/glossary/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Ebrima"/>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w="http://schemas.openxmlformats.org/wordprocessingml/2006/main" xmlns:m="http://schemas.openxmlformats.org/officeDocument/2006/math"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mc:Ignorable=" w15">
  <w:view w:val="normal"/>
  <w:revisionView w:inkAnnotations="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E0"/>
    <w:rsid w:val="000523EF"/>
    <w:rsid w:val="00154B35"/>
    <w:rsid w:val="001E3FE0"/>
    <w:rsid w:val="002502B3"/>
    <w:rsid w:val="00293289"/>
    <w:rsid w:val="00557C0C"/>
    <w:rsid w:val="0059776A"/>
    <w:rsid w:val="005A1839"/>
    <w:rsid w:val="00642505"/>
    <w:rsid w:val="006F531C"/>
    <w:rsid w:val="00726BD2"/>
    <w:rsid w:val="00752FB8"/>
    <w:rsid w:val="007577AE"/>
    <w:rsid w:val="007E61D2"/>
    <w:rsid w:val="008D5622"/>
    <w:rsid w:val="009602CE"/>
    <w:rsid w:val="00A449DD"/>
    <w:rsid w:val="00A97409"/>
    <w:rsid w:val="00CE223B"/>
    <w:rsid w:val="00D8409F"/>
    <w:rsid w:val="00EB1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heme="minorHAnsi" w:hAnsiTheme="minorHAnsi" w:eastAsiaTheme="minorEastAsia" w:cstheme="minorBidi"/>
        <w:sz w:val="22"/>
        <w:szCs w:val="22"/>
        <w:lang w:val="en-AU" w:eastAsia="en-AU"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CE67C062CCB47A5B539C5E7BEE44AE2" w:customStyle="true">
    <w:name w:val="BCE67C062CCB47A5B539C5E7BEE44AE2"/>
  </w:style>
  <w:style w:type="paragraph" w:styleId="CB325FA9864544FFAA9AA7FC2D3139B3" w:customStyle="true">
    <w:name w:val="CB325FA9864544FFAA9AA7FC2D3139B3"/>
  </w:style>
</w:styles>
</file>

<file path=word/glossary/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allowPNG/>
</w:webSetting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DJR theme">
  <a:themeElements>
    <a:clrScheme name="DJR report">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9903D1F62BC9DB4FBC625D3E3749A485" ma:contentTypeName="Document" ma:contentTypeScope="" ma:contentTypeVersion="4" ma:versionID="6bb3c63702ef69be924d4fd250bd8152">
  <xsd:schema xmlns:xsd="http://www.w3.org/2001/XMLSchema" xmlns:ns2="7674c4f0-25f9-49a8-b8ad-5c31ea29482c" xmlns:p="http://schemas.microsoft.com/office/2006/metadata/properties" xmlns:xs="http://www.w3.org/2001/XMLSchema" ma:fieldsID="6bef312e642afc13b202e359839ad8a8" ma:root="true" ns2:_="" targetNamespace="http://schemas.microsoft.com/office/2006/metadata/properties">
    <xsd:import namespace="7674c4f0-25f9-49a8-b8ad-5c31ea29482c"/>
    <xsd:element name="properties">
      <xsd:complexType>
        <xsd:sequence>
          <xsd:element name="documentManagement">
            <xsd:complexType>
              <xsd:all>
                <xsd:element minOccurs="0" ref="ns2:MediaServiceMetadata"/>
                <xsd:element minOccurs="0" ref="ns2:MediaServiceFastMetadata"/>
                <xsd:element minOccurs="0" ref="ns2:MediaServiceAutoKeyPoints"/>
                <xsd:element minOccurs="0" ref="ns2: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7674c4f0-25f9-49a8-b8ad-5c31ea29482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0" ma:internalName="MediaServiceAutoKeyPoints" ma:readOnly="true" name="MediaServiceAutoKeyPoints" nillable="true">
      <xsd:simpleType>
        <xsd:restriction base="dms:Note"/>
      </xsd:simpleType>
    </xsd:element>
    <xsd:element ma:displayName="KeyPoints" ma:index="11" ma:internalName="MediaServiceKeyPoints" ma:readOnly="true" name="MediaServiceKeyPoint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6430468-8DAC-41EE-B081-349ADD573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4c4f0-25f9-49a8-b8ad-5c31ea294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9F4A0-5DAB-4A46-BACC-BDB1E50BBE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836CFE-0C83-4E1A-B163-D097D162FD7E}">
  <ds:schemaRefs>
    <ds:schemaRef ds:uri="http://schemas.microsoft.com/sharepoint/v3/contenttype/forms"/>
  </ds:schemaRefs>
</ds:datastoreItem>
</file>

<file path=customXml/itemProps4.xml><?xml version="1.0" encoding="utf-8"?>
<ds:datastoreItem xmlns:ds="http://schemas.openxmlformats.org/officeDocument/2006/customXml" ds:itemID="{B72BA957-2BC1-42FA-B04E-9FFE19125428}">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Department of Justice and Regulation</properties:Company>
  <properties:Pages>13</properties:Pages>
  <properties:Words>3017</properties:Words>
  <properties:Characters>17201</properties:Characters>
  <properties:Lines>143</properties:Lines>
  <properties:Paragraphs>40</properties:Paragraphs>
  <properties:TotalTime>281</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20178</properties:CharactersWithSpaces>
  <properties:SharedDoc>false</properties:SharedDoc>
  <properties:HyperlinkBase/>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2020-06-02T22:47:00Z</dcterms:created>
  <dc:creator/>
  <cp:lastModifiedBy/>
  <cp:lastPrinted>2017-07-07T00:32:00Z</cp:lastPrinted>
  <dcterms:modified xmlns:xsi="http://www.w3.org/2001/XMLSchema-instance" xsi:type="dcterms:W3CDTF">2020-10-21T00:47:00Z</dcterms:modified>
  <cp:revision>44</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Language">
    <vt:lpwstr>English</vt:lpwstr>
  </prop:property>
  <prop:property fmtid="{D5CDD505-2E9C-101B-9397-08002B2CF9AE}" pid="3" name="ContentTypeId">
    <vt:lpwstr>0x0101009903D1F62BC9DB4FBC625D3E3749A485</vt:lpwstr>
  </prop:property>
</prop:Properties>
</file>